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5111">
      <w:pPr>
        <w:jc w:val="center"/>
      </w:pPr>
      <w:r>
        <w:t>СТРОИТЕЛЬНЫЕ НОРМЫ И ПРАВИЛА</w:t>
      </w:r>
    </w:p>
    <w:p w:rsidR="00000000" w:rsidRDefault="008E5111">
      <w:pPr>
        <w:pBdr>
          <w:bottom w:val="single" w:sz="12" w:space="1" w:color="auto"/>
        </w:pBdr>
        <w:ind w:firstLine="284"/>
        <w:jc w:val="both"/>
      </w:pPr>
    </w:p>
    <w:p w:rsidR="00000000" w:rsidRDefault="008E5111">
      <w:pPr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 xml:space="preserve">СООРУЖЕНИЯ </w:t>
      </w:r>
    </w:p>
    <w:p w:rsidR="00000000" w:rsidRDefault="008E5111">
      <w:pPr>
        <w:jc w:val="center"/>
        <w:rPr>
          <w:b/>
        </w:rPr>
      </w:pPr>
      <w:r>
        <w:rPr>
          <w:b/>
        </w:rPr>
        <w:t xml:space="preserve">ПРОМЫШЛЕННЫХ </w:t>
      </w:r>
    </w:p>
    <w:p w:rsidR="00000000" w:rsidRDefault="008E5111">
      <w:pPr>
        <w:jc w:val="center"/>
        <w:rPr>
          <w:b/>
        </w:rPr>
      </w:pPr>
      <w:r>
        <w:rPr>
          <w:b/>
        </w:rPr>
        <w:t>ПРЕДПРИЯТИЙ</w:t>
      </w:r>
    </w:p>
    <w:p w:rsidR="00000000" w:rsidRDefault="008E5111">
      <w:pPr>
        <w:jc w:val="center"/>
        <w:rPr>
          <w:b/>
        </w:rPr>
      </w:pPr>
    </w:p>
    <w:p w:rsidR="00000000" w:rsidRDefault="008E5111">
      <w:pPr>
        <w:jc w:val="center"/>
        <w:rPr>
          <w:b/>
          <w:noProof/>
          <w:sz w:val="24"/>
        </w:rPr>
      </w:pPr>
      <w:r>
        <w:rPr>
          <w:b/>
          <w:sz w:val="24"/>
        </w:rPr>
        <w:t>СНиП</w:t>
      </w:r>
      <w:r>
        <w:rPr>
          <w:b/>
          <w:noProof/>
          <w:sz w:val="24"/>
        </w:rPr>
        <w:t xml:space="preserve"> 2.09.03-85</w:t>
      </w:r>
    </w:p>
    <w:p w:rsidR="00000000" w:rsidRDefault="008E5111">
      <w:pPr>
        <w:jc w:val="center"/>
      </w:pPr>
    </w:p>
    <w:p w:rsidR="00000000" w:rsidRDefault="008E5111">
      <w:pPr>
        <w:jc w:val="center"/>
      </w:pPr>
      <w:r>
        <w:t>ГОСУДАРСТВЕННЫЙ КОМИТЕТ СССР ПО ДЕЛАМ СТРОИТЕЛЬСТВА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</w:p>
    <w:p w:rsidR="00000000" w:rsidRDefault="008E5111" w:rsidP="004A322F">
      <w:pPr>
        <w:ind w:right="-851" w:firstLine="284"/>
        <w:jc w:val="both"/>
        <w:rPr>
          <w:i/>
          <w:noProof/>
          <w:sz w:val="18"/>
        </w:rPr>
      </w:pPr>
      <w:r>
        <w:rPr>
          <w:sz w:val="18"/>
        </w:rPr>
        <w:t xml:space="preserve">РАЗРАБОТАНЫ </w:t>
      </w:r>
      <w:proofErr w:type="spellStart"/>
      <w:r>
        <w:rPr>
          <w:sz w:val="18"/>
        </w:rPr>
        <w:t>ЦНИИпромзданий</w:t>
      </w:r>
      <w:proofErr w:type="spellEnd"/>
      <w:r>
        <w:rPr>
          <w:sz w:val="18"/>
        </w:rPr>
        <w:t xml:space="preserve"> Госстроя СССР (канд. техн. наук </w:t>
      </w:r>
      <w:r>
        <w:rPr>
          <w:i/>
          <w:sz w:val="18"/>
        </w:rPr>
        <w:t xml:space="preserve">Н. А. Ушаков </w:t>
      </w:r>
      <w:r>
        <w:rPr>
          <w:i/>
          <w:sz w:val="18"/>
        </w:rPr>
        <w:sym w:font="Arial" w:char="2014"/>
      </w:r>
      <w:r>
        <w:rPr>
          <w:i/>
          <w:sz w:val="18"/>
        </w:rPr>
        <w:t xml:space="preserve"> </w:t>
      </w:r>
      <w:r>
        <w:rPr>
          <w:sz w:val="18"/>
        </w:rPr>
        <w:t xml:space="preserve">руководитель темы; канд. </w:t>
      </w:r>
      <w:proofErr w:type="spellStart"/>
      <w:r>
        <w:rPr>
          <w:sz w:val="18"/>
        </w:rPr>
        <w:t>техн</w:t>
      </w:r>
      <w:proofErr w:type="spellEnd"/>
      <w:r>
        <w:rPr>
          <w:sz w:val="18"/>
        </w:rPr>
        <w:t xml:space="preserve">. наук  </w:t>
      </w:r>
      <w:r>
        <w:rPr>
          <w:i/>
          <w:sz w:val="18"/>
        </w:rPr>
        <w:t>А. М</w:t>
      </w:r>
      <w:r>
        <w:rPr>
          <w:i/>
          <w:sz w:val="18"/>
        </w:rPr>
        <w:t>. Туголуков;</w:t>
      </w:r>
      <w:r>
        <w:rPr>
          <w:sz w:val="18"/>
        </w:rPr>
        <w:t xml:space="preserve"> канд. техн. наук </w:t>
      </w:r>
      <w:r>
        <w:rPr>
          <w:i/>
          <w:sz w:val="18"/>
        </w:rPr>
        <w:t>А. Н. Добромыслов;</w:t>
      </w:r>
      <w:r>
        <w:rPr>
          <w:sz w:val="18"/>
        </w:rPr>
        <w:t xml:space="preserve"> канд. техн. наук </w:t>
      </w:r>
      <w:r>
        <w:rPr>
          <w:i/>
          <w:sz w:val="18"/>
        </w:rPr>
        <w:t xml:space="preserve">Ф. Н. </w:t>
      </w:r>
      <w:proofErr w:type="spellStart"/>
      <w:r>
        <w:rPr>
          <w:i/>
          <w:sz w:val="18"/>
        </w:rPr>
        <w:t>Рабиновиг</w:t>
      </w:r>
      <w:proofErr w:type="spellEnd"/>
      <w:r>
        <w:rPr>
          <w:i/>
          <w:sz w:val="18"/>
        </w:rPr>
        <w:t>;</w:t>
      </w:r>
      <w:r>
        <w:rPr>
          <w:sz w:val="18"/>
        </w:rPr>
        <w:t xml:space="preserve"> канд. техн. наук </w:t>
      </w:r>
      <w:r>
        <w:rPr>
          <w:i/>
          <w:sz w:val="18"/>
        </w:rPr>
        <w:t>Ю. Ф. Лифшиц;</w:t>
      </w:r>
      <w:r>
        <w:rPr>
          <w:sz w:val="18"/>
        </w:rPr>
        <w:t xml:space="preserve"> канд. техн. на</w:t>
      </w:r>
      <w:r>
        <w:rPr>
          <w:noProof/>
          <w:sz w:val="18"/>
        </w:rPr>
        <w:t>у</w:t>
      </w:r>
      <w:r>
        <w:rPr>
          <w:sz w:val="18"/>
        </w:rPr>
        <w:t xml:space="preserve">к </w:t>
      </w:r>
      <w:r>
        <w:rPr>
          <w:i/>
          <w:sz w:val="18"/>
        </w:rPr>
        <w:t xml:space="preserve">А. А. </w:t>
      </w:r>
      <w:proofErr w:type="spellStart"/>
      <w:r>
        <w:rPr>
          <w:i/>
          <w:sz w:val="18"/>
        </w:rPr>
        <w:t>Болтухов</w:t>
      </w:r>
      <w:proofErr w:type="spellEnd"/>
      <w:r>
        <w:rPr>
          <w:i/>
          <w:sz w:val="18"/>
        </w:rPr>
        <w:t xml:space="preserve">; М. М. </w:t>
      </w:r>
      <w:proofErr w:type="spellStart"/>
      <w:r>
        <w:rPr>
          <w:i/>
          <w:sz w:val="18"/>
        </w:rPr>
        <w:t>Амочкина</w:t>
      </w:r>
      <w:proofErr w:type="spellEnd"/>
      <w:r>
        <w:rPr>
          <w:sz w:val="18"/>
        </w:rPr>
        <w:t xml:space="preserve">) с 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участием Харьковского </w:t>
      </w:r>
      <w:proofErr w:type="spellStart"/>
      <w:r>
        <w:rPr>
          <w:sz w:val="18"/>
        </w:rPr>
        <w:t>Промстройниипроекта</w:t>
      </w:r>
      <w:proofErr w:type="spellEnd"/>
      <w:r>
        <w:rPr>
          <w:noProof/>
          <w:sz w:val="18"/>
        </w:rPr>
        <w:t xml:space="preserve"> </w:t>
      </w:r>
      <w:r>
        <w:rPr>
          <w:sz w:val="18"/>
        </w:rPr>
        <w:t xml:space="preserve">(канд. техн. наук </w:t>
      </w:r>
      <w:r>
        <w:rPr>
          <w:i/>
          <w:sz w:val="18"/>
        </w:rPr>
        <w:t xml:space="preserve">И. Я. </w:t>
      </w:r>
      <w:proofErr w:type="spellStart"/>
      <w:r>
        <w:rPr>
          <w:i/>
          <w:sz w:val="18"/>
        </w:rPr>
        <w:t>Лучковский</w:t>
      </w:r>
      <w:proofErr w:type="spellEnd"/>
      <w:r>
        <w:rPr>
          <w:sz w:val="18"/>
        </w:rPr>
        <w:t xml:space="preserve">), Ленинградского </w:t>
      </w:r>
      <w:proofErr w:type="spellStart"/>
      <w:r>
        <w:rPr>
          <w:sz w:val="18"/>
        </w:rPr>
        <w:t>Промстройпроекта</w:t>
      </w:r>
      <w:proofErr w:type="spellEnd"/>
      <w:r>
        <w:rPr>
          <w:sz w:val="18"/>
        </w:rPr>
        <w:t xml:space="preserve"> (канд. техн. наук </w:t>
      </w:r>
      <w:r>
        <w:rPr>
          <w:i/>
          <w:sz w:val="18"/>
        </w:rPr>
        <w:t>М</w:t>
      </w:r>
      <w:r>
        <w:rPr>
          <w:i/>
          <w:noProof/>
          <w:sz w:val="18"/>
        </w:rPr>
        <w:t>.</w:t>
      </w:r>
      <w:r>
        <w:rPr>
          <w:i/>
          <w:sz w:val="18"/>
        </w:rPr>
        <w:t xml:space="preserve"> Е.</w:t>
      </w:r>
      <w:r>
        <w:rPr>
          <w:i/>
          <w:noProof/>
          <w:sz w:val="18"/>
        </w:rPr>
        <w:t xml:space="preserve"> </w:t>
      </w:r>
      <w:proofErr w:type="spellStart"/>
      <w:r>
        <w:rPr>
          <w:i/>
          <w:sz w:val="18"/>
        </w:rPr>
        <w:t>Липницкий</w:t>
      </w:r>
      <w:proofErr w:type="spellEnd"/>
      <w:r>
        <w:rPr>
          <w:noProof/>
          <w:sz w:val="18"/>
        </w:rPr>
        <w:t>),</w:t>
      </w:r>
      <w:r>
        <w:rPr>
          <w:sz w:val="18"/>
        </w:rPr>
        <w:t xml:space="preserve"> Донецкого </w:t>
      </w:r>
      <w:proofErr w:type="spellStart"/>
      <w:r>
        <w:rPr>
          <w:sz w:val="18"/>
        </w:rPr>
        <w:t>Промстройниипроекта</w:t>
      </w:r>
      <w:proofErr w:type="spellEnd"/>
      <w:r>
        <w:rPr>
          <w:sz w:val="18"/>
        </w:rPr>
        <w:t xml:space="preserve"> (канд. техн. наук </w:t>
      </w:r>
      <w:r>
        <w:rPr>
          <w:i/>
          <w:sz w:val="18"/>
        </w:rPr>
        <w:t>В.</w:t>
      </w:r>
      <w:r>
        <w:rPr>
          <w:sz w:val="18"/>
        </w:rPr>
        <w:t xml:space="preserve"> </w:t>
      </w:r>
      <w:r>
        <w:rPr>
          <w:i/>
          <w:sz w:val="18"/>
        </w:rPr>
        <w:t>М. Левин</w:t>
      </w:r>
      <w:r>
        <w:rPr>
          <w:sz w:val="18"/>
        </w:rPr>
        <w:t>),</w:t>
      </w:r>
      <w:r>
        <w:rPr>
          <w:i/>
          <w:sz w:val="18"/>
        </w:rPr>
        <w:t xml:space="preserve"> </w:t>
      </w:r>
      <w:r>
        <w:rPr>
          <w:sz w:val="18"/>
        </w:rPr>
        <w:t>Ки</w:t>
      </w:r>
      <w:r>
        <w:rPr>
          <w:noProof/>
          <w:sz w:val="18"/>
        </w:rPr>
        <w:t>е</w:t>
      </w:r>
      <w:r>
        <w:rPr>
          <w:sz w:val="18"/>
        </w:rPr>
        <w:t>вск</w:t>
      </w:r>
      <w:r>
        <w:rPr>
          <w:noProof/>
          <w:sz w:val="18"/>
        </w:rPr>
        <w:t>о</w:t>
      </w:r>
      <w:r>
        <w:rPr>
          <w:sz w:val="18"/>
        </w:rPr>
        <w:t xml:space="preserve">го </w:t>
      </w:r>
      <w:proofErr w:type="spellStart"/>
      <w:r>
        <w:rPr>
          <w:sz w:val="18"/>
        </w:rPr>
        <w:t>Промстройпроекта</w:t>
      </w:r>
      <w:proofErr w:type="spellEnd"/>
      <w:r>
        <w:rPr>
          <w:sz w:val="18"/>
        </w:rPr>
        <w:t xml:space="preserve"> (</w:t>
      </w:r>
      <w:r>
        <w:rPr>
          <w:i/>
          <w:sz w:val="18"/>
        </w:rPr>
        <w:t>В. А.</w:t>
      </w:r>
      <w:r>
        <w:rPr>
          <w:sz w:val="18"/>
        </w:rPr>
        <w:t xml:space="preserve"> </w:t>
      </w:r>
      <w:r>
        <w:rPr>
          <w:i/>
          <w:sz w:val="18"/>
        </w:rPr>
        <w:t>Козлов</w:t>
      </w:r>
      <w:r>
        <w:rPr>
          <w:sz w:val="18"/>
        </w:rPr>
        <w:t xml:space="preserve">), </w:t>
      </w:r>
      <w:proofErr w:type="spellStart"/>
      <w:r>
        <w:rPr>
          <w:sz w:val="18"/>
        </w:rPr>
        <w:t>ЦНИИпроектстальконструкции</w:t>
      </w:r>
      <w:proofErr w:type="spellEnd"/>
      <w:r>
        <w:rPr>
          <w:noProof/>
          <w:sz w:val="18"/>
        </w:rPr>
        <w:t xml:space="preserve"> (</w:t>
      </w:r>
      <w:r>
        <w:rPr>
          <w:i/>
          <w:sz w:val="18"/>
        </w:rPr>
        <w:t>Ю.</w:t>
      </w:r>
      <w:r>
        <w:rPr>
          <w:sz w:val="18"/>
        </w:rPr>
        <w:t xml:space="preserve"> </w:t>
      </w:r>
      <w:r>
        <w:rPr>
          <w:i/>
          <w:sz w:val="18"/>
        </w:rPr>
        <w:t xml:space="preserve">Р. </w:t>
      </w:r>
      <w:proofErr w:type="spellStart"/>
      <w:r>
        <w:rPr>
          <w:i/>
          <w:sz w:val="18"/>
        </w:rPr>
        <w:t>Томлинг</w:t>
      </w:r>
      <w:proofErr w:type="spellEnd"/>
      <w:r>
        <w:rPr>
          <w:sz w:val="18"/>
        </w:rPr>
        <w:t xml:space="preserve">),  </w:t>
      </w:r>
      <w:proofErr w:type="spellStart"/>
      <w:r>
        <w:rPr>
          <w:sz w:val="18"/>
        </w:rPr>
        <w:t>Ленпроектстальконструкции</w:t>
      </w:r>
      <w:proofErr w:type="spellEnd"/>
      <w:r>
        <w:rPr>
          <w:noProof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М. Я. Вишневский</w:t>
      </w:r>
      <w:r>
        <w:rPr>
          <w:noProof/>
          <w:sz w:val="18"/>
        </w:rPr>
        <w:t xml:space="preserve">),  </w:t>
      </w:r>
      <w:proofErr w:type="spellStart"/>
      <w:r>
        <w:rPr>
          <w:sz w:val="18"/>
        </w:rPr>
        <w:t>Со</w:t>
      </w:r>
      <w:r>
        <w:rPr>
          <w:sz w:val="18"/>
        </w:rPr>
        <w:t>юзводоканалпроекта</w:t>
      </w:r>
      <w:proofErr w:type="spellEnd"/>
      <w:r>
        <w:rPr>
          <w:noProof/>
          <w:sz w:val="18"/>
        </w:rPr>
        <w:t xml:space="preserve"> </w:t>
      </w:r>
      <w:r>
        <w:rPr>
          <w:i/>
          <w:sz w:val="18"/>
        </w:rPr>
        <w:t xml:space="preserve">(А. М. </w:t>
      </w:r>
      <w:proofErr w:type="spellStart"/>
      <w:r>
        <w:rPr>
          <w:i/>
          <w:sz w:val="18"/>
        </w:rPr>
        <w:t>Любаров</w:t>
      </w:r>
      <w:proofErr w:type="spellEnd"/>
      <w:r>
        <w:rPr>
          <w:sz w:val="18"/>
        </w:rPr>
        <w:t xml:space="preserve">), Ленинградского </w:t>
      </w:r>
      <w:proofErr w:type="spellStart"/>
      <w:r>
        <w:rPr>
          <w:sz w:val="18"/>
        </w:rPr>
        <w:t>Промтранспроекта</w:t>
      </w:r>
      <w:proofErr w:type="spellEnd"/>
      <w:r>
        <w:rPr>
          <w:sz w:val="18"/>
        </w:rPr>
        <w:t xml:space="preserve"> (</w:t>
      </w:r>
      <w:r>
        <w:rPr>
          <w:i/>
          <w:sz w:val="18"/>
        </w:rPr>
        <w:t>Д. А. Смирнов</w:t>
      </w:r>
      <w:r>
        <w:rPr>
          <w:sz w:val="18"/>
        </w:rPr>
        <w:t xml:space="preserve">), НИИСК (канд. техн. наук  </w:t>
      </w:r>
      <w:r>
        <w:rPr>
          <w:i/>
          <w:sz w:val="18"/>
        </w:rPr>
        <w:t>Д. А. Коршунов</w:t>
      </w:r>
      <w:r>
        <w:rPr>
          <w:sz w:val="18"/>
        </w:rPr>
        <w:t xml:space="preserve">), </w:t>
      </w:r>
      <w:proofErr w:type="spellStart"/>
      <w:r>
        <w:rPr>
          <w:sz w:val="18"/>
        </w:rPr>
        <w:t>Госхимпроекта</w:t>
      </w:r>
      <w:proofErr w:type="spellEnd"/>
      <w:r>
        <w:rPr>
          <w:sz w:val="18"/>
        </w:rPr>
        <w:t xml:space="preserve"> (</w:t>
      </w:r>
      <w:r>
        <w:rPr>
          <w:i/>
          <w:sz w:val="18"/>
        </w:rPr>
        <w:t>П. И. Журавель</w:t>
      </w:r>
      <w:r>
        <w:rPr>
          <w:sz w:val="18"/>
        </w:rPr>
        <w:t xml:space="preserve">), НИИОСП им. </w:t>
      </w:r>
      <w:proofErr w:type="spellStart"/>
      <w:r>
        <w:rPr>
          <w:sz w:val="18"/>
        </w:rPr>
        <w:t>Герсеванова</w:t>
      </w:r>
      <w:proofErr w:type="spellEnd"/>
      <w:r>
        <w:rPr>
          <w:sz w:val="18"/>
        </w:rPr>
        <w:t xml:space="preserve">  (д-р техн. наук </w:t>
      </w:r>
      <w:r>
        <w:rPr>
          <w:i/>
          <w:sz w:val="18"/>
        </w:rPr>
        <w:t>Е.</w:t>
      </w:r>
      <w:r>
        <w:rPr>
          <w:sz w:val="18"/>
        </w:rPr>
        <w:t xml:space="preserve"> </w:t>
      </w:r>
      <w:r>
        <w:rPr>
          <w:i/>
          <w:sz w:val="18"/>
        </w:rPr>
        <w:t xml:space="preserve">А. </w:t>
      </w:r>
      <w:proofErr w:type="spellStart"/>
      <w:r>
        <w:rPr>
          <w:i/>
          <w:sz w:val="18"/>
        </w:rPr>
        <w:t>Сорочен</w:t>
      </w:r>
      <w:proofErr w:type="spellEnd"/>
      <w:r>
        <w:rPr>
          <w:noProof/>
          <w:sz w:val="18"/>
        </w:rPr>
        <w:t>)</w:t>
      </w:r>
      <w:r>
        <w:rPr>
          <w:sz w:val="18"/>
        </w:rPr>
        <w:t xml:space="preserve"> Госстроя СССР, </w:t>
      </w:r>
      <w:proofErr w:type="spellStart"/>
      <w:r>
        <w:rPr>
          <w:sz w:val="18"/>
        </w:rPr>
        <w:t>Гипромеза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Минчермата</w:t>
      </w:r>
      <w:proofErr w:type="spellEnd"/>
      <w:r>
        <w:rPr>
          <w:sz w:val="18"/>
        </w:rPr>
        <w:t xml:space="preserve"> СССР (</w:t>
      </w:r>
      <w:r>
        <w:rPr>
          <w:i/>
          <w:sz w:val="18"/>
        </w:rPr>
        <w:t>Е. Н. Булгаков</w:t>
      </w:r>
      <w:r>
        <w:rPr>
          <w:sz w:val="18"/>
        </w:rPr>
        <w:t xml:space="preserve">), Ленинградского отделения </w:t>
      </w:r>
      <w:proofErr w:type="spellStart"/>
      <w:r>
        <w:rPr>
          <w:sz w:val="18"/>
        </w:rPr>
        <w:t>Атомтеплоэлектропроекта</w:t>
      </w:r>
      <w:proofErr w:type="spellEnd"/>
      <w:r>
        <w:rPr>
          <w:sz w:val="18"/>
        </w:rPr>
        <w:t xml:space="preserve"> Минэнерго СССР (</w:t>
      </w:r>
      <w:r>
        <w:rPr>
          <w:i/>
          <w:sz w:val="18"/>
        </w:rPr>
        <w:t>Ф. А. Шершнев</w:t>
      </w:r>
      <w:r>
        <w:rPr>
          <w:sz w:val="18"/>
        </w:rPr>
        <w:t xml:space="preserve">), </w:t>
      </w:r>
      <w:proofErr w:type="spellStart"/>
      <w:r>
        <w:rPr>
          <w:sz w:val="18"/>
        </w:rPr>
        <w:t>АНИПИТеплопроекта</w:t>
      </w:r>
      <w:proofErr w:type="spellEnd"/>
      <w:r>
        <w:rPr>
          <w:noProof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Д. С. Беляев</w:t>
      </w:r>
      <w:r>
        <w:rPr>
          <w:sz w:val="18"/>
        </w:rPr>
        <w:t xml:space="preserve">), </w:t>
      </w:r>
      <w:proofErr w:type="spellStart"/>
      <w:r>
        <w:rPr>
          <w:sz w:val="18"/>
        </w:rPr>
        <w:t>Тяжпромэлектропроекта</w:t>
      </w:r>
      <w:proofErr w:type="spellEnd"/>
      <w:r>
        <w:rPr>
          <w:sz w:val="18"/>
        </w:rPr>
        <w:t xml:space="preserve"> (канд. техн. наук </w:t>
      </w:r>
      <w:r>
        <w:rPr>
          <w:i/>
          <w:sz w:val="18"/>
        </w:rPr>
        <w:t xml:space="preserve">Б. А. </w:t>
      </w:r>
      <w:proofErr w:type="spellStart"/>
      <w:r>
        <w:rPr>
          <w:i/>
          <w:sz w:val="18"/>
        </w:rPr>
        <w:t>Цифринович</w:t>
      </w:r>
      <w:proofErr w:type="spellEnd"/>
      <w:r>
        <w:rPr>
          <w:sz w:val="18"/>
        </w:rPr>
        <w:t xml:space="preserve">), </w:t>
      </w:r>
      <w:proofErr w:type="spellStart"/>
      <w:r>
        <w:rPr>
          <w:sz w:val="18"/>
        </w:rPr>
        <w:t>Фундаментпроекта</w:t>
      </w:r>
      <w:proofErr w:type="spellEnd"/>
      <w:r>
        <w:rPr>
          <w:noProof/>
          <w:sz w:val="18"/>
        </w:rPr>
        <w:t xml:space="preserve"> (</w:t>
      </w:r>
      <w:r>
        <w:rPr>
          <w:i/>
          <w:sz w:val="18"/>
        </w:rPr>
        <w:t xml:space="preserve">М. Л. </w:t>
      </w:r>
      <w:proofErr w:type="spellStart"/>
      <w:r>
        <w:rPr>
          <w:i/>
          <w:sz w:val="18"/>
        </w:rPr>
        <w:t>Моргулис</w:t>
      </w:r>
      <w:proofErr w:type="spellEnd"/>
      <w:r>
        <w:rPr>
          <w:noProof/>
          <w:sz w:val="18"/>
        </w:rPr>
        <w:t>),</w:t>
      </w:r>
      <w:r>
        <w:rPr>
          <w:sz w:val="18"/>
        </w:rPr>
        <w:t xml:space="preserve"> </w:t>
      </w:r>
      <w:proofErr w:type="spellStart"/>
      <w:r>
        <w:rPr>
          <w:sz w:val="18"/>
        </w:rPr>
        <w:t>ВНИИмонтажспецстроя</w:t>
      </w:r>
      <w:proofErr w:type="spellEnd"/>
      <w:r>
        <w:rPr>
          <w:sz w:val="18"/>
        </w:rPr>
        <w:t xml:space="preserve"> (канд. тех</w:t>
      </w:r>
      <w:r>
        <w:rPr>
          <w:sz w:val="18"/>
        </w:rPr>
        <w:t xml:space="preserve">н. наук </w:t>
      </w:r>
      <w:r>
        <w:rPr>
          <w:i/>
          <w:sz w:val="18"/>
        </w:rPr>
        <w:t>П. П.</w:t>
      </w:r>
      <w:r>
        <w:rPr>
          <w:sz w:val="18"/>
        </w:rPr>
        <w:t xml:space="preserve"> </w:t>
      </w:r>
      <w:proofErr w:type="spellStart"/>
      <w:r>
        <w:rPr>
          <w:i/>
          <w:sz w:val="18"/>
        </w:rPr>
        <w:t>Алексеенко</w:t>
      </w:r>
      <w:proofErr w:type="spellEnd"/>
      <w:r>
        <w:rPr>
          <w:noProof/>
          <w:sz w:val="18"/>
        </w:rPr>
        <w:t>)</w:t>
      </w:r>
      <w:r>
        <w:rPr>
          <w:sz w:val="18"/>
        </w:rPr>
        <w:t xml:space="preserve"> </w:t>
      </w:r>
      <w:proofErr w:type="spellStart"/>
      <w:r>
        <w:rPr>
          <w:sz w:val="18"/>
        </w:rPr>
        <w:t>Минмонтажспецстроя</w:t>
      </w:r>
      <w:proofErr w:type="spellEnd"/>
      <w:r>
        <w:rPr>
          <w:sz w:val="18"/>
        </w:rPr>
        <w:t xml:space="preserve"> СССР, </w:t>
      </w:r>
      <w:proofErr w:type="spellStart"/>
      <w:r>
        <w:rPr>
          <w:sz w:val="18"/>
        </w:rPr>
        <w:t>ВНИПИнефти</w:t>
      </w:r>
      <w:proofErr w:type="spellEnd"/>
      <w:r>
        <w:rPr>
          <w:noProof/>
          <w:sz w:val="18"/>
        </w:rPr>
        <w:t xml:space="preserve"> </w:t>
      </w:r>
      <w:proofErr w:type="spellStart"/>
      <w:r>
        <w:rPr>
          <w:sz w:val="18"/>
        </w:rPr>
        <w:t>Минне</w:t>
      </w:r>
      <w:r>
        <w:rPr>
          <w:noProof/>
          <w:sz w:val="18"/>
        </w:rPr>
        <w:t>фт</w:t>
      </w:r>
      <w:r>
        <w:rPr>
          <w:sz w:val="18"/>
        </w:rPr>
        <w:t>е</w:t>
      </w:r>
      <w:r>
        <w:rPr>
          <w:noProof/>
          <w:sz w:val="18"/>
        </w:rPr>
        <w:t>хим</w:t>
      </w:r>
      <w:r>
        <w:rPr>
          <w:sz w:val="18"/>
        </w:rPr>
        <w:t>прома</w:t>
      </w:r>
      <w:proofErr w:type="spellEnd"/>
      <w:r>
        <w:rPr>
          <w:sz w:val="18"/>
        </w:rPr>
        <w:t xml:space="preserve"> СССР (</w:t>
      </w:r>
      <w:r>
        <w:rPr>
          <w:i/>
          <w:sz w:val="18"/>
        </w:rPr>
        <w:t xml:space="preserve">В. П. </w:t>
      </w:r>
      <w:proofErr w:type="spellStart"/>
      <w:r>
        <w:rPr>
          <w:i/>
          <w:sz w:val="18"/>
        </w:rPr>
        <w:t>Башаринов</w:t>
      </w:r>
      <w:proofErr w:type="spellEnd"/>
      <w:r>
        <w:rPr>
          <w:sz w:val="18"/>
        </w:rPr>
        <w:t xml:space="preserve">), </w:t>
      </w:r>
      <w:proofErr w:type="spellStart"/>
      <w:r>
        <w:rPr>
          <w:sz w:val="18"/>
        </w:rPr>
        <w:t>Механобра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Минцветмета</w:t>
      </w:r>
      <w:proofErr w:type="spellEnd"/>
      <w:r>
        <w:rPr>
          <w:sz w:val="18"/>
        </w:rPr>
        <w:t xml:space="preserve"> СССР (</w:t>
      </w:r>
      <w:r>
        <w:rPr>
          <w:i/>
          <w:sz w:val="18"/>
        </w:rPr>
        <w:t>О. В. Зеленский</w:t>
      </w:r>
      <w:r>
        <w:rPr>
          <w:sz w:val="18"/>
        </w:rPr>
        <w:t xml:space="preserve">), </w:t>
      </w:r>
      <w:proofErr w:type="spellStart"/>
      <w:r>
        <w:rPr>
          <w:sz w:val="18"/>
        </w:rPr>
        <w:t>Южгипронефтепровода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Миннефтепрома</w:t>
      </w:r>
      <w:proofErr w:type="spellEnd"/>
      <w:r>
        <w:rPr>
          <w:sz w:val="18"/>
        </w:rPr>
        <w:t xml:space="preserve"> СССР (</w:t>
      </w:r>
      <w:r>
        <w:rPr>
          <w:i/>
          <w:sz w:val="18"/>
        </w:rPr>
        <w:t xml:space="preserve">М. И. </w:t>
      </w:r>
      <w:proofErr w:type="spellStart"/>
      <w:r>
        <w:rPr>
          <w:i/>
          <w:sz w:val="18"/>
        </w:rPr>
        <w:t>Кальнер</w:t>
      </w:r>
      <w:proofErr w:type="spellEnd"/>
      <w:r>
        <w:rPr>
          <w:sz w:val="18"/>
        </w:rPr>
        <w:t xml:space="preserve">), </w:t>
      </w:r>
      <w:proofErr w:type="spellStart"/>
      <w:r>
        <w:rPr>
          <w:sz w:val="18"/>
        </w:rPr>
        <w:t>Центрогипрошахта</w:t>
      </w:r>
      <w:proofErr w:type="spellEnd"/>
      <w:r>
        <w:rPr>
          <w:noProof/>
          <w:sz w:val="18"/>
        </w:rPr>
        <w:t xml:space="preserve"> </w:t>
      </w:r>
      <w:proofErr w:type="spellStart"/>
      <w:r>
        <w:rPr>
          <w:sz w:val="18"/>
        </w:rPr>
        <w:t>Минуглепрома</w:t>
      </w:r>
      <w:proofErr w:type="spellEnd"/>
      <w:r>
        <w:rPr>
          <w:sz w:val="18"/>
        </w:rPr>
        <w:t xml:space="preserve"> СССР (</w:t>
      </w:r>
      <w:r>
        <w:rPr>
          <w:i/>
          <w:sz w:val="18"/>
        </w:rPr>
        <w:t xml:space="preserve">Ю. Б. </w:t>
      </w:r>
      <w:proofErr w:type="spellStart"/>
      <w:r>
        <w:rPr>
          <w:i/>
          <w:sz w:val="18"/>
        </w:rPr>
        <w:t>Пильч</w:t>
      </w:r>
      <w:proofErr w:type="spellEnd"/>
      <w:r>
        <w:rPr>
          <w:sz w:val="18"/>
        </w:rPr>
        <w:t xml:space="preserve">), </w:t>
      </w:r>
      <w:proofErr w:type="spellStart"/>
      <w:r>
        <w:rPr>
          <w:sz w:val="18"/>
        </w:rPr>
        <w:t>Макеевского</w:t>
      </w:r>
      <w:proofErr w:type="spellEnd"/>
      <w:r>
        <w:rPr>
          <w:sz w:val="18"/>
        </w:rPr>
        <w:t xml:space="preserve"> инженерно-строительного института Минвуза УССР (канд. техн. наук </w:t>
      </w:r>
      <w:r>
        <w:rPr>
          <w:i/>
          <w:sz w:val="18"/>
        </w:rPr>
        <w:t>А. П. Кричевский</w:t>
      </w:r>
      <w:r>
        <w:rPr>
          <w:sz w:val="18"/>
        </w:rPr>
        <w:t>),</w:t>
      </w:r>
      <w:r>
        <w:rPr>
          <w:noProof/>
          <w:sz w:val="18"/>
        </w:rPr>
        <w:t xml:space="preserve"> </w:t>
      </w:r>
      <w:proofErr w:type="spellStart"/>
      <w:r>
        <w:rPr>
          <w:sz w:val="18"/>
        </w:rPr>
        <w:t>Ц</w:t>
      </w:r>
      <w:r>
        <w:rPr>
          <w:noProof/>
          <w:sz w:val="18"/>
        </w:rPr>
        <w:t>НИИпр</w:t>
      </w:r>
      <w:r>
        <w:rPr>
          <w:sz w:val="18"/>
        </w:rPr>
        <w:t>омзерноп</w:t>
      </w:r>
      <w:r>
        <w:rPr>
          <w:noProof/>
          <w:sz w:val="18"/>
        </w:rPr>
        <w:t>ро</w:t>
      </w:r>
      <w:r>
        <w:rPr>
          <w:sz w:val="18"/>
        </w:rPr>
        <w:t>е</w:t>
      </w:r>
      <w:r>
        <w:rPr>
          <w:noProof/>
          <w:sz w:val="18"/>
        </w:rPr>
        <w:t>кт</w:t>
      </w:r>
      <w:r>
        <w:rPr>
          <w:sz w:val="18"/>
        </w:rPr>
        <w:t>а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Минхлебопродукта</w:t>
      </w:r>
      <w:proofErr w:type="spellEnd"/>
      <w:r>
        <w:rPr>
          <w:sz w:val="18"/>
        </w:rPr>
        <w:t xml:space="preserve"> СССР</w:t>
      </w:r>
      <w:r>
        <w:rPr>
          <w:noProof/>
          <w:sz w:val="18"/>
        </w:rPr>
        <w:t xml:space="preserve"> (</w:t>
      </w:r>
      <w:r>
        <w:rPr>
          <w:i/>
          <w:sz w:val="18"/>
        </w:rPr>
        <w:t>А. Н. Простосердов</w:t>
      </w:r>
      <w:r>
        <w:rPr>
          <w:noProof/>
          <w:sz w:val="18"/>
        </w:rPr>
        <w:t>).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 xml:space="preserve">ВНЕСЕНЫ </w:t>
      </w:r>
      <w:proofErr w:type="spellStart"/>
      <w:r>
        <w:rPr>
          <w:sz w:val="18"/>
        </w:rPr>
        <w:t>ЦНИИпромзданий</w:t>
      </w:r>
      <w:proofErr w:type="spellEnd"/>
      <w:r>
        <w:rPr>
          <w:sz w:val="18"/>
        </w:rPr>
        <w:t xml:space="preserve"> Госстроя СССР.</w:t>
      </w:r>
    </w:p>
    <w:p w:rsidR="00000000" w:rsidRDefault="008E5111">
      <w:pPr>
        <w:ind w:firstLine="284"/>
        <w:jc w:val="both"/>
        <w:rPr>
          <w:sz w:val="18"/>
        </w:rPr>
      </w:pPr>
    </w:p>
    <w:p w:rsidR="00000000" w:rsidRDefault="008E5111">
      <w:pPr>
        <w:ind w:firstLine="284"/>
        <w:jc w:val="both"/>
        <w:rPr>
          <w:i/>
          <w:noProof/>
          <w:sz w:val="18"/>
        </w:rPr>
      </w:pPr>
      <w:r>
        <w:rPr>
          <w:sz w:val="18"/>
        </w:rPr>
        <w:t xml:space="preserve">ПОДГОТОВЛЕНЫ К УТВЕРЖДЕНИЮ </w:t>
      </w:r>
      <w:proofErr w:type="spellStart"/>
      <w:r>
        <w:rPr>
          <w:sz w:val="18"/>
        </w:rPr>
        <w:t>Главтехнормированием</w:t>
      </w:r>
      <w:proofErr w:type="spellEnd"/>
      <w:r>
        <w:rPr>
          <w:sz w:val="18"/>
        </w:rPr>
        <w:t xml:space="preserve"> Госстроя</w:t>
      </w:r>
      <w:r>
        <w:rPr>
          <w:sz w:val="18"/>
        </w:rPr>
        <w:t xml:space="preserve"> СССР (</w:t>
      </w:r>
      <w:r>
        <w:rPr>
          <w:i/>
          <w:sz w:val="18"/>
        </w:rPr>
        <w:t xml:space="preserve">Н. Н. </w:t>
      </w:r>
      <w:proofErr w:type="spellStart"/>
      <w:r>
        <w:rPr>
          <w:i/>
          <w:sz w:val="18"/>
        </w:rPr>
        <w:t>Светликова</w:t>
      </w:r>
      <w:proofErr w:type="spellEnd"/>
      <w:r>
        <w:rPr>
          <w:sz w:val="18"/>
        </w:rPr>
        <w:t>)</w:t>
      </w:r>
      <w:r>
        <w:rPr>
          <w:i/>
          <w:noProof/>
          <w:sz w:val="18"/>
        </w:rPr>
        <w:t>.</w:t>
      </w:r>
    </w:p>
    <w:p w:rsidR="00000000" w:rsidRDefault="008E5111">
      <w:pPr>
        <w:ind w:firstLine="284"/>
        <w:jc w:val="both"/>
        <w:rPr>
          <w:sz w:val="18"/>
        </w:rPr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С</w:t>
      </w:r>
      <w:r>
        <w:rPr>
          <w:noProof/>
          <w:sz w:val="18"/>
        </w:rPr>
        <w:t xml:space="preserve"> </w:t>
      </w:r>
      <w:r>
        <w:rPr>
          <w:sz w:val="18"/>
        </w:rPr>
        <w:t>введением в действие СНиП</w:t>
      </w:r>
      <w:r>
        <w:rPr>
          <w:noProof/>
          <w:sz w:val="18"/>
        </w:rPr>
        <w:t xml:space="preserve"> 2.0</w:t>
      </w:r>
      <w:r>
        <w:rPr>
          <w:sz w:val="18"/>
        </w:rPr>
        <w:t>9</w:t>
      </w:r>
      <w:r>
        <w:rPr>
          <w:noProof/>
          <w:sz w:val="18"/>
        </w:rPr>
        <w:t>.03</w:t>
      </w:r>
      <w:r>
        <w:rPr>
          <w:sz w:val="18"/>
        </w:rPr>
        <w:t>-8</w:t>
      </w:r>
      <w:r>
        <w:rPr>
          <w:noProof/>
          <w:sz w:val="18"/>
        </w:rPr>
        <w:t>5</w:t>
      </w:r>
      <w:r>
        <w:rPr>
          <w:sz w:val="18"/>
        </w:rPr>
        <w:t xml:space="preserve"> </w:t>
      </w:r>
      <w:r>
        <w:rPr>
          <w:sz w:val="18"/>
        </w:rPr>
        <w:sym w:font="Arial" w:char="201E"/>
      </w:r>
      <w:r>
        <w:rPr>
          <w:sz w:val="18"/>
        </w:rPr>
        <w:t>Сооружения промышленных предприятий</w:t>
      </w:r>
      <w:r>
        <w:rPr>
          <w:sz w:val="18"/>
        </w:rPr>
        <w:sym w:font="Arial" w:char="201D"/>
      </w:r>
      <w:r>
        <w:rPr>
          <w:sz w:val="18"/>
        </w:rPr>
        <w:t xml:space="preserve"> с</w:t>
      </w:r>
      <w:r>
        <w:rPr>
          <w:noProof/>
          <w:sz w:val="18"/>
        </w:rPr>
        <w:t xml:space="preserve"> 1 </w:t>
      </w:r>
      <w:r>
        <w:rPr>
          <w:sz w:val="18"/>
        </w:rPr>
        <w:t>января 1987 г. утрачивают силу: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глава СНиП</w:t>
      </w:r>
      <w:r>
        <w:rPr>
          <w:noProof/>
          <w:sz w:val="18"/>
        </w:rPr>
        <w:t xml:space="preserve"> </w:t>
      </w:r>
      <w:r>
        <w:rPr>
          <w:sz w:val="18"/>
          <w:lang w:val="en-US"/>
        </w:rPr>
        <w:t>II</w:t>
      </w:r>
      <w:r w:rsidRPr="004A322F">
        <w:rPr>
          <w:sz w:val="18"/>
        </w:rPr>
        <w:t>-9</w:t>
      </w:r>
      <w:r>
        <w:rPr>
          <w:noProof/>
          <w:sz w:val="18"/>
        </w:rPr>
        <w:t>1-77</w:t>
      </w:r>
      <w:r>
        <w:rPr>
          <w:sz w:val="18"/>
        </w:rPr>
        <w:t xml:space="preserve"> </w:t>
      </w:r>
      <w:r>
        <w:rPr>
          <w:sz w:val="18"/>
        </w:rPr>
        <w:sym w:font="Arial" w:char="201E"/>
      </w:r>
      <w:r>
        <w:rPr>
          <w:sz w:val="18"/>
        </w:rPr>
        <w:t xml:space="preserve">Сооружения промышленных предприятий"; 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изменения и дополнения главы СНиП</w:t>
      </w:r>
      <w:r>
        <w:rPr>
          <w:noProof/>
          <w:sz w:val="18"/>
        </w:rPr>
        <w:t xml:space="preserve"> </w:t>
      </w:r>
      <w:r>
        <w:rPr>
          <w:sz w:val="18"/>
          <w:lang w:val="en-US"/>
        </w:rPr>
        <w:t>II</w:t>
      </w:r>
      <w:r>
        <w:rPr>
          <w:sz w:val="18"/>
        </w:rPr>
        <w:t>-</w:t>
      </w:r>
      <w:r>
        <w:rPr>
          <w:noProof/>
          <w:sz w:val="18"/>
        </w:rPr>
        <w:t>91</w:t>
      </w:r>
      <w:r>
        <w:rPr>
          <w:sz w:val="18"/>
        </w:rPr>
        <w:t>-</w:t>
      </w:r>
      <w:r>
        <w:rPr>
          <w:noProof/>
          <w:sz w:val="18"/>
        </w:rPr>
        <w:t>77,</w:t>
      </w:r>
      <w:r>
        <w:rPr>
          <w:sz w:val="18"/>
        </w:rPr>
        <w:t xml:space="preserve"> утвержденные постановлениями Госстроя СССР от 17 марта</w:t>
      </w:r>
      <w:r>
        <w:rPr>
          <w:noProof/>
          <w:sz w:val="18"/>
        </w:rPr>
        <w:t xml:space="preserve"> 1</w:t>
      </w:r>
      <w:r>
        <w:rPr>
          <w:sz w:val="18"/>
        </w:rPr>
        <w:t>9</w:t>
      </w:r>
      <w:r>
        <w:rPr>
          <w:noProof/>
          <w:sz w:val="18"/>
        </w:rPr>
        <w:t>80</w:t>
      </w:r>
      <w:r>
        <w:rPr>
          <w:sz w:val="18"/>
        </w:rPr>
        <w:t xml:space="preserve"> г.</w:t>
      </w:r>
      <w:r>
        <w:rPr>
          <w:noProof/>
          <w:sz w:val="18"/>
        </w:rPr>
        <w:t xml:space="preserve"> </w:t>
      </w:r>
      <w:r>
        <w:rPr>
          <w:sz w:val="18"/>
        </w:rPr>
        <w:t>№</w:t>
      </w:r>
      <w:r>
        <w:rPr>
          <w:noProof/>
          <w:sz w:val="18"/>
        </w:rPr>
        <w:t xml:space="preserve"> 28</w:t>
      </w:r>
      <w:r>
        <w:rPr>
          <w:sz w:val="18"/>
        </w:rPr>
        <w:t xml:space="preserve"> и от</w:t>
      </w:r>
      <w:r>
        <w:rPr>
          <w:noProof/>
          <w:sz w:val="18"/>
        </w:rPr>
        <w:t xml:space="preserve"> 4</w:t>
      </w:r>
      <w:r>
        <w:rPr>
          <w:sz w:val="18"/>
        </w:rPr>
        <w:t xml:space="preserve"> января</w:t>
      </w:r>
      <w:r>
        <w:rPr>
          <w:noProof/>
          <w:sz w:val="18"/>
        </w:rPr>
        <w:t xml:space="preserve"> 1985</w:t>
      </w:r>
      <w:r>
        <w:rPr>
          <w:sz w:val="18"/>
        </w:rPr>
        <w:t xml:space="preserve"> г. №</w:t>
      </w:r>
      <w:r>
        <w:rPr>
          <w:noProof/>
          <w:sz w:val="18"/>
        </w:rPr>
        <w:t xml:space="preserve"> 2; 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sym w:font="Arial" w:char="201E"/>
      </w:r>
      <w:r>
        <w:rPr>
          <w:sz w:val="18"/>
        </w:rPr>
        <w:t>Указания по проектированию силосов для сыпучих материалов" (СН 302-65);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sym w:font="Arial" w:char="201E"/>
      </w:r>
      <w:r>
        <w:rPr>
          <w:sz w:val="18"/>
        </w:rPr>
        <w:t>Инструкция по креплению технологического оборудования фундаментными болтами" (СН 471-75).</w:t>
      </w:r>
    </w:p>
    <w:p w:rsidR="00000000" w:rsidRDefault="008E5111">
      <w:pPr>
        <w:ind w:firstLine="284"/>
        <w:jc w:val="both"/>
        <w:rPr>
          <w:sz w:val="18"/>
        </w:rPr>
      </w:pPr>
    </w:p>
    <w:p w:rsidR="00000000" w:rsidRDefault="008E5111">
      <w:pPr>
        <w:ind w:firstLine="284"/>
        <w:jc w:val="both"/>
        <w:rPr>
          <w:i/>
          <w:noProof/>
        </w:rPr>
      </w:pPr>
      <w:r>
        <w:rPr>
          <w:i/>
          <w:sz w:val="18"/>
        </w:rPr>
        <w:t>При пол</w:t>
      </w:r>
      <w:r>
        <w:rPr>
          <w:i/>
          <w:sz w:val="18"/>
        </w:rPr>
        <w:t>ьзовании нормативным документом следует учитывать утвержденные изменения строительных норм и правил и государственных стандартов, публикуемые</w:t>
      </w:r>
      <w:r>
        <w:rPr>
          <w:i/>
          <w:noProof/>
          <w:sz w:val="18"/>
        </w:rPr>
        <w:t xml:space="preserve"> </w:t>
      </w:r>
      <w:r>
        <w:rPr>
          <w:i/>
          <w:sz w:val="18"/>
        </w:rPr>
        <w:t xml:space="preserve">в журнале </w:t>
      </w:r>
      <w:r>
        <w:rPr>
          <w:i/>
          <w:sz w:val="18"/>
        </w:rPr>
        <w:sym w:font="Arial" w:char="201E"/>
      </w:r>
      <w:r>
        <w:rPr>
          <w:i/>
          <w:sz w:val="18"/>
        </w:rPr>
        <w:t>Бюллетень строительной техники"</w:t>
      </w:r>
      <w:r>
        <w:rPr>
          <w:sz w:val="18"/>
        </w:rPr>
        <w:t>,</w:t>
      </w:r>
      <w:r>
        <w:rPr>
          <w:i/>
          <w:sz w:val="18"/>
        </w:rPr>
        <w:t xml:space="preserve"> </w:t>
      </w:r>
      <w:r>
        <w:rPr>
          <w:i/>
          <w:sz w:val="18"/>
        </w:rPr>
        <w:sym w:font="Arial" w:char="201E"/>
      </w:r>
      <w:r>
        <w:rPr>
          <w:i/>
          <w:sz w:val="18"/>
        </w:rPr>
        <w:t>Сборнике изменений к строительным нормам и правилам" Госстроя СССР и информационном указателе „Государственные стандарты СССР" Госстандарта.</w:t>
      </w:r>
      <w:r>
        <w:rPr>
          <w:i/>
          <w:noProof/>
        </w:rPr>
        <w:t xml:space="preserve">                                            </w:t>
      </w:r>
    </w:p>
    <w:p w:rsidR="00000000" w:rsidRDefault="008E5111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842"/>
        <w:gridCol w:w="2410"/>
        <w:gridCol w:w="202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Государственный </w:t>
            </w: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комитет СССР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Строительные нормы и правила</w:t>
            </w:r>
          </w:p>
        </w:tc>
        <w:tc>
          <w:tcPr>
            <w:tcW w:w="202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СНиП 2.09.03-85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(Госстрой СССР)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Сооружения </w:t>
            </w: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промышленных предприятий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Взамен </w:t>
            </w: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СН</w:t>
            </w:r>
            <w:r>
              <w:rPr>
                <w:sz w:val="16"/>
              </w:rPr>
              <w:t xml:space="preserve">иП </w:t>
            </w:r>
            <w:r>
              <w:rPr>
                <w:sz w:val="16"/>
                <w:lang w:val="en-US"/>
              </w:rPr>
              <w:t>II</w:t>
            </w:r>
            <w:r>
              <w:rPr>
                <w:sz w:val="16"/>
              </w:rPr>
              <w:t xml:space="preserve">-91-77, СН 302-65, </w:t>
            </w: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СН</w:t>
            </w:r>
            <w:r>
              <w:rPr>
                <w:noProof/>
                <w:sz w:val="16"/>
              </w:rPr>
              <w:t xml:space="preserve"> 471</w:t>
            </w:r>
            <w:r>
              <w:rPr>
                <w:sz w:val="16"/>
              </w:rPr>
              <w:t>-</w:t>
            </w:r>
            <w:r>
              <w:rPr>
                <w:noProof/>
                <w:sz w:val="16"/>
              </w:rPr>
              <w:t>75</w:t>
            </w: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t>Настоящие нормы распространяются на проекти</w:t>
      </w:r>
      <w:r>
        <w:softHyphen/>
        <w:t>рование новых и реконструируемых сооружений промышленных предприятий. Сооружения отнесены к следующим группам.</w:t>
      </w:r>
    </w:p>
    <w:p w:rsidR="00000000" w:rsidRDefault="008E5111">
      <w:pPr>
        <w:ind w:firstLine="284"/>
        <w:jc w:val="both"/>
      </w:pPr>
      <w:r>
        <w:t>Подземные сооружения. Подпорные стены. Подвалы. Тоннели и каналы. Опускные колодцы.</w:t>
      </w:r>
    </w:p>
    <w:p w:rsidR="00000000" w:rsidRDefault="008E5111">
      <w:pPr>
        <w:ind w:firstLine="284"/>
        <w:jc w:val="both"/>
      </w:pPr>
      <w:r>
        <w:t>Емкостные сооружения для жидкостей и газов. Резервуары для нефти и нефтепродуктов. Газгольдеры.</w:t>
      </w:r>
    </w:p>
    <w:p w:rsidR="00000000" w:rsidRDefault="008E5111">
      <w:pPr>
        <w:ind w:firstLine="284"/>
        <w:jc w:val="both"/>
      </w:pPr>
      <w:r>
        <w:t>Емкостные сооружения для сыпучих материалов. Закрома. Бункера. Силосы и силосные кор</w:t>
      </w:r>
      <w:r>
        <w:softHyphen/>
        <w:t xml:space="preserve">пуса для хранения сыпучих материалов. Угольные башни </w:t>
      </w:r>
      <w:proofErr w:type="spellStart"/>
      <w:r>
        <w:t>ко</w:t>
      </w:r>
      <w:r>
        <w:t>ксохимзаводов</w:t>
      </w:r>
      <w:proofErr w:type="spellEnd"/>
      <w:r>
        <w:t>.</w:t>
      </w:r>
    </w:p>
    <w:p w:rsidR="00000000" w:rsidRDefault="008E5111">
      <w:pPr>
        <w:ind w:firstLine="284"/>
        <w:jc w:val="both"/>
      </w:pPr>
      <w:r>
        <w:t>Надземные сооружения. Этажерки и площадки. Открытые крановые эстакады. Отдельно стоящие опоры и эстакады под технологические трубопро</w:t>
      </w:r>
      <w:r>
        <w:softHyphen/>
        <w:t>воды. Галереи и эстакады. Разгрузочные железно</w:t>
      </w:r>
      <w:r>
        <w:softHyphen/>
        <w:t>дорожные эстакады.</w:t>
      </w:r>
    </w:p>
    <w:p w:rsidR="00000000" w:rsidRDefault="008E5111">
      <w:pPr>
        <w:ind w:firstLine="284"/>
        <w:jc w:val="both"/>
      </w:pPr>
      <w:r>
        <w:t>Высотные сооружения. Градирни. Башенные коп</w:t>
      </w:r>
      <w:r>
        <w:softHyphen/>
        <w:t>ры предприятий по добыче полезных ископаемых. Дымовые трубы. Вытяжные башни. Водонапорные башни.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lastRenderedPageBreak/>
        <w:t>Примечания</w:t>
      </w:r>
      <w:r>
        <w:rPr>
          <w:noProof/>
          <w:sz w:val="18"/>
        </w:rPr>
        <w:t>: 1.</w:t>
      </w:r>
      <w:r>
        <w:rPr>
          <w:sz w:val="18"/>
        </w:rPr>
        <w:t xml:space="preserve"> Требования настоящих норм не распространяются</w:t>
      </w:r>
      <w:r>
        <w:rPr>
          <w:noProof/>
          <w:sz w:val="18"/>
        </w:rPr>
        <w:t xml:space="preserve"> </w:t>
      </w:r>
      <w:r>
        <w:rPr>
          <w:sz w:val="18"/>
        </w:rPr>
        <w:t>на проектирование сооружений специального назначения (для производства и хранения взрывчатых</w:t>
      </w:r>
      <w:r>
        <w:rPr>
          <w:noProof/>
          <w:sz w:val="18"/>
        </w:rPr>
        <w:t xml:space="preserve"> </w:t>
      </w:r>
      <w:r>
        <w:rPr>
          <w:sz w:val="18"/>
        </w:rPr>
        <w:t>в</w:t>
      </w:r>
      <w:r>
        <w:rPr>
          <w:sz w:val="18"/>
        </w:rPr>
        <w:t xml:space="preserve">еществ, хранения горючих продуктов специального назначения, защитных сооружений гражданской обороны и т.д.), а также сооружений со сроком эксплуатации до </w:t>
      </w:r>
      <w:r>
        <w:rPr>
          <w:noProof/>
          <w:sz w:val="18"/>
        </w:rPr>
        <w:t>5</w:t>
      </w:r>
      <w:r>
        <w:rPr>
          <w:sz w:val="18"/>
        </w:rPr>
        <w:t xml:space="preserve"> лет.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проектировании сооружений промышленных предприятий, предназначенных для строительства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в особых условиях (сейсмических районах, на вечномерзлых, набухающих, </w:t>
      </w:r>
      <w:proofErr w:type="spellStart"/>
      <w:r>
        <w:rPr>
          <w:sz w:val="18"/>
        </w:rPr>
        <w:t>просадочных</w:t>
      </w:r>
      <w:proofErr w:type="spellEnd"/>
      <w:r>
        <w:rPr>
          <w:sz w:val="18"/>
        </w:rPr>
        <w:t xml:space="preserve"> грунтах, а также на площадках с оползнями, карстами и пустотами), должны также соблюдаться требования соответствующих нормативных документов, утвержденных или согласованных Гос</w:t>
      </w:r>
      <w:r>
        <w:rPr>
          <w:sz w:val="18"/>
        </w:rPr>
        <w:t>строем СССР.</w:t>
      </w:r>
    </w:p>
    <w:p w:rsidR="00000000" w:rsidRDefault="008E5111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Емкостные сооружения для водоснабжения и канализации следует проектировать по СНиП</w:t>
      </w:r>
      <w:r>
        <w:rPr>
          <w:noProof/>
          <w:sz w:val="18"/>
        </w:rPr>
        <w:t xml:space="preserve"> 2.04.02-84</w:t>
      </w:r>
      <w:r>
        <w:rPr>
          <w:sz w:val="18"/>
        </w:rPr>
        <w:t xml:space="preserve"> и СНиП</w:t>
      </w:r>
      <w:r>
        <w:rPr>
          <w:noProof/>
          <w:sz w:val="18"/>
        </w:rPr>
        <w:t xml:space="preserve"> 2.04.03</w:t>
      </w:r>
      <w:r>
        <w:rPr>
          <w:sz w:val="18"/>
        </w:rPr>
        <w:t>-8</w:t>
      </w:r>
      <w:r>
        <w:rPr>
          <w:noProof/>
          <w:sz w:val="18"/>
        </w:rPr>
        <w:t>5.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  <w:smallCaps/>
        </w:rPr>
      </w:pPr>
      <w:r>
        <w:rPr>
          <w:b/>
          <w:noProof/>
        </w:rPr>
        <w:t>1.</w:t>
      </w:r>
      <w:r>
        <w:rPr>
          <w:b/>
        </w:rPr>
        <w:t xml:space="preserve"> ОБЩИЕ ПОЛОЖЕНИЯ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1.1.</w:t>
      </w:r>
      <w:r>
        <w:t xml:space="preserve"> Категории помещений и сооружений по взрывопожарной и пожарной опасности устанавливают</w:t>
      </w:r>
      <w:r>
        <w:softHyphen/>
        <w:t xml:space="preserve">ся а технологической части проекта в соответствии с общесоюзными нормами технологического проектирования </w:t>
      </w:r>
      <w:r>
        <w:sym w:font="Arial" w:char="201E"/>
      </w:r>
      <w:r>
        <w:t>Определение категорий, помещений и зда</w:t>
      </w:r>
      <w:r>
        <w:softHyphen/>
        <w:t xml:space="preserve">ний по взрывопожарной и пожарной опасности" </w:t>
      </w:r>
      <w:r>
        <w:rPr>
          <w:position w:val="-32"/>
        </w:rPr>
        <w:object w:dxaOrig="174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pt;height:25.5pt" o:ole="">
            <v:imagedata r:id="rId4" o:title=""/>
          </v:shape>
          <o:OLEObject Type="Embed" ProgID="Equation.3" ShapeID="_x0000_i1025" DrawAspect="Content" ObjectID="_1401543833" r:id="rId5"/>
        </w:object>
      </w:r>
      <w:r>
        <w:t>, нормами технологического проектирования и специальными пе</w:t>
      </w:r>
      <w:r>
        <w:t>реч</w:t>
      </w:r>
      <w:r>
        <w:softHyphen/>
        <w:t>нями. утвержденными в установленном порядке.</w:t>
      </w:r>
    </w:p>
    <w:p w:rsidR="00000000" w:rsidRDefault="008E5111">
      <w:pPr>
        <w:ind w:firstLine="284"/>
        <w:jc w:val="both"/>
      </w:pPr>
      <w:r>
        <w:rPr>
          <w:b/>
          <w:noProof/>
        </w:rPr>
        <w:t>1.2.</w:t>
      </w:r>
      <w:r>
        <w:t xml:space="preserve"> При проектировании следует: </w:t>
      </w:r>
    </w:p>
    <w:p w:rsidR="00000000" w:rsidRDefault="008E5111">
      <w:pPr>
        <w:ind w:firstLine="284"/>
        <w:jc w:val="both"/>
      </w:pPr>
      <w:r>
        <w:t>принимать конструктивные схемы, обеспечиваю</w:t>
      </w:r>
      <w:r>
        <w:softHyphen/>
        <w:t>щие необходимую прочность, устойчивость и прост</w:t>
      </w:r>
      <w:r>
        <w:softHyphen/>
        <w:t>ранственную неизменяемость сооружения в целом,</w:t>
      </w:r>
      <w:r>
        <w:rPr>
          <w:noProof/>
        </w:rPr>
        <w:t xml:space="preserve"> а </w:t>
      </w:r>
      <w:r>
        <w:t>также отдельных элементов на всех стадиях возведения (изготовления, монтажа) и эксплуатации;</w:t>
      </w:r>
    </w:p>
    <w:p w:rsidR="00000000" w:rsidRDefault="008E5111">
      <w:pPr>
        <w:ind w:firstLine="284"/>
        <w:jc w:val="both"/>
      </w:pPr>
      <w:r>
        <w:t>принимать оптимальные конструктивные реше</w:t>
      </w:r>
      <w:r>
        <w:softHyphen/>
        <w:t>ния по приведенным затратам с учетом полной стои</w:t>
      </w:r>
      <w:r>
        <w:softHyphen/>
        <w:t>мости строительства и стоимости эксплуатации, при</w:t>
      </w:r>
      <w:r>
        <w:softHyphen/>
        <w:t>веденной к году окончания строительства:</w:t>
      </w:r>
    </w:p>
    <w:p w:rsidR="00000000" w:rsidRDefault="008E5111">
      <w:pPr>
        <w:ind w:firstLine="284"/>
        <w:jc w:val="both"/>
      </w:pPr>
      <w:r>
        <w:t>применять тип</w:t>
      </w:r>
      <w:r>
        <w:t>овые конструкции и изделия, в том числе типовые сборные железобетонные конст</w:t>
      </w:r>
      <w:r>
        <w:softHyphen/>
        <w:t>рукции, разработанные для зданий и других соору</w:t>
      </w:r>
      <w:r>
        <w:softHyphen/>
        <w:t>жений;</w:t>
      </w:r>
    </w:p>
    <w:p w:rsidR="00000000" w:rsidRDefault="008E5111">
      <w:pPr>
        <w:ind w:firstLine="284"/>
        <w:jc w:val="both"/>
      </w:pPr>
      <w:r>
        <w:t>выбирать материалы конструкций в соответствии с требованиями ТП 101-81* и правилами безопаснос</w:t>
      </w:r>
      <w:r>
        <w:softHyphen/>
        <w:t>ти, утвержденными в установленном порядке;</w:t>
      </w:r>
    </w:p>
    <w:p w:rsidR="00000000" w:rsidRDefault="008E5111">
      <w:pPr>
        <w:ind w:firstLine="284"/>
        <w:jc w:val="both"/>
      </w:pPr>
      <w:r>
        <w:t>соблюдать при выборе строительных изделий и материалов для сооружений, размещаемых на одной площадке, требования общеплощадочной унифика</w:t>
      </w:r>
      <w:r>
        <w:softHyphen/>
        <w:t>ции;</w:t>
      </w:r>
    </w:p>
    <w:p w:rsidR="00000000" w:rsidRDefault="008E5111">
      <w:pPr>
        <w:ind w:firstLine="284"/>
        <w:jc w:val="both"/>
      </w:pPr>
      <w:r>
        <w:t>увязывать с архитектурой окружающей застрой</w:t>
      </w:r>
      <w:r>
        <w:softHyphen/>
        <w:t>ки материал ограждающих конструкций сооруже</w:t>
      </w:r>
      <w:r>
        <w:softHyphen/>
        <w:t>ний, их отде</w:t>
      </w:r>
      <w:r>
        <w:t>лку и окраску;</w:t>
      </w:r>
    </w:p>
    <w:p w:rsidR="00000000" w:rsidRDefault="008E5111">
      <w:pPr>
        <w:ind w:firstLine="284"/>
        <w:jc w:val="both"/>
      </w:pPr>
      <w:r>
        <w:t>соблюдать требования по охране окружающей среды, принимая меры для уменьшения загрязне</w:t>
      </w:r>
      <w:r>
        <w:softHyphen/>
        <w:t>ния атмосферы выбросами из дымовых труб и вы</w:t>
      </w:r>
      <w:r>
        <w:softHyphen/>
        <w:t>тяжных башен, продуктами испарения нефти и нефтепродуктов, а также от проникания в грунт утечек жидкости из резервуаров и трубопроводов.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1.3</w:t>
      </w:r>
      <w:r>
        <w:rPr>
          <w:b/>
        </w:rPr>
        <w:t>.</w:t>
      </w:r>
      <w:r>
        <w:t xml:space="preserve"> Расчет и проектирование строительных кон</w:t>
      </w:r>
      <w:r>
        <w:softHyphen/>
        <w:t>струкций сооружений должны производиться в соответствии с требованиями СНиП</w:t>
      </w:r>
      <w:r>
        <w:rPr>
          <w:noProof/>
        </w:rPr>
        <w:t xml:space="preserve"> 2</w:t>
      </w:r>
      <w:r>
        <w:t>.</w:t>
      </w:r>
      <w:r>
        <w:rPr>
          <w:noProof/>
        </w:rPr>
        <w:t>01.07-85</w:t>
      </w:r>
      <w:r>
        <w:t>,</w:t>
      </w:r>
      <w:r>
        <w:rPr>
          <w:noProof/>
        </w:rPr>
        <w:t xml:space="preserve"> </w:t>
      </w:r>
      <w:r>
        <w:t>СНиП</w:t>
      </w:r>
      <w:r>
        <w:rPr>
          <w:noProof/>
        </w:rPr>
        <w:t xml:space="preserve"> 2.02.01-83</w:t>
      </w:r>
      <w:r>
        <w:t>, СНиП</w:t>
      </w:r>
      <w:r>
        <w:rPr>
          <w:noProof/>
        </w:rPr>
        <w:t xml:space="preserve"> 2.03.01-84</w:t>
      </w:r>
      <w:r>
        <w:t>,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-23-81</w:t>
      </w:r>
      <w:r>
        <w:t>,</w:t>
      </w:r>
      <w:r>
        <w:rPr>
          <w:noProof/>
        </w:rPr>
        <w:t xml:space="preserve"> </w:t>
      </w:r>
      <w:r>
        <w:t>СНиП</w:t>
      </w:r>
      <w:r>
        <w:rPr>
          <w:noProof/>
        </w:rPr>
        <w:t xml:space="preserve"> 2.03.11-85,</w:t>
      </w:r>
      <w:r>
        <w:t xml:space="preserve"> а также с учетом требований </w:t>
      </w:r>
      <w:r>
        <w:t>настоящих норм.</w:t>
      </w:r>
    </w:p>
    <w:p w:rsidR="00000000" w:rsidRDefault="008E5111">
      <w:pPr>
        <w:ind w:firstLine="284"/>
        <w:jc w:val="both"/>
        <w:rPr>
          <w:noProof/>
        </w:rPr>
      </w:pPr>
      <w:r>
        <w:t>При проектировании бетонных и железобетон</w:t>
      </w:r>
      <w:r>
        <w:softHyphen/>
        <w:t>ных сооружений, предназначенных для работы в условиях систематического воздействия техноло</w:t>
      </w:r>
      <w:r>
        <w:softHyphen/>
        <w:t>гических температур выше</w:t>
      </w:r>
      <w:r>
        <w:rPr>
          <w:noProof/>
        </w:rPr>
        <w:t xml:space="preserve"> 50</w:t>
      </w:r>
      <w:r>
        <w:t xml:space="preserve"> </w:t>
      </w:r>
      <w:r>
        <w:sym w:font="Arial" w:char="00B0"/>
      </w:r>
      <w:r>
        <w:t>С, необходимо соб</w:t>
      </w:r>
      <w:r>
        <w:softHyphen/>
        <w:t>людать требования по учету температурных воз</w:t>
      </w:r>
      <w:r>
        <w:softHyphen/>
        <w:t>действий в соответствии со СНиП</w:t>
      </w:r>
      <w:r>
        <w:rPr>
          <w:noProof/>
        </w:rPr>
        <w:t xml:space="preserve"> 2.03.04-84.</w:t>
      </w:r>
    </w:p>
    <w:p w:rsidR="00000000" w:rsidRDefault="008E5111">
      <w:pPr>
        <w:ind w:firstLine="284"/>
        <w:jc w:val="both"/>
      </w:pPr>
      <w:r>
        <w:t>При проектировании статически неопределимых железобетонных конструкций сооружений, подвер</w:t>
      </w:r>
      <w:r>
        <w:softHyphen/>
        <w:t>гающихся систематическому воздействию техноло</w:t>
      </w:r>
      <w:r>
        <w:softHyphen/>
        <w:t>гических температур ниже</w:t>
      </w:r>
      <w:r>
        <w:rPr>
          <w:noProof/>
        </w:rPr>
        <w:t xml:space="preserve"> 50</w:t>
      </w:r>
      <w:r>
        <w:t xml:space="preserve"> </w:t>
      </w:r>
      <w:r>
        <w:sym w:font="Arial" w:char="00B0"/>
      </w:r>
      <w:r>
        <w:t>С, в которых от совместного воздействия технологических и клим</w:t>
      </w:r>
      <w:r>
        <w:t>ати</w:t>
      </w:r>
      <w:r>
        <w:softHyphen/>
        <w:t>ческих температур возникают по высоте сечения пе</w:t>
      </w:r>
      <w:r>
        <w:softHyphen/>
        <w:t>репады более</w:t>
      </w:r>
      <w:r>
        <w:rPr>
          <w:noProof/>
        </w:rPr>
        <w:t xml:space="preserve"> 40</w:t>
      </w:r>
      <w:r>
        <w:t xml:space="preserve"> </w:t>
      </w:r>
      <w:r>
        <w:sym w:font="Arial" w:char="00B0"/>
      </w:r>
      <w:r>
        <w:t>С, следует учитывать температур</w:t>
      </w:r>
      <w:r>
        <w:softHyphen/>
        <w:t>ные усилия в элементах сооружений. Для определения</w:t>
      </w:r>
    </w:p>
    <w:p w:rsidR="00000000" w:rsidRDefault="008E5111">
      <w:pPr>
        <w:ind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1700"/>
        <w:gridCol w:w="2977"/>
        <w:gridCol w:w="15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Внесены </w:t>
            </w:r>
            <w:proofErr w:type="spellStart"/>
            <w:r>
              <w:rPr>
                <w:sz w:val="16"/>
              </w:rPr>
              <w:t>ЦНИИпромзданий</w:t>
            </w:r>
            <w:proofErr w:type="spellEnd"/>
            <w:r>
              <w:rPr>
                <w:sz w:val="16"/>
              </w:rPr>
              <w:t xml:space="preserve"> </w:t>
            </w: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Госстроя СССР</w:t>
            </w:r>
          </w:p>
        </w:tc>
        <w:tc>
          <w:tcPr>
            <w:tcW w:w="2977" w:type="dxa"/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Утверждены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постановлением </w:t>
            </w: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Государственного комитета СССР </w:t>
            </w: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 делам строительства </w:t>
            </w: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 29 декабря 1985 г. № 263</w:t>
            </w:r>
          </w:p>
        </w:tc>
        <w:tc>
          <w:tcPr>
            <w:tcW w:w="1597" w:type="dxa"/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Срок</w:t>
            </w: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введения </w:t>
            </w: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 действие </w:t>
            </w: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января 1987 г.</w:t>
            </w: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>усилий допускается пользоваться СНиП</w:t>
      </w:r>
      <w:r>
        <w:rPr>
          <w:noProof/>
        </w:rPr>
        <w:t xml:space="preserve"> 2.03.04-84</w:t>
      </w:r>
      <w:r>
        <w:t xml:space="preserve"> без учета влияния температуры на физико-механические свойства материалов.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1.4.</w:t>
      </w:r>
      <w:r>
        <w:t xml:space="preserve"> Сооружения следует располагать, как</w:t>
      </w:r>
      <w:r>
        <w:t xml:space="preserve"> правило, параллельно разбивочным осям соседних зданий, сооружений и проездам, при этом разбивочные оси сооружений надлежит увязывать с унифицирован</w:t>
      </w:r>
      <w:r>
        <w:softHyphen/>
        <w:t>ной сеткой колони зданий.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</w:rPr>
        <w:t>1.5.</w:t>
      </w:r>
      <w:r>
        <w:t xml:space="preserve"> Трассы тоннелей, каналов, галерей и эстакад должны иметь наименьшую протяженность и наименьшее число поворотов, а также пересечений с дорогами и другими коммуникациями и назна</w:t>
      </w:r>
      <w:r>
        <w:softHyphen/>
        <w:t>чаться в соответствии с требованиями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t>-8</w:t>
      </w:r>
      <w:r>
        <w:rPr>
          <w:noProof/>
        </w:rPr>
        <w:t>9</w:t>
      </w:r>
      <w:r>
        <w:t>-8</w:t>
      </w:r>
      <w:r>
        <w:rPr>
          <w:noProof/>
        </w:rPr>
        <w:t>0.</w:t>
      </w:r>
    </w:p>
    <w:p w:rsidR="00000000" w:rsidRDefault="008E5111">
      <w:pPr>
        <w:ind w:firstLine="284"/>
        <w:jc w:val="both"/>
      </w:pPr>
      <w:r>
        <w:rPr>
          <w:b/>
          <w:noProof/>
        </w:rPr>
        <w:lastRenderedPageBreak/>
        <w:t>1.</w:t>
      </w:r>
      <w:r>
        <w:rPr>
          <w:b/>
        </w:rPr>
        <w:t>6</w:t>
      </w:r>
      <w:r>
        <w:rPr>
          <w:b/>
          <w:noProof/>
        </w:rPr>
        <w:t>.</w:t>
      </w:r>
      <w:r>
        <w:t xml:space="preserve"> Размеры пешеходных тоннелей, галерей и эс</w:t>
      </w:r>
      <w:r>
        <w:softHyphen/>
        <w:t>такад должны быть приняты:</w:t>
      </w:r>
    </w:p>
    <w:p w:rsidR="00000000" w:rsidRDefault="008E5111">
      <w:pPr>
        <w:ind w:firstLine="284"/>
        <w:jc w:val="both"/>
        <w:rPr>
          <w:noProof/>
        </w:rPr>
      </w:pPr>
      <w:r>
        <w:t>высота тоннелей и галерей от у</w:t>
      </w:r>
      <w:r>
        <w:t>ровня пола до низа выступающих конструкций перекрытий или покры</w:t>
      </w:r>
      <w:r>
        <w:softHyphen/>
        <w:t xml:space="preserve">тий </w:t>
      </w:r>
      <w:r>
        <w:sym w:font="Arial" w:char="2014"/>
      </w:r>
      <w:r>
        <w:t xml:space="preserve"> не менее</w:t>
      </w:r>
      <w:r>
        <w:rPr>
          <w:noProof/>
        </w:rPr>
        <w:t xml:space="preserve"> 2,0</w:t>
      </w:r>
      <w:r>
        <w:t xml:space="preserve"> м (в наклонных тоннелях и гале</w:t>
      </w:r>
      <w:r>
        <w:softHyphen/>
        <w:t>реях высоту следует измерять по нормали к полу)</w:t>
      </w:r>
      <w:r>
        <w:rPr>
          <w:noProof/>
        </w:rPr>
        <w:t>;</w:t>
      </w:r>
    </w:p>
    <w:p w:rsidR="00000000" w:rsidRDefault="008E5111">
      <w:pPr>
        <w:ind w:firstLine="284"/>
        <w:jc w:val="both"/>
      </w:pPr>
      <w:r>
        <w:t xml:space="preserve">ширина тоннелей, галерей и эстакад </w:t>
      </w:r>
      <w:r>
        <w:sym w:font="Arial" w:char="2014"/>
      </w:r>
      <w:r>
        <w:t xml:space="preserve"> по расчету из условия пропускной способности а одном направ</w:t>
      </w:r>
      <w:r>
        <w:softHyphen/>
        <w:t>лении</w:t>
      </w:r>
      <w:r>
        <w:rPr>
          <w:noProof/>
        </w:rPr>
        <w:t xml:space="preserve"> 2000</w:t>
      </w:r>
      <w:r>
        <w:t xml:space="preserve"> чел/ч на</w:t>
      </w:r>
      <w:r>
        <w:rPr>
          <w:noProof/>
        </w:rPr>
        <w:t xml:space="preserve"> 1</w:t>
      </w:r>
      <w:r>
        <w:t xml:space="preserve"> м ширины, но не менее</w:t>
      </w:r>
      <w:r>
        <w:rPr>
          <w:noProof/>
        </w:rPr>
        <w:t xml:space="preserve"> 1,5</w:t>
      </w:r>
      <w:r>
        <w:t xml:space="preserve"> м.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1.7.</w:t>
      </w:r>
      <w:r>
        <w:t xml:space="preserve"> Внутренние размеры конвейерных тоннелей, галерей и эстакад должны приниматься в соответствии с ГОСТ</w:t>
      </w:r>
      <w:r>
        <w:rPr>
          <w:noProof/>
        </w:rPr>
        <w:t xml:space="preserve"> 12.2.022-80.</w:t>
      </w:r>
    </w:p>
    <w:p w:rsidR="00000000" w:rsidRDefault="008E5111">
      <w:pPr>
        <w:ind w:firstLine="284"/>
        <w:jc w:val="both"/>
      </w:pPr>
      <w:r>
        <w:t xml:space="preserve">Для галерей и эстакад, располагаемых в шахтах, карьерах и на обогатительных, </w:t>
      </w:r>
      <w:proofErr w:type="spellStart"/>
      <w:r>
        <w:t>окуско</w:t>
      </w:r>
      <w:r>
        <w:t>вательных</w:t>
      </w:r>
      <w:proofErr w:type="spellEnd"/>
      <w:r>
        <w:t>, дробильных и дробильно-сортировочных фабриках. на которые распространяются „Единые правила безопасности при дроблении, сортировке, обогаще</w:t>
      </w:r>
      <w:r>
        <w:softHyphen/>
        <w:t>нии полезных ископаемых и окусковании руд и концентратов", размеры следует принимать в соответствии с этими Правилами.</w:t>
      </w:r>
    </w:p>
    <w:p w:rsidR="00000000" w:rsidRDefault="008E5111">
      <w:pPr>
        <w:ind w:firstLine="284"/>
        <w:jc w:val="both"/>
      </w:pPr>
      <w:r>
        <w:t>При назначении внутренних размеров конвейер</w:t>
      </w:r>
      <w:r>
        <w:softHyphen/>
        <w:t>ных. галерей по специальным требованиям техноло</w:t>
      </w:r>
      <w:r>
        <w:softHyphen/>
        <w:t>гической организации допускается предусматривать резерв ширины галереи для обеспечения возможности замены в процессе эксплуатации установлен</w:t>
      </w:r>
      <w:r>
        <w:softHyphen/>
        <w:t>ных конвей</w:t>
      </w:r>
      <w:r>
        <w:t>еров конвейерами больших типоразме</w:t>
      </w:r>
      <w:r>
        <w:softHyphen/>
        <w:t>ров. Величину резерва по ширине и нагрузкам ус</w:t>
      </w:r>
      <w:r>
        <w:softHyphen/>
        <w:t>танавливает технологическая организация по согла</w:t>
      </w:r>
      <w:r>
        <w:softHyphen/>
        <w:t>сованию с организацией, утверждающей задание на проектирование.</w:t>
      </w:r>
    </w:p>
    <w:p w:rsidR="00000000" w:rsidRDefault="008E5111">
      <w:pPr>
        <w:ind w:firstLine="284"/>
        <w:jc w:val="both"/>
      </w:pPr>
      <w:r>
        <w:rPr>
          <w:b/>
          <w:noProof/>
        </w:rPr>
        <w:t>1.</w:t>
      </w:r>
      <w:r>
        <w:rPr>
          <w:b/>
        </w:rPr>
        <w:t>8</w:t>
      </w:r>
      <w:r>
        <w:rPr>
          <w:b/>
          <w:noProof/>
        </w:rPr>
        <w:t>.</w:t>
      </w:r>
      <w:r>
        <w:t xml:space="preserve"> Подвалы, каналы, тоннели, галереи и эста</w:t>
      </w:r>
      <w:r>
        <w:softHyphen/>
        <w:t>кады, в которых должны, размещаться кабели, сле</w:t>
      </w:r>
      <w:r>
        <w:softHyphen/>
        <w:t>дует проектировать в соответствии с настоящими нормами и Правилами устройства электроустановок (ПУЭ), утвержденными Минэнерго СССР и согласо</w:t>
      </w:r>
      <w:r>
        <w:softHyphen/>
        <w:t>ванными с Госстроем СССР.</w:t>
      </w:r>
    </w:p>
    <w:p w:rsidR="00000000" w:rsidRDefault="008E5111">
      <w:pPr>
        <w:ind w:firstLine="284"/>
        <w:jc w:val="both"/>
      </w:pPr>
      <w:r>
        <w:rPr>
          <w:b/>
          <w:noProof/>
        </w:rPr>
        <w:t>1.9.</w:t>
      </w:r>
      <w:r>
        <w:t xml:space="preserve"> Каналы, тоннели и эстакады, предназначенные для про</w:t>
      </w:r>
      <w:r>
        <w:t>кладки трубопроводов пара и горячей воды, на которые распространяются действующие „Правила устройства и безопасной эксплуатации трубопроводов пара и горячей воды", утвержденные Госгортехнадзором СССР, следует проектировать</w:t>
      </w:r>
      <w:r>
        <w:rPr>
          <w:b/>
        </w:rPr>
        <w:t xml:space="preserve"> </w:t>
      </w:r>
      <w:r>
        <w:t>в соответствии с требованиями этих Правил.</w:t>
      </w:r>
    </w:p>
    <w:p w:rsidR="00000000" w:rsidRDefault="008E5111">
      <w:pPr>
        <w:ind w:firstLine="284"/>
        <w:jc w:val="both"/>
      </w:pPr>
      <w:r>
        <w:rPr>
          <w:b/>
          <w:noProof/>
        </w:rPr>
        <w:t>1.10.</w:t>
      </w:r>
      <w:r>
        <w:rPr>
          <w:b/>
        </w:rPr>
        <w:t xml:space="preserve"> </w:t>
      </w:r>
      <w:r>
        <w:t>Подвалы, тоннели и каналы на допускается предусматривать в зданиях категорий А и Б и на территориях, где расположены наружные установки, в которых применяются или образуются взрыво</w:t>
      </w:r>
      <w:r>
        <w:softHyphen/>
        <w:t>опасные или токсичные газы плотностью более</w:t>
      </w:r>
      <w:r>
        <w:rPr>
          <w:noProof/>
        </w:rPr>
        <w:t xml:space="preserve"> 0,8 </w:t>
      </w:r>
      <w:r>
        <w:t>по отношени</w:t>
      </w:r>
      <w:r>
        <w:t>ю к воздуху, а также взрывоопасная пыль.</w:t>
      </w:r>
    </w:p>
    <w:p w:rsidR="00000000" w:rsidRDefault="008E5111">
      <w:pPr>
        <w:ind w:firstLine="284"/>
        <w:jc w:val="both"/>
      </w:pPr>
      <w:r>
        <w:t>В виде исключения допускается устраивать открытые приямки и лотки в помещениях и на территориях с производствами категорий А и Б, если без этих приямков и лотков нельзя обеспечить требования технологического процесса.</w:t>
      </w:r>
    </w:p>
    <w:p w:rsidR="00000000" w:rsidRDefault="008E5111">
      <w:pPr>
        <w:ind w:firstLine="284"/>
        <w:jc w:val="both"/>
      </w:pPr>
      <w:r>
        <w:t>В этих случаях приямки и лотки должны быть обеспечены надежной, непрерывно действующей приточной или приточно-вытяжной вентиляцией; число лестниц из открытых приямков при площади их более</w:t>
      </w:r>
      <w:r>
        <w:rPr>
          <w:noProof/>
        </w:rPr>
        <w:t xml:space="preserve"> 50</w:t>
      </w:r>
      <w:r>
        <w:t xml:space="preserve"> м</w:t>
      </w:r>
      <w:r>
        <w:rPr>
          <w:vertAlign w:val="superscript"/>
        </w:rPr>
        <w:t>2</w:t>
      </w:r>
      <w:r>
        <w:t xml:space="preserve"> или протяженности свыше</w:t>
      </w:r>
      <w:r>
        <w:rPr>
          <w:noProof/>
        </w:rPr>
        <w:t xml:space="preserve"> 30</w:t>
      </w:r>
      <w:r>
        <w:t xml:space="preserve"> м должно быть не менее двух.</w:t>
      </w:r>
    </w:p>
    <w:p w:rsidR="00000000" w:rsidRDefault="008E5111">
      <w:pPr>
        <w:ind w:firstLine="284"/>
        <w:jc w:val="both"/>
      </w:pPr>
      <w:r>
        <w:t>Вых</w:t>
      </w:r>
      <w:r>
        <w:t>оды из открытых приямков должны быть устроены на уровне пола помещений а противопо</w:t>
      </w:r>
      <w:r>
        <w:softHyphen/>
        <w:t>ложных сторонах приямков.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Примечание. В производствах,</w:t>
      </w:r>
      <w:r>
        <w:rPr>
          <w:noProof/>
          <w:sz w:val="18"/>
        </w:rPr>
        <w:t xml:space="preserve"> </w:t>
      </w:r>
      <w:r>
        <w:rPr>
          <w:sz w:val="18"/>
        </w:rPr>
        <w:t>в которых применяются или перерабатываются вещества с плотностью паров и газов менее 0,8 по отношению к воздуху, допускается (если это необходимо по требованиям технологического процесса) устраивать невентилируемые каналы глу</w:t>
      </w:r>
      <w:r>
        <w:rPr>
          <w:sz w:val="18"/>
        </w:rPr>
        <w:softHyphen/>
        <w:t>биной не более</w:t>
      </w:r>
      <w:r>
        <w:rPr>
          <w:noProof/>
          <w:sz w:val="18"/>
        </w:rPr>
        <w:t xml:space="preserve"> 0,5</w:t>
      </w:r>
      <w:r>
        <w:rPr>
          <w:sz w:val="18"/>
        </w:rPr>
        <w:t xml:space="preserve"> м.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1.11.</w:t>
      </w:r>
      <w:r>
        <w:t xml:space="preserve"> В пешеходных тоннелях и галереях не допускается предусматривать прокладку трубопрово</w:t>
      </w:r>
      <w:r>
        <w:softHyphen/>
        <w:t>дов, транспортирующих ядовитые, л</w:t>
      </w:r>
      <w:r>
        <w:t>егковоспламе</w:t>
      </w:r>
      <w:r>
        <w:softHyphen/>
        <w:t>няющиеся и горючие жидкости, ядовитые и горю</w:t>
      </w:r>
      <w:r>
        <w:softHyphen/>
        <w:t>чие газы, трубопроводов паровых тепловых сетей, а также транзитных кабелей любого назначения.</w:t>
      </w:r>
    </w:p>
    <w:p w:rsidR="00000000" w:rsidRDefault="008E5111">
      <w:pPr>
        <w:ind w:firstLine="284"/>
        <w:jc w:val="both"/>
      </w:pPr>
      <w:r>
        <w:rPr>
          <w:b/>
          <w:noProof/>
        </w:rPr>
        <w:t>1.12.</w:t>
      </w:r>
      <w:r>
        <w:t xml:space="preserve"> Не допускается предусматривать эвакуацию людей из помещений через кабельные сооружения (помещения)</w:t>
      </w:r>
      <w:r>
        <w:rPr>
          <w:noProof/>
        </w:rPr>
        <w:t>,</w:t>
      </w:r>
      <w:r>
        <w:t xml:space="preserve"> а также транзитную прокладку, воз</w:t>
      </w:r>
      <w:r>
        <w:softHyphen/>
        <w:t xml:space="preserve">духоводов через кабельные сооружения. Кабельные сооружения должны быть обеспечены системами </w:t>
      </w:r>
      <w:proofErr w:type="spellStart"/>
      <w:r>
        <w:t>дымоудаления</w:t>
      </w:r>
      <w:proofErr w:type="spellEnd"/>
      <w: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1.13.</w:t>
      </w:r>
      <w:r>
        <w:t xml:space="preserve"> При проектировании открытых крановых и разгрузочных железнодорожных эстакад должны предусматриваться помещен</w:t>
      </w:r>
      <w:r>
        <w:t>ия для защиты работаю</w:t>
      </w:r>
      <w:r>
        <w:softHyphen/>
        <w:t>щих от неблагоприятных метеорологических воздействий. Допускается использовать для этих целей помещения соседних зданий или зданий, к которым примыкают эстакады, если расстояние от наиболее удаленных рабочих мест до этих помещений не превышает</w:t>
      </w:r>
      <w:r>
        <w:rPr>
          <w:noProof/>
        </w:rPr>
        <w:t xml:space="preserve"> 300</w:t>
      </w:r>
      <w:r>
        <w:t xml:space="preserve"> м. Помещения должны отвечать тре</w:t>
      </w:r>
      <w:r>
        <w:softHyphen/>
        <w:t xml:space="preserve">бованиям СНиП </w:t>
      </w:r>
      <w:r>
        <w:rPr>
          <w:lang w:val="en-US"/>
        </w:rPr>
        <w:t>II</w:t>
      </w:r>
      <w:r>
        <w:t>-92-76.</w:t>
      </w:r>
    </w:p>
    <w:p w:rsidR="00000000" w:rsidRDefault="008E5111">
      <w:pPr>
        <w:ind w:firstLine="284"/>
        <w:jc w:val="both"/>
      </w:pPr>
      <w:r>
        <w:rPr>
          <w:b/>
          <w:noProof/>
        </w:rPr>
        <w:t>1.14.</w:t>
      </w:r>
      <w:r>
        <w:t xml:space="preserve"> Бетонные и железобетонные конструкции сооружений, подвергающиеся систематическому ув</w:t>
      </w:r>
      <w:r>
        <w:softHyphen/>
        <w:t>лажнению атмосферными осадками, должны иметь на горизонтальных элементах (карнизах, полках и т</w:t>
      </w:r>
      <w:r>
        <w:t>. д.) гидроизоляцию и сливы, обеспечивающие свободный сток воды.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1.15.</w:t>
      </w:r>
      <w:r>
        <w:t xml:space="preserve"> Настил обслуживающих площадок разгру</w:t>
      </w:r>
      <w:r>
        <w:softHyphen/>
        <w:t>зочных железнодорожных эстакад, открытых крано</w:t>
      </w:r>
      <w:r>
        <w:softHyphen/>
        <w:t>вых эстакад, вытяжных башен и других сооружений следует проектировать с таким расчетом, чтобы исключалось скольжение при ходьбе (при стальных настилах следует предусматривать решетку в соответствии с ГОСТ</w:t>
      </w:r>
      <w:r>
        <w:rPr>
          <w:noProof/>
        </w:rPr>
        <w:t xml:space="preserve"> 23120-78)</w:t>
      </w:r>
      <w:r>
        <w:t xml:space="preserve"> и обеспечивался сток дождевой и талой воды (при деревянном настиле должны быть предусмотрены зазоры между дос</w:t>
      </w:r>
      <w:r>
        <w:softHyphen/>
        <w:t>ками, равные</w:t>
      </w:r>
      <w:r>
        <w:rPr>
          <w:noProof/>
        </w:rPr>
        <w:t xml:space="preserve"> 20</w:t>
      </w:r>
      <w:r>
        <w:t xml:space="preserve"> мм)</w:t>
      </w:r>
      <w:r>
        <w:rPr>
          <w:noProof/>
        </w:rPr>
        <w:t>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</w:rPr>
        <w:lastRenderedPageBreak/>
        <w:t>1.16.</w:t>
      </w:r>
      <w:r>
        <w:t xml:space="preserve"> В про</w:t>
      </w:r>
      <w:r>
        <w:t>ектах подвалов, тоннелей, каналов. подпорных стен и других подземных сооружений должны приводиться указания о необходимости засыпки грунтом с уплотнением в соответствии с требованиями СН</w:t>
      </w:r>
      <w:r>
        <w:rPr>
          <w:noProof/>
        </w:rPr>
        <w:t xml:space="preserve"> 536-81.</w:t>
      </w:r>
    </w:p>
    <w:p w:rsidR="00000000" w:rsidRDefault="008E5111">
      <w:pPr>
        <w:ind w:firstLine="284"/>
        <w:jc w:val="both"/>
      </w:pPr>
      <w:r>
        <w:rPr>
          <w:b/>
          <w:noProof/>
        </w:rPr>
        <w:t>1.17.</w:t>
      </w:r>
      <w:r>
        <w:t xml:space="preserve"> Низ опорной плиты стальных опор откры</w:t>
      </w:r>
      <w:r>
        <w:softHyphen/>
        <w:t>тых сооружений должен располагаться выше плани</w:t>
      </w:r>
      <w:r>
        <w:softHyphen/>
        <w:t>ровочной отметки земли, как правило, не менее чем на</w:t>
      </w:r>
      <w:r>
        <w:rPr>
          <w:noProof/>
        </w:rPr>
        <w:t xml:space="preserve"> 150</w:t>
      </w:r>
      <w:r>
        <w:t xml:space="preserve"> мм.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1.18.</w:t>
      </w:r>
      <w:r>
        <w:t xml:space="preserve"> Строительные конструкции и технологичес</w:t>
      </w:r>
      <w:r>
        <w:softHyphen/>
        <w:t>кое оборудование следует крепить к бетонным и железобетонным конструкциям (фундаментам, силовым полам, стенам и т. п.)</w:t>
      </w:r>
      <w:r>
        <w:rPr>
          <w:noProof/>
        </w:rPr>
        <w:t>,</w:t>
      </w:r>
      <w:r>
        <w:t xml:space="preserve"> эксплуатируемым при расчетной температуре наружного воздуха до минус </w:t>
      </w:r>
      <w:r>
        <w:rPr>
          <w:noProof/>
        </w:rPr>
        <w:t>65</w:t>
      </w:r>
      <w:r>
        <w:t xml:space="preserve"> </w:t>
      </w:r>
      <w:r>
        <w:sym w:font="Arial" w:char="00B0"/>
      </w:r>
      <w:r>
        <w:t xml:space="preserve">С </w:t>
      </w:r>
      <w:proofErr w:type="spellStart"/>
      <w:r>
        <w:t>включ</w:t>
      </w:r>
      <w:proofErr w:type="spellEnd"/>
      <w:r>
        <w:t xml:space="preserve">. и при нагреве бетона фундаментов до 50 </w:t>
      </w:r>
      <w:r>
        <w:sym w:font="Arial" w:char="00B0"/>
      </w:r>
      <w:r>
        <w:t>С, анкерными болтами согласно обязательному приложению</w:t>
      </w:r>
      <w:r>
        <w:rPr>
          <w:noProof/>
        </w:rPr>
        <w:t xml:space="preserve"> 2.</w:t>
      </w:r>
    </w:p>
    <w:p w:rsidR="00000000" w:rsidRDefault="008E5111">
      <w:pPr>
        <w:ind w:firstLine="284"/>
        <w:jc w:val="both"/>
        <w:rPr>
          <w:noProof/>
        </w:rPr>
      </w:pPr>
      <w:r>
        <w:t>При соответствующем обосновании допускается применяя другие способы закрепления оборудова</w:t>
      </w:r>
      <w:r>
        <w:softHyphen/>
        <w:t>ния на фундаментах (например, на виброгасителях, на клею и др.)</w:t>
      </w:r>
      <w:r>
        <w:rPr>
          <w:noProof/>
        </w:rPr>
        <w:t>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1.</w:t>
      </w:r>
      <w:r>
        <w:rPr>
          <w:b/>
        </w:rPr>
        <w:t>1</w:t>
      </w:r>
      <w:r>
        <w:rPr>
          <w:b/>
          <w:noProof/>
        </w:rPr>
        <w:t>9.</w:t>
      </w:r>
      <w:r>
        <w:t xml:space="preserve"> Подземные сооружения, расположенные в зоне влияния блуждающих токов, должны быть защищены от электрокоррозии в соответствии с требованиями СНиП</w:t>
      </w:r>
      <w:r>
        <w:rPr>
          <w:noProof/>
        </w:rPr>
        <w:t xml:space="preserve"> 2.03.11-85.</w:t>
      </w:r>
    </w:p>
    <w:p w:rsidR="00000000" w:rsidRDefault="008E5111">
      <w:pPr>
        <w:ind w:firstLine="284"/>
        <w:jc w:val="both"/>
      </w:pPr>
      <w:r>
        <w:t>Стальные конст</w:t>
      </w:r>
      <w:r>
        <w:t>рукции сооружения должны быть заземлены.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1.20.</w:t>
      </w:r>
      <w:r>
        <w:t xml:space="preserve"> При проектировании высотных сооружений, подземных и наземных резервуаров для нефти и нефтепродуктов и газгольдеров должна предусмат</w:t>
      </w:r>
      <w:r>
        <w:softHyphen/>
        <w:t xml:space="preserve">риваться </w:t>
      </w:r>
      <w:proofErr w:type="spellStart"/>
      <w:r>
        <w:t>молниезащита</w:t>
      </w:r>
      <w:proofErr w:type="spellEnd"/>
      <w:r>
        <w:t xml:space="preserve"> в соответствии с СН</w:t>
      </w:r>
      <w:r>
        <w:rPr>
          <w:noProof/>
        </w:rPr>
        <w:t xml:space="preserve"> 305-77.</w:t>
      </w:r>
    </w:p>
    <w:p w:rsidR="00000000" w:rsidRDefault="008E5111">
      <w:pPr>
        <w:ind w:firstLine="284"/>
        <w:jc w:val="both"/>
      </w:pPr>
      <w:r>
        <w:rPr>
          <w:b/>
          <w:noProof/>
        </w:rPr>
        <w:t>1.21.</w:t>
      </w:r>
      <w:r>
        <w:t xml:space="preserve"> В проектах высотных сооружений (силосов, водонапорных башен, градирен, дымовых труб, вытяжных башен, башенных копров угольных и рудных шахт) должны предусматриваться меро</w:t>
      </w:r>
      <w:r>
        <w:softHyphen/>
        <w:t>приятия (световое ограждение, маркировочная ок</w:t>
      </w:r>
      <w:r>
        <w:softHyphen/>
        <w:t>раска)</w:t>
      </w:r>
      <w:r>
        <w:rPr>
          <w:noProof/>
        </w:rPr>
        <w:t>,</w:t>
      </w:r>
      <w:r>
        <w:t xml:space="preserve"> обеспечивающие безопасность полета воз</w:t>
      </w:r>
      <w:r>
        <w:softHyphen/>
        <w:t>душных судов</w:t>
      </w:r>
      <w:r>
        <w:t xml:space="preserve"> в соответствии с правилами Мини</w:t>
      </w:r>
      <w:r>
        <w:softHyphen/>
        <w:t>стерства гражданской авиации.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1.22.</w:t>
      </w:r>
      <w:r>
        <w:rPr>
          <w:b/>
        </w:rPr>
        <w:t xml:space="preserve"> </w:t>
      </w:r>
      <w:r>
        <w:t>При расположении сооружений необходимо учитывать архитектурно-композиционное влияние высотных, надземных и емкостных (резервуаров для нефти и нефтепродуктов) сооружений на фор</w:t>
      </w:r>
      <w:r>
        <w:softHyphen/>
        <w:t>мирование застройки, в том числе внутризаводских площадей, магистралей и проездов, а при устройстве подпорных стен</w:t>
      </w:r>
      <w:r>
        <w:rPr>
          <w:noProof/>
        </w:rPr>
        <w:t xml:space="preserve"> —</w:t>
      </w:r>
      <w:r>
        <w:t xml:space="preserve"> на формирование элементов вертикальной планировки и благоустройство терри</w:t>
      </w:r>
      <w:r>
        <w:softHyphen/>
        <w:t>тории.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1.23.</w:t>
      </w:r>
      <w:r>
        <w:t xml:space="preserve"> Дымовые трубы, вытяжные башни, градир</w:t>
      </w:r>
      <w:r>
        <w:softHyphen/>
        <w:t>ни и другие высотные соор</w:t>
      </w:r>
      <w:r>
        <w:t>ужения следует, как пра</w:t>
      </w:r>
      <w:r>
        <w:softHyphen/>
        <w:t>вило, располагать со стороны наиболее протяжен</w:t>
      </w:r>
      <w:r>
        <w:softHyphen/>
        <w:t>ных глухих стен зданий. От стен зданий, имеющих световые проемы, эти сооружения должны разме</w:t>
      </w:r>
      <w:r>
        <w:softHyphen/>
        <w:t>шаться на расстоянии не меньшем, чем их диаметр в плане или протяженность стороны, обращенной к зданию, с соблюдением требований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 xml:space="preserve">-89-80 </w:t>
      </w:r>
      <w:r>
        <w:t>и СН</w:t>
      </w:r>
      <w:r>
        <w:rPr>
          <w:noProof/>
        </w:rPr>
        <w:t xml:space="preserve"> 245-71.</w:t>
      </w:r>
    </w:p>
    <w:p w:rsidR="00000000" w:rsidRDefault="008E5111">
      <w:pPr>
        <w:ind w:firstLine="284"/>
        <w:jc w:val="both"/>
      </w:pPr>
      <w:r>
        <w:rPr>
          <w:b/>
          <w:noProof/>
        </w:rPr>
        <w:t>1.24.</w:t>
      </w:r>
      <w:r>
        <w:t xml:space="preserve"> Дымовые трубы, вытяжные башни, градир</w:t>
      </w:r>
      <w:r>
        <w:softHyphen/>
        <w:t>ни и другие отдельно стоящие высотные сооруже</w:t>
      </w:r>
      <w:r>
        <w:softHyphen/>
        <w:t>ния, находящиеся рядом, должны иметь единые чле</w:t>
      </w:r>
      <w:r>
        <w:softHyphen/>
        <w:t>нения, фактуру и цвет наружных поверхностей, единую ма</w:t>
      </w:r>
      <w:r>
        <w:t>ркировочную окраску и однотипные све</w:t>
      </w:r>
      <w:r>
        <w:softHyphen/>
        <w:t>тофорные площадки, когда эти сооружения удалены одно от другого на расстояние не более их высоты, если она не превышает</w:t>
      </w:r>
      <w:r>
        <w:rPr>
          <w:noProof/>
        </w:rPr>
        <w:t xml:space="preserve"> 120</w:t>
      </w:r>
      <w:r>
        <w:t xml:space="preserve"> м, или не более половины этой высоты, если</w:t>
      </w:r>
      <w:r>
        <w:rPr>
          <w:noProof/>
        </w:rPr>
        <w:t xml:space="preserve"> </w:t>
      </w:r>
      <w:r>
        <w:t>она превышает</w:t>
      </w:r>
      <w:r>
        <w:rPr>
          <w:noProof/>
        </w:rPr>
        <w:t xml:space="preserve"> 120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</w:rPr>
        <w:t>1.25.</w:t>
      </w:r>
      <w:r>
        <w:t xml:space="preserve"> При проектировании высотных, надземных и емкостных (</w:t>
      </w:r>
      <w:proofErr w:type="spellStart"/>
      <w:r>
        <w:t>назаглубленных</w:t>
      </w:r>
      <w:proofErr w:type="spellEnd"/>
      <w:r>
        <w:t>) сооружений следует разрабатывать цветовое решение их в соответствии с общим архитектурным решением предприятия.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>ПОДЗЕМНЫЕ СООРУЖЕНИЯ</w:t>
      </w:r>
    </w:p>
    <w:p w:rsidR="00000000" w:rsidRDefault="008E5111">
      <w:pPr>
        <w:jc w:val="center"/>
        <w:rPr>
          <w:b/>
        </w:rPr>
      </w:pPr>
    </w:p>
    <w:p w:rsidR="00000000" w:rsidRDefault="008E5111">
      <w:pPr>
        <w:jc w:val="center"/>
        <w:rPr>
          <w:b/>
        </w:rPr>
      </w:pPr>
      <w:r>
        <w:rPr>
          <w:b/>
          <w:noProof/>
        </w:rPr>
        <w:t>2.</w:t>
      </w:r>
      <w:r>
        <w:rPr>
          <w:b/>
        </w:rPr>
        <w:t xml:space="preserve"> ПОДПОРНЫЕ СТЕНЫ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2.1.</w:t>
      </w:r>
      <w:r>
        <w:t xml:space="preserve"> Нормы настоящ«го раздела следует соблю</w:t>
      </w:r>
      <w:r>
        <w:softHyphen/>
        <w:t>дать при проек</w:t>
      </w:r>
      <w:r>
        <w:t>тировании отдельно стоящих подпор</w:t>
      </w:r>
      <w:r>
        <w:softHyphen/>
        <w:t>ных стен, возводимых на естественном основании на территориях промышленных предприятий городов и поселков, а также на подъездных и внутриплощадочных железных и автомобильных дорогах.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Примечание. Настоящие нормы не распространяются на подпорные стены гидротехнических сооружений и магистральных дорог.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2.2.</w:t>
      </w:r>
      <w:r>
        <w:t xml:space="preserve"> Подпорные стены следует, как правило, про</w:t>
      </w:r>
      <w:r>
        <w:softHyphen/>
        <w:t>ектировать железобетонными тонкостенными уголкового профиля, в том числе с контрфорсами и ан</w:t>
      </w:r>
      <w:r>
        <w:softHyphen/>
        <w:t>керными тягами.</w:t>
      </w:r>
    </w:p>
    <w:p w:rsidR="00000000" w:rsidRDefault="008E5111">
      <w:pPr>
        <w:ind w:firstLine="284"/>
        <w:jc w:val="both"/>
      </w:pPr>
      <w:r>
        <w:t>Массивные подпорные</w:t>
      </w:r>
      <w:r>
        <w:t xml:space="preserve"> стены допускается проек</w:t>
      </w:r>
      <w:r>
        <w:softHyphen/>
        <w:t>тировать из бетона, бутобетона, бутовой кладки при специальном технико-экономическом обосновании.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2.3.</w:t>
      </w:r>
      <w:r>
        <w:t xml:space="preserve"> Основные размеры подпорных стен (общая высота, ширина подошвы) следует назначать, как правило, кратными</w:t>
      </w:r>
      <w:r>
        <w:rPr>
          <w:noProof/>
        </w:rPr>
        <w:t xml:space="preserve"> 0,3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2.4.</w:t>
      </w:r>
      <w:r>
        <w:t xml:space="preserve"> Глубину заложения подошвы подпорной сте</w:t>
      </w:r>
      <w:r>
        <w:softHyphen/>
        <w:t>ны следует натачать в соответствии с требованиями СНиП</w:t>
      </w:r>
      <w:r>
        <w:rPr>
          <w:noProof/>
        </w:rPr>
        <w:t xml:space="preserve"> 2.02.01-83.</w:t>
      </w:r>
      <w:r>
        <w:t xml:space="preserve"> Минимальная глубина заложения подпорных стен должна быть не менее 0,6 м </w:t>
      </w:r>
      <w:proofErr w:type="spellStart"/>
      <w:r>
        <w:t>внескальных</w:t>
      </w:r>
      <w:proofErr w:type="spellEnd"/>
      <w:r>
        <w:t xml:space="preserve"> и не менее</w:t>
      </w:r>
      <w:r>
        <w:rPr>
          <w:noProof/>
        </w:rPr>
        <w:t xml:space="preserve"> 0,3</w:t>
      </w:r>
      <w:r>
        <w:t xml:space="preserve"> м в скальных грунтах. При наличии кювета глубина заложения наз</w:t>
      </w:r>
      <w:r>
        <w:t>начается от дна кювета.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2.5.</w:t>
      </w:r>
      <w:r>
        <w:rPr>
          <w:noProof/>
        </w:rPr>
        <w:t xml:space="preserve"> 3</w:t>
      </w:r>
      <w:r>
        <w:t xml:space="preserve"> продольном направлении подошву подпор</w:t>
      </w:r>
      <w:r>
        <w:softHyphen/>
        <w:t>ной стены следует принимать горизонтальной или с уклоном не более</w:t>
      </w:r>
      <w:r>
        <w:rPr>
          <w:noProof/>
        </w:rPr>
        <w:t xml:space="preserve"> 0</w:t>
      </w:r>
      <w:r>
        <w:t>,</w:t>
      </w:r>
      <w:r>
        <w:rPr>
          <w:noProof/>
        </w:rPr>
        <w:t>02.</w:t>
      </w:r>
      <w:r>
        <w:t xml:space="preserve"> При большем уклоне подош</w:t>
      </w:r>
      <w:r>
        <w:softHyphen/>
        <w:t>ва выполняется ступенчатой.</w:t>
      </w:r>
    </w:p>
    <w:p w:rsidR="00000000" w:rsidRDefault="008E5111">
      <w:pPr>
        <w:ind w:firstLine="284"/>
        <w:jc w:val="both"/>
        <w:rPr>
          <w:noProof/>
        </w:rPr>
      </w:pPr>
      <w:r>
        <w:lastRenderedPageBreak/>
        <w:t>В поперечном направлении подошва подпорной стены должна быть горизонтальной или с уклоном в сторону засыпки не более чем</w:t>
      </w:r>
      <w:r>
        <w:rPr>
          <w:noProof/>
        </w:rPr>
        <w:t xml:space="preserve"> 0,125.</w:t>
      </w:r>
    </w:p>
    <w:p w:rsidR="00000000" w:rsidRDefault="008E5111">
      <w:pPr>
        <w:ind w:firstLine="284"/>
        <w:jc w:val="both"/>
      </w:pPr>
      <w:r>
        <w:rPr>
          <w:b/>
          <w:noProof/>
        </w:rPr>
        <w:t>2.6.</w:t>
      </w:r>
      <w:r>
        <w:t xml:space="preserve"> Расстояния между температурно-усадочными швами следует принимать не более</w:t>
      </w:r>
      <w:r>
        <w:rPr>
          <w:noProof/>
        </w:rPr>
        <w:t xml:space="preserve"> 10</w:t>
      </w:r>
      <w:r>
        <w:t xml:space="preserve"> м в монолит</w:t>
      </w:r>
      <w:r>
        <w:softHyphen/>
        <w:t>ных бутобетонных и бетонных подпорных стенах без конструктивного армирования,</w:t>
      </w:r>
      <w:r>
        <w:rPr>
          <w:noProof/>
        </w:rPr>
        <w:t xml:space="preserve"> 20 —</w:t>
      </w:r>
      <w:r>
        <w:t xml:space="preserve"> в монолитных </w:t>
      </w:r>
      <w:r>
        <w:t>бетонных конструкциях при наличии конст</w:t>
      </w:r>
      <w:r>
        <w:softHyphen/>
        <w:t>руктивного армирования,</w:t>
      </w:r>
      <w:r>
        <w:rPr>
          <w:noProof/>
        </w:rPr>
        <w:t xml:space="preserve"> 25 —</w:t>
      </w:r>
      <w:r>
        <w:t xml:space="preserve"> в монолитных и сборно-монолитных железобетонных конструкциях и</w:t>
      </w:r>
      <w:r>
        <w:rPr>
          <w:noProof/>
        </w:rPr>
        <w:t xml:space="preserve"> 30</w:t>
      </w:r>
      <w:r>
        <w:t xml:space="preserve"> </w:t>
      </w:r>
      <w:r>
        <w:rPr>
          <w:noProof/>
        </w:rPr>
        <w:t>—</w:t>
      </w:r>
      <w:r>
        <w:t xml:space="preserve"> в сборных железобетонных конструкциях.</w:t>
      </w:r>
    </w:p>
    <w:p w:rsidR="00000000" w:rsidRDefault="008E5111">
      <w:pPr>
        <w:ind w:firstLine="284"/>
        <w:jc w:val="both"/>
      </w:pPr>
      <w:r>
        <w:t>Расстояние  между  температурно-усадочными швами допускается увеличивать при проверке кон</w:t>
      </w:r>
      <w:r>
        <w:softHyphen/>
        <w:t>струкций расчетом.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2.7.</w:t>
      </w:r>
      <w:r>
        <w:t xml:space="preserve"> Высота подпорных стен для грузовых рамп автомобильного транспорта со стороны подъезда автомобилей должна быть равной 1,2 м от уровня поверхности проезжей части дорог или погрузочно-разгрузочной площадки.</w:t>
      </w:r>
    </w:p>
    <w:p w:rsidR="00000000" w:rsidRDefault="008E5111">
      <w:pPr>
        <w:ind w:firstLine="284"/>
        <w:jc w:val="both"/>
      </w:pPr>
      <w:r>
        <w:t>Высота подпорных с</w:t>
      </w:r>
      <w:r>
        <w:t>тен для грузовых и пасса</w:t>
      </w:r>
      <w:r>
        <w:softHyphen/>
        <w:t>жирских рамп железнодорожного транспорта от уровня головки рельсов должна быть равной</w:t>
      </w:r>
      <w:r>
        <w:rPr>
          <w:noProof/>
        </w:rPr>
        <w:t xml:space="preserve"> 1,1</w:t>
      </w:r>
      <w:r>
        <w:t xml:space="preserve"> м для колеи</w:t>
      </w:r>
      <w:r>
        <w:rPr>
          <w:noProof/>
        </w:rPr>
        <w:t xml:space="preserve"> 1520</w:t>
      </w:r>
      <w:r>
        <w:t xml:space="preserve"> мм и</w:t>
      </w:r>
      <w:r>
        <w:rPr>
          <w:noProof/>
        </w:rPr>
        <w:t xml:space="preserve"> 0,75</w:t>
      </w:r>
      <w:r>
        <w:t xml:space="preserve"> 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для копай</w:t>
      </w:r>
      <w:r>
        <w:rPr>
          <w:noProof/>
        </w:rPr>
        <w:t xml:space="preserve"> 750</w:t>
      </w:r>
      <w:r>
        <w:t xml:space="preserve"> мм.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2.8.</w:t>
      </w:r>
      <w:r>
        <w:rPr>
          <w:b/>
        </w:rPr>
        <w:t xml:space="preserve"> </w:t>
      </w:r>
      <w:r>
        <w:t>В местах, где возможно движение пешеходов, подпорные стены должны иметь ограждения высотой</w:t>
      </w:r>
      <w:r>
        <w:rPr>
          <w:noProof/>
        </w:rPr>
        <w:t xml:space="preserve"> 1</w:t>
      </w:r>
      <w:r>
        <w:t xml:space="preserve"> м.</w:t>
      </w:r>
    </w:p>
    <w:p w:rsidR="00000000" w:rsidRDefault="008E5111">
      <w:pPr>
        <w:ind w:firstLine="284"/>
        <w:jc w:val="both"/>
      </w:pPr>
      <w:r>
        <w:t>При расположении автодорог вдоль подпорной стены у стены следует предусматривать тротуар шириной не менее</w:t>
      </w:r>
      <w:r>
        <w:rPr>
          <w:noProof/>
        </w:rPr>
        <w:t xml:space="preserve"> 0,75</w:t>
      </w:r>
      <w:r>
        <w:t xml:space="preserve"> м с бортовым камнем вы</w:t>
      </w:r>
      <w:r>
        <w:softHyphen/>
        <w:t>сотой не менее</w:t>
      </w:r>
      <w:r>
        <w:rPr>
          <w:noProof/>
        </w:rPr>
        <w:t xml:space="preserve"> 0,4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2</w:t>
      </w:r>
      <w:r>
        <w:rPr>
          <w:b/>
        </w:rPr>
        <w:t>.</w:t>
      </w:r>
      <w:r>
        <w:rPr>
          <w:b/>
          <w:noProof/>
        </w:rPr>
        <w:t>9.</w:t>
      </w:r>
      <w:r>
        <w:rPr>
          <w:b/>
        </w:rPr>
        <w:t xml:space="preserve"> </w:t>
      </w:r>
      <w:r>
        <w:t>Минимальное расстояние от оси ближайшего железнодорожного пути до</w:t>
      </w:r>
      <w:r>
        <w:rPr>
          <w:noProof/>
        </w:rPr>
        <w:t xml:space="preserve"> </w:t>
      </w:r>
      <w:r>
        <w:t>в</w:t>
      </w:r>
      <w:r>
        <w:rPr>
          <w:noProof/>
        </w:rPr>
        <w:t>н</w:t>
      </w:r>
      <w:r>
        <w:t>ут</w:t>
      </w:r>
      <w:r>
        <w:rPr>
          <w:noProof/>
        </w:rPr>
        <w:t>р</w:t>
      </w:r>
      <w:r>
        <w:t>е</w:t>
      </w:r>
      <w:r>
        <w:rPr>
          <w:noProof/>
        </w:rPr>
        <w:t>нней</w:t>
      </w:r>
      <w:r>
        <w:t xml:space="preserve"> грани под</w:t>
      </w:r>
      <w:r>
        <w:t>порной стены на прямых участках следует принимать не менее</w:t>
      </w:r>
      <w:r>
        <w:rPr>
          <w:noProof/>
        </w:rPr>
        <w:t xml:space="preserve"> 2,5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2.10.</w:t>
      </w:r>
      <w:r>
        <w:t xml:space="preserve"> В выемках железнодорожного полотна минимальное расстояние от оси ближайшего железно</w:t>
      </w:r>
      <w:r>
        <w:softHyphen/>
        <w:t>дорожного пути до наружной грани подпорной стены на уровне подошвы шпал и выше на прямых участках должно быть не менее</w:t>
      </w:r>
      <w:r>
        <w:rPr>
          <w:noProof/>
        </w:rPr>
        <w:t xml:space="preserve"> 3,1</w:t>
      </w:r>
      <w:r>
        <w:t xml:space="preserve"> м.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2.11.</w:t>
      </w:r>
      <w:r>
        <w:t xml:space="preserve"> На кривых участках пути минимальные рас</w:t>
      </w:r>
      <w:r>
        <w:softHyphen/>
        <w:t>стояния от оси ближайшего железнодорожного пути до подпорной стены необходимо увеличивать сог</w:t>
      </w:r>
      <w:r>
        <w:softHyphen/>
        <w:t>ласно табл.</w:t>
      </w:r>
      <w:r>
        <w:rPr>
          <w:noProof/>
        </w:rPr>
        <w:t xml:space="preserve"> 1.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right"/>
      </w:pPr>
      <w:r>
        <w:t>Таблица</w:t>
      </w:r>
      <w:r>
        <w:rPr>
          <w:noProof/>
        </w:rPr>
        <w:t xml:space="preserve"> 1</w:t>
      </w:r>
    </w:p>
    <w:p w:rsidR="00000000" w:rsidRDefault="008E5111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3137"/>
        <w:gridCol w:w="31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Радиусы кривых, м</w:t>
            </w:r>
          </w:p>
          <w:p w:rsidR="00000000" w:rsidRDefault="008E5111">
            <w:pPr>
              <w:jc w:val="center"/>
              <w:rPr>
                <w:sz w:val="16"/>
              </w:rPr>
            </w:pPr>
          </w:p>
        </w:tc>
        <w:tc>
          <w:tcPr>
            <w:tcW w:w="313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Увеличение расстояния,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1800 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1200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2014"/>
            </w:r>
            <w:r>
              <w:rPr>
                <w:noProof/>
                <w:sz w:val="16"/>
              </w:rPr>
              <w:t xml:space="preserve"> 700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600</w:t>
            </w:r>
            <w:r>
              <w:rPr>
                <w:sz w:val="16"/>
              </w:rPr>
              <w:t xml:space="preserve"> и менее</w:t>
            </w:r>
          </w:p>
          <w:p w:rsidR="00000000" w:rsidRDefault="008E5111">
            <w:pPr>
              <w:jc w:val="center"/>
              <w:rPr>
                <w:sz w:val="16"/>
              </w:rPr>
            </w:pPr>
          </w:p>
        </w:tc>
        <w:tc>
          <w:tcPr>
            <w:tcW w:w="313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2.12.</w:t>
      </w:r>
      <w:r>
        <w:t xml:space="preserve"> Обратную засыпку пазух подпорных стен следует производить дренирующими грунтами (пес</w:t>
      </w:r>
      <w:r>
        <w:softHyphen/>
        <w:t>чаными или крупнообломочными)</w:t>
      </w:r>
      <w:r>
        <w:rPr>
          <w:noProof/>
        </w:rPr>
        <w:t>.</w:t>
      </w:r>
      <w:r>
        <w:t xml:space="preserve"> Допускается использовать местные связные грунты</w:t>
      </w:r>
      <w:r>
        <w:rPr>
          <w:noProof/>
        </w:rPr>
        <w:t xml:space="preserve"> —</w:t>
      </w:r>
      <w:r>
        <w:t xml:space="preserve"> супеси и суглинки. Не допускается применять для обрат</w:t>
      </w:r>
      <w:r>
        <w:softHyphen/>
        <w:t>ных засыпок тяжелые и пластичные глины, а также грунты, содержащие органические и растворимые включения болев</w:t>
      </w:r>
      <w:r>
        <w:rPr>
          <w:noProof/>
        </w:rPr>
        <w:t xml:space="preserve"> 5 %</w:t>
      </w:r>
      <w:r>
        <w:t xml:space="preserve"> по весу. Грунты засыпок должны быть уплотнены.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2.13.</w:t>
      </w:r>
      <w:r>
        <w:rPr>
          <w:b/>
        </w:rPr>
        <w:t xml:space="preserve"> </w:t>
      </w:r>
      <w:r>
        <w:t>Поверхность подпорных стен, обращенная в сторону засыпки, должна быть защищена ги</w:t>
      </w:r>
      <w:r>
        <w:t>дроизо</w:t>
      </w:r>
      <w:r>
        <w:softHyphen/>
        <w:t>ляцией. Допускается использовать окрасочную гид</w:t>
      </w:r>
      <w:r>
        <w:softHyphen/>
        <w:t>роизоляцию битумными растворами или мастиками в соответствии с СН</w:t>
      </w:r>
      <w:r>
        <w:rPr>
          <w:noProof/>
        </w:rPr>
        <w:t xml:space="preserve"> 301-65.</w:t>
      </w:r>
    </w:p>
    <w:p w:rsidR="00000000" w:rsidRDefault="008E5111">
      <w:pPr>
        <w:ind w:firstLine="284"/>
        <w:jc w:val="both"/>
      </w:pPr>
      <w:r>
        <w:t>При расположении подпорных стен вне здания следует предусматривать устройство со стороны подпора грунта пристенного дренажа из камня, щебня или гравия с продольным уклоном</w:t>
      </w:r>
      <w:r>
        <w:rPr>
          <w:noProof/>
        </w:rPr>
        <w:t xml:space="preserve"> 0,04.</w:t>
      </w:r>
      <w:r>
        <w:t xml:space="preserve"> В подпорной стене через</w:t>
      </w:r>
      <w:r>
        <w:rPr>
          <w:noProof/>
        </w:rPr>
        <w:t xml:space="preserve"> 3—6</w:t>
      </w:r>
      <w:r>
        <w:t xml:space="preserve"> м должны быть предус</w:t>
      </w:r>
      <w:r>
        <w:softHyphen/>
        <w:t>мотрены отверстия для выпуска воды из дренажа.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2.14.</w:t>
      </w:r>
      <w:r>
        <w:t xml:space="preserve"> На </w:t>
      </w:r>
      <w:proofErr w:type="spellStart"/>
      <w:r>
        <w:t>косогорных</w:t>
      </w:r>
      <w:proofErr w:type="spellEnd"/>
      <w:r>
        <w:t xml:space="preserve"> участках для отвода атмос</w:t>
      </w:r>
      <w:r>
        <w:softHyphen/>
        <w:t>ферных вод за гранью стены со стороны грунта дол. жен быть устр</w:t>
      </w:r>
      <w:r>
        <w:t>оен водоотводной кювет.</w:t>
      </w:r>
    </w:p>
    <w:p w:rsidR="00000000" w:rsidRDefault="008E5111">
      <w:pPr>
        <w:ind w:firstLine="284"/>
        <w:jc w:val="both"/>
      </w:pPr>
      <w:r>
        <w:rPr>
          <w:b/>
          <w:noProof/>
        </w:rPr>
        <w:t>2.15.</w:t>
      </w:r>
      <w:r>
        <w:t xml:space="preserve"> Подпорные стены следует рассчитывать на нагрузки от активного давления грунта засыпки с учетом временных нагрузок, расположенных на призме обрушения, включая нагрузки от подвижно</w:t>
      </w:r>
      <w:r>
        <w:softHyphen/>
        <w:t>го состава железных дорог и автомобильного транс</w:t>
      </w:r>
      <w:r>
        <w:softHyphen/>
        <w:t>порта.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2</w:t>
      </w:r>
      <w:r>
        <w:rPr>
          <w:b/>
        </w:rPr>
        <w:t>.</w:t>
      </w:r>
      <w:r>
        <w:rPr>
          <w:b/>
          <w:noProof/>
        </w:rPr>
        <w:t>16.</w:t>
      </w:r>
      <w:r>
        <w:t xml:space="preserve"> Давление грунта для подпорных стен следу</w:t>
      </w:r>
      <w:r>
        <w:softHyphen/>
        <w:t>ет определять согласно обязательному приложе</w:t>
      </w:r>
      <w:r>
        <w:softHyphen/>
        <w:t>нию</w:t>
      </w:r>
      <w:r>
        <w:rPr>
          <w:noProof/>
        </w:rPr>
        <w:t xml:space="preserve"> 1.</w:t>
      </w:r>
    </w:p>
    <w:p w:rsidR="00000000" w:rsidRDefault="008E5111">
      <w:pPr>
        <w:ind w:firstLine="284"/>
        <w:jc w:val="both"/>
        <w:rPr>
          <w:noProof/>
        </w:rPr>
      </w:pPr>
      <w:r>
        <w:t>Активное давление грунта для уголковых подпор</w:t>
      </w:r>
      <w:r>
        <w:softHyphen/>
        <w:t>ных стен следует определять исходя из условия об</w:t>
      </w:r>
      <w:r>
        <w:softHyphen/>
        <w:t>разования за стеной клиновидной симметричной (а при к</w:t>
      </w:r>
      <w:r>
        <w:t>ороткой задней консоли</w:t>
      </w:r>
      <w:r>
        <w:rPr>
          <w:noProof/>
        </w:rPr>
        <w:t xml:space="preserve"> —</w:t>
      </w:r>
      <w:r>
        <w:t xml:space="preserve"> несимметричной) призмы обрушения. В этом случав давление грунта принимается действующим на наклонную плос</w:t>
      </w:r>
      <w:r>
        <w:softHyphen/>
        <w:t xml:space="preserve">кость, проведенную под углом </w:t>
      </w:r>
      <w:r>
        <w:rPr>
          <w:i/>
        </w:rPr>
        <w:sym w:font="Symbol" w:char="F071"/>
      </w:r>
      <w:r>
        <w:rPr>
          <w:vertAlign w:val="subscript"/>
        </w:rPr>
        <w:t>0</w:t>
      </w:r>
      <w:r>
        <w:t xml:space="preserve"> к вертикали. Вес грунта в контуре </w:t>
      </w:r>
      <w:proofErr w:type="spellStart"/>
      <w:r>
        <w:rPr>
          <w:i/>
          <w:lang w:val="en-US"/>
        </w:rPr>
        <w:t>abcd</w:t>
      </w:r>
      <w:proofErr w:type="spellEnd"/>
      <w:r>
        <w:t xml:space="preserve"> прибавляется к весу стены (черт.</w:t>
      </w:r>
      <w:r>
        <w:rPr>
          <w:noProof/>
        </w:rPr>
        <w:t xml:space="preserve"> 1).</w:t>
      </w:r>
    </w:p>
    <w:p w:rsidR="00000000" w:rsidRDefault="008E5111">
      <w:pPr>
        <w:ind w:firstLine="284"/>
        <w:jc w:val="both"/>
        <w:rPr>
          <w:i/>
        </w:rPr>
      </w:pPr>
      <w:r>
        <w:t>Расчет уголковых подпорных стен производится так же, как и массивных, принимая</w:t>
      </w:r>
      <w:r>
        <w:rPr>
          <w:noProof/>
        </w:rPr>
        <w:t xml:space="preserve"> </w:t>
      </w:r>
      <w:r>
        <w:rPr>
          <w:noProof/>
        </w:rPr>
        <w:sym w:font="Symbol" w:char="F065"/>
      </w:r>
      <w:r>
        <w:t xml:space="preserve"> = </w:t>
      </w:r>
      <w:r>
        <w:rPr>
          <w:i/>
        </w:rPr>
        <w:sym w:font="Symbol" w:char="F071"/>
      </w:r>
      <w:r>
        <w:rPr>
          <w:vertAlign w:val="subscript"/>
        </w:rPr>
        <w:t xml:space="preserve">0 </w:t>
      </w:r>
      <w:r>
        <w:t xml:space="preserve">и </w:t>
      </w:r>
      <w:r>
        <w:sym w:font="Symbol" w:char="F064"/>
      </w:r>
      <w:r>
        <w:t xml:space="preserve"> = </w:t>
      </w:r>
      <w:r>
        <w:sym w:font="Symbol" w:char="F06A"/>
      </w:r>
      <w:r>
        <w:t>.</w:t>
      </w:r>
    </w:p>
    <w:p w:rsidR="00000000" w:rsidRDefault="008E5111">
      <w:pPr>
        <w:ind w:firstLine="284"/>
        <w:jc w:val="both"/>
        <w:rPr>
          <w:noProof/>
        </w:rPr>
      </w:pPr>
      <w:r>
        <w:t>При короткой задней консоли, когда плоскость призмы обрушения пересекает заднюю грань стены, давление грунта допускается принимать на услов</w:t>
      </w:r>
      <w:r>
        <w:softHyphen/>
        <w:t>ную наклонную плоскость, проведенную ч</w:t>
      </w:r>
      <w:r>
        <w:t>ерез точ</w:t>
      </w:r>
      <w:r>
        <w:softHyphen/>
        <w:t xml:space="preserve">ки </w:t>
      </w:r>
      <w:r>
        <w:rPr>
          <w:i/>
        </w:rPr>
        <w:t>а</w:t>
      </w:r>
      <w:r>
        <w:t xml:space="preserve"> и </w:t>
      </w:r>
      <w:r>
        <w:rPr>
          <w:i/>
        </w:rPr>
        <w:lastRenderedPageBreak/>
        <w:t>с</w:t>
      </w:r>
      <w:r>
        <w:t>, если расстояние от верха стены до пересече</w:t>
      </w:r>
      <w:r>
        <w:softHyphen/>
        <w:t>ния с плоскостью обрушения не превышает 0,25</w:t>
      </w:r>
      <w:r>
        <w:rPr>
          <w:i/>
          <w:lang w:val="en-US"/>
        </w:rPr>
        <w:t>h</w:t>
      </w:r>
      <w:r>
        <w:t xml:space="preserve">, где </w:t>
      </w:r>
      <w:r>
        <w:rPr>
          <w:i/>
          <w:lang w:val="en-US"/>
        </w:rPr>
        <w:t>h</w:t>
      </w:r>
      <w:r>
        <w:rPr>
          <w:noProof/>
        </w:rPr>
        <w:t xml:space="preserve"> —</w:t>
      </w:r>
      <w:r>
        <w:t xml:space="preserve"> высота стены (от поверхности грунта до подошвы)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t>Когда плоскость обрушения пересекает стену ни</w:t>
      </w:r>
      <w:r>
        <w:softHyphen/>
        <w:t>же</w:t>
      </w:r>
      <w:r>
        <w:rPr>
          <w:noProof/>
        </w:rPr>
        <w:t xml:space="preserve"> 0,25</w:t>
      </w:r>
      <w:r>
        <w:rPr>
          <w:i/>
          <w:noProof/>
        </w:rPr>
        <w:t>h</w:t>
      </w:r>
      <w:r>
        <w:rPr>
          <w:noProof/>
        </w:rPr>
        <w:t>,</w:t>
      </w:r>
      <w:r>
        <w:t xml:space="preserve"> давление грунта следует определять раз</w:t>
      </w:r>
      <w:r>
        <w:softHyphen/>
        <w:t>дельно для вертикального участка и наклонной гра</w:t>
      </w:r>
      <w:r>
        <w:softHyphen/>
        <w:t>ни призмы обрушения.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</w:pPr>
      <w:r>
        <w:pict>
          <v:shape id="_x0000_i1026" type="#_x0000_t75" style="width:312pt;height:141.75pt">
            <v:imagedata r:id="rId6" o:title=""/>
          </v:shape>
        </w:pic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Черт. 1. Расчетные схемы подпорных стен</w:t>
      </w:r>
    </w:p>
    <w:p w:rsidR="00000000" w:rsidRDefault="008E5111">
      <w:pPr>
        <w:jc w:val="center"/>
        <w:rPr>
          <w:b/>
          <w:sz w:val="16"/>
        </w:rPr>
      </w:pPr>
      <w:r>
        <w:rPr>
          <w:b/>
          <w:i/>
          <w:sz w:val="16"/>
        </w:rPr>
        <w:t>а</w:t>
      </w:r>
      <w:r>
        <w:rPr>
          <w:b/>
          <w:sz w:val="16"/>
        </w:rPr>
        <w:t xml:space="preserve"> </w:t>
      </w:r>
      <w:r>
        <w:rPr>
          <w:b/>
          <w:sz w:val="16"/>
        </w:rPr>
        <w:sym w:font="Arial" w:char="2014"/>
      </w:r>
      <w:r>
        <w:rPr>
          <w:b/>
          <w:sz w:val="16"/>
        </w:rPr>
        <w:t xml:space="preserve"> массивных; </w:t>
      </w:r>
      <w:r>
        <w:rPr>
          <w:b/>
          <w:i/>
          <w:sz w:val="16"/>
        </w:rPr>
        <w:t>б</w:t>
      </w:r>
      <w:r>
        <w:rPr>
          <w:b/>
          <w:sz w:val="16"/>
        </w:rPr>
        <w:t xml:space="preserve"> </w:t>
      </w:r>
      <w:r>
        <w:rPr>
          <w:b/>
          <w:sz w:val="16"/>
        </w:rPr>
        <w:sym w:font="Arial" w:char="2014"/>
      </w:r>
      <w:r>
        <w:rPr>
          <w:b/>
          <w:sz w:val="16"/>
        </w:rPr>
        <w:t xml:space="preserve"> уголкового профиля</w:t>
      </w:r>
    </w:p>
    <w:p w:rsidR="00000000" w:rsidRDefault="008E5111">
      <w:pPr>
        <w:jc w:val="center"/>
      </w:pPr>
    </w:p>
    <w:p w:rsidR="00000000" w:rsidRDefault="008E5111">
      <w:pPr>
        <w:ind w:firstLine="284"/>
        <w:jc w:val="both"/>
      </w:pPr>
      <w:r>
        <w:rPr>
          <w:b/>
          <w:noProof/>
        </w:rPr>
        <w:t>2.17.</w:t>
      </w:r>
      <w:r>
        <w:t xml:space="preserve"> Наибольшее значение активного давления грунта при наличии на горизонтальной поверхности засы</w:t>
      </w:r>
      <w:r>
        <w:t>пки равномерно распределенной нагрузки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rPr>
          <w:noProof/>
        </w:rPr>
        <w:t xml:space="preserve"> </w:t>
      </w:r>
      <w:r>
        <w:t>следует определять при расположении этой нагруз</w:t>
      </w:r>
      <w:r>
        <w:softHyphen/>
        <w:t>ки в пределах всей призмы обрушения, если наг</w:t>
      </w:r>
      <w:r>
        <w:softHyphen/>
        <w:t>рузка ив имеет фиксированного положения.</w:t>
      </w:r>
    </w:p>
    <w:p w:rsidR="00000000" w:rsidRDefault="008E5111">
      <w:pPr>
        <w:ind w:firstLine="284"/>
        <w:jc w:val="both"/>
      </w:pPr>
      <w:r>
        <w:rPr>
          <w:b/>
          <w:noProof/>
        </w:rPr>
        <w:t>2.18.</w:t>
      </w:r>
      <w:r>
        <w:t xml:space="preserve"> При расчете подпорных стен по предельным состояниям первой группы (по несущей способнос</w:t>
      </w:r>
      <w:r>
        <w:softHyphen/>
        <w:t xml:space="preserve">ти) следует выполнять расчеты: </w:t>
      </w:r>
    </w:p>
    <w:p w:rsidR="00000000" w:rsidRDefault="008E5111">
      <w:pPr>
        <w:ind w:firstLine="284"/>
        <w:jc w:val="both"/>
      </w:pPr>
      <w:r>
        <w:t xml:space="preserve">устойчивости положения стены против сдвига; </w:t>
      </w:r>
    </w:p>
    <w:p w:rsidR="00000000" w:rsidRDefault="008E5111">
      <w:pPr>
        <w:ind w:firstLine="284"/>
        <w:jc w:val="both"/>
      </w:pPr>
      <w:r>
        <w:t>устойчивости грунта основания под подошвой подпорных стен (для нескальных грунтов)</w:t>
      </w:r>
      <w:r>
        <w:rPr>
          <w:noProof/>
        </w:rPr>
        <w:t xml:space="preserve">; </w:t>
      </w:r>
    </w:p>
    <w:p w:rsidR="00000000" w:rsidRDefault="008E5111">
      <w:pPr>
        <w:ind w:firstLine="284"/>
        <w:jc w:val="both"/>
      </w:pPr>
      <w:r>
        <w:t xml:space="preserve">прочности скального основания; </w:t>
      </w:r>
    </w:p>
    <w:p w:rsidR="00000000" w:rsidRDefault="008E5111">
      <w:pPr>
        <w:ind w:firstLine="284"/>
        <w:jc w:val="both"/>
      </w:pPr>
      <w:r>
        <w:t>прочности элементов конструкций и узлов соеди</w:t>
      </w:r>
      <w:r>
        <w:softHyphen/>
        <w:t>не</w:t>
      </w:r>
      <w:r>
        <w:t>ния.</w:t>
      </w:r>
    </w:p>
    <w:p w:rsidR="00000000" w:rsidRDefault="008E5111">
      <w:pPr>
        <w:ind w:firstLine="284"/>
        <w:jc w:val="both"/>
      </w:pPr>
      <w:r>
        <w:t>При расчете по предельным состояниям второй группы (по пригодности к эксплуатации) необходи</w:t>
      </w:r>
      <w:r>
        <w:softHyphen/>
        <w:t xml:space="preserve">мо производить проверки: </w:t>
      </w:r>
    </w:p>
    <w:p w:rsidR="00000000" w:rsidRDefault="008E5111">
      <w:pPr>
        <w:ind w:firstLine="284"/>
        <w:jc w:val="both"/>
      </w:pPr>
      <w:r>
        <w:t xml:space="preserve">основания на допустимые деформации; </w:t>
      </w:r>
    </w:p>
    <w:p w:rsidR="00000000" w:rsidRDefault="008E5111">
      <w:pPr>
        <w:ind w:firstLine="284"/>
        <w:jc w:val="both"/>
      </w:pPr>
      <w:r>
        <w:t>элементов конструкций на допустимые величины раскрытия трещин.</w:t>
      </w:r>
    </w:p>
    <w:p w:rsidR="00000000" w:rsidRDefault="008E5111">
      <w:pPr>
        <w:ind w:firstLine="284"/>
        <w:jc w:val="both"/>
      </w:pPr>
      <w:r>
        <w:rPr>
          <w:b/>
          <w:noProof/>
        </w:rPr>
        <w:t>2.19.</w:t>
      </w:r>
      <w:r>
        <w:t xml:space="preserve"> Расчет устойчивости положения стены про</w:t>
      </w:r>
      <w:r>
        <w:softHyphen/>
        <w:t>тив сдвига следует производить по подошве стены (плоский сдвиг) и по ломаным поверхностям скольжения (глубинный сдвиг) из условия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rPr>
          <w:position w:val="-18"/>
        </w:rPr>
        <w:object w:dxaOrig="1980" w:dyaOrig="460">
          <v:shape id="_x0000_i1027" type="#_x0000_t75" style="width:85.5pt;height:20.25pt" o:ole="">
            <v:imagedata r:id="rId7" o:title=""/>
          </v:shape>
          <o:OLEObject Type="Embed" ProgID="Equation.3" ShapeID="_x0000_i1027" DrawAspect="Content" ObjectID="_1401543834" r:id="rId8"/>
        </w:object>
      </w:r>
      <w:r>
        <w:tab/>
      </w:r>
      <w:r>
        <w:tab/>
      </w:r>
      <w:r>
        <w:tab/>
        <w:t>(1)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 xml:space="preserve">где  </w:t>
      </w:r>
      <w:proofErr w:type="spellStart"/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sa</w:t>
      </w:r>
      <w:proofErr w:type="spellEnd"/>
      <w:r>
        <w:rPr>
          <w:noProof/>
        </w:rPr>
        <w:t xml:space="preserve"> —</w:t>
      </w:r>
      <w:r>
        <w:t xml:space="preserve"> сдвигающая сила, равная сумме проек</w:t>
      </w:r>
      <w:r>
        <w:softHyphen/>
        <w:t>ций всех сдвигающих сил на горизон</w:t>
      </w:r>
      <w:r>
        <w:softHyphen/>
        <w:t>тальную плоскость:</w:t>
      </w:r>
    </w:p>
    <w:p w:rsidR="00000000" w:rsidRPr="004A322F" w:rsidRDefault="008E5111">
      <w:pPr>
        <w:ind w:firstLine="284"/>
        <w:jc w:val="both"/>
        <w:rPr>
          <w:i/>
        </w:rPr>
      </w:pPr>
    </w:p>
    <w:p w:rsidR="00000000" w:rsidRPr="004A322F" w:rsidRDefault="008E5111">
      <w:pPr>
        <w:ind w:left="1440" w:firstLine="720"/>
        <w:jc w:val="both"/>
        <w:rPr>
          <w:i/>
        </w:rPr>
      </w:pPr>
      <w:r>
        <w:rPr>
          <w:i/>
          <w:position w:val="-24"/>
          <w:lang w:val="en-US"/>
        </w:rPr>
        <w:object w:dxaOrig="2100" w:dyaOrig="620">
          <v:shape id="_x0000_i1028" type="#_x0000_t75" style="width:83.25pt;height:24.75pt" o:ole="">
            <v:imagedata r:id="rId9" o:title=""/>
          </v:shape>
          <o:OLEObject Type="Embed" ProgID="Equation.3" ShapeID="_x0000_i1028" DrawAspect="Content" ObjectID="_1401543835" r:id="rId10"/>
        </w:object>
      </w:r>
      <w:r w:rsidRPr="004A322F">
        <w:rPr>
          <w:i/>
        </w:rPr>
        <w:tab/>
      </w:r>
      <w:r w:rsidRPr="004A322F">
        <w:rPr>
          <w:i/>
        </w:rPr>
        <w:tab/>
      </w:r>
      <w:r w:rsidRPr="004A322F">
        <w:rPr>
          <w:i/>
        </w:rPr>
        <w:tab/>
      </w:r>
      <w:r w:rsidRPr="004A322F">
        <w:t>(2)</w:t>
      </w:r>
    </w:p>
    <w:p w:rsidR="00000000" w:rsidRPr="004A322F" w:rsidRDefault="008E5111">
      <w:pPr>
        <w:ind w:firstLine="284"/>
        <w:jc w:val="both"/>
        <w:rPr>
          <w:i/>
        </w:rPr>
      </w:pPr>
    </w:p>
    <w:p w:rsidR="00000000" w:rsidRDefault="008E5111">
      <w:pPr>
        <w:ind w:firstLine="284"/>
        <w:jc w:val="both"/>
      </w:pPr>
      <w:r>
        <w:rPr>
          <w:noProof/>
        </w:rPr>
        <w:sym w:font="Symbol" w:char="F067"/>
      </w:r>
      <w:r>
        <w:rPr>
          <w:i/>
          <w:noProof/>
          <w:vertAlign w:val="subscript"/>
        </w:rPr>
        <w:t>c</w:t>
      </w:r>
      <w:r>
        <w:rPr>
          <w:noProof/>
        </w:rPr>
        <w:t xml:space="preserve"> —</w:t>
      </w:r>
      <w:r>
        <w:t xml:space="preserve"> коэффициент условий работы, прини</w:t>
      </w:r>
      <w:r>
        <w:softHyphen/>
        <w:t>маемый: для песков, кроме пылеватых,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rPr>
          <w:i/>
          <w:noProof/>
          <w:vertAlign w:val="subscript"/>
        </w:rPr>
        <w:t>c</w:t>
      </w:r>
      <w:r>
        <w:rPr>
          <w:noProof/>
        </w:rPr>
        <w:t xml:space="preserve"> </w:t>
      </w:r>
      <w:r>
        <w:t xml:space="preserve">= </w:t>
      </w:r>
      <w:r>
        <w:rPr>
          <w:noProof/>
        </w:rPr>
        <w:t>1;</w:t>
      </w:r>
      <w:r>
        <w:t xml:space="preserve"> для песков пылеватых, а также пылевато-глинистых грунтов в   стабилизированном   состоянии </w:t>
      </w:r>
      <w:r>
        <w:rPr>
          <w:noProof/>
        </w:rPr>
        <w:sym w:font="Symbol" w:char="F067"/>
      </w:r>
      <w:r>
        <w:rPr>
          <w:i/>
          <w:noProof/>
          <w:vertAlign w:val="subscript"/>
        </w:rPr>
        <w:t>c</w:t>
      </w:r>
      <w:r>
        <w:rPr>
          <w:noProof/>
        </w:rPr>
        <w:t xml:space="preserve"> </w:t>
      </w:r>
      <w:r>
        <w:t xml:space="preserve">= </w:t>
      </w:r>
      <w:r>
        <w:rPr>
          <w:noProof/>
        </w:rPr>
        <w:t>0,9;</w:t>
      </w:r>
      <w:r>
        <w:t xml:space="preserve"> для пылевато-глинистых грунтов в нестабилизированном со</w:t>
      </w:r>
      <w:r>
        <w:softHyphen/>
        <w:t>стоянии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rPr>
          <w:i/>
          <w:noProof/>
          <w:vertAlign w:val="subscript"/>
        </w:rPr>
        <w:t>c</w:t>
      </w:r>
      <w:r>
        <w:rPr>
          <w:noProof/>
        </w:rPr>
        <w:t xml:space="preserve"> = 0,85; </w:t>
      </w:r>
    </w:p>
    <w:p w:rsidR="00000000" w:rsidRDefault="008E5111">
      <w:pPr>
        <w:ind w:firstLine="284"/>
        <w:jc w:val="both"/>
      </w:pPr>
      <w:r>
        <w:t xml:space="preserve">для скальных грунтов: </w:t>
      </w:r>
    </w:p>
    <w:p w:rsidR="00000000" w:rsidRDefault="008E5111">
      <w:pPr>
        <w:ind w:firstLine="284"/>
        <w:jc w:val="both"/>
        <w:rPr>
          <w:b/>
          <w:i/>
        </w:rPr>
      </w:pPr>
      <w:proofErr w:type="spellStart"/>
      <w:r>
        <w:t>невыветрелых</w:t>
      </w:r>
      <w:proofErr w:type="spellEnd"/>
      <w:r>
        <w:t xml:space="preserve"> и </w:t>
      </w:r>
      <w:proofErr w:type="spellStart"/>
      <w:r>
        <w:t>слабовыветрелых</w:t>
      </w:r>
      <w:proofErr w:type="spellEnd"/>
      <w:r>
        <w:t xml:space="preserve"> </w:t>
      </w:r>
      <w:r>
        <w:rPr>
          <w:noProof/>
        </w:rPr>
        <w:sym w:font="Symbol" w:char="F067"/>
      </w:r>
      <w:r>
        <w:rPr>
          <w:i/>
          <w:noProof/>
          <w:vertAlign w:val="subscript"/>
        </w:rPr>
        <w:t>c</w:t>
      </w:r>
      <w:r>
        <w:rPr>
          <w:i/>
          <w:vertAlign w:val="subscript"/>
        </w:rPr>
        <w:t xml:space="preserve"> </w:t>
      </w:r>
      <w:r>
        <w:t>= 1;</w:t>
      </w:r>
    </w:p>
    <w:p w:rsidR="00000000" w:rsidRDefault="008E5111">
      <w:pPr>
        <w:ind w:firstLine="284"/>
        <w:jc w:val="both"/>
      </w:pPr>
      <w:proofErr w:type="spellStart"/>
      <w:r>
        <w:t>выветрелых</w:t>
      </w:r>
      <w:proofErr w:type="spellEnd"/>
      <w:r>
        <w:t xml:space="preserve"> </w:t>
      </w:r>
      <w:r>
        <w:rPr>
          <w:noProof/>
        </w:rPr>
        <w:sym w:font="Symbol" w:char="F067"/>
      </w:r>
      <w:r>
        <w:rPr>
          <w:i/>
          <w:noProof/>
          <w:vertAlign w:val="subscript"/>
        </w:rPr>
        <w:t>c</w:t>
      </w:r>
      <w:r>
        <w:rPr>
          <w:noProof/>
        </w:rPr>
        <w:t xml:space="preserve"> </w:t>
      </w:r>
      <w:r>
        <w:t xml:space="preserve">= </w:t>
      </w:r>
      <w:r>
        <w:rPr>
          <w:noProof/>
        </w:rPr>
        <w:t xml:space="preserve">0,9; </w:t>
      </w:r>
    </w:p>
    <w:p w:rsidR="00000000" w:rsidRDefault="008E5111">
      <w:pPr>
        <w:ind w:firstLine="284"/>
        <w:jc w:val="both"/>
        <w:rPr>
          <w:noProof/>
        </w:rPr>
      </w:pPr>
      <w:proofErr w:type="spellStart"/>
      <w:r>
        <w:t>сильновыветрелых</w:t>
      </w:r>
      <w:proofErr w:type="spellEnd"/>
      <w:r>
        <w:t xml:space="preserve"> </w:t>
      </w:r>
      <w:r>
        <w:rPr>
          <w:noProof/>
        </w:rPr>
        <w:sym w:font="Symbol" w:char="F067"/>
      </w:r>
      <w:r>
        <w:rPr>
          <w:i/>
          <w:noProof/>
          <w:vertAlign w:val="subscript"/>
        </w:rPr>
        <w:t>c</w:t>
      </w:r>
      <w:r>
        <w:rPr>
          <w:noProof/>
        </w:rPr>
        <w:t xml:space="preserve"> </w:t>
      </w:r>
      <w:r>
        <w:t xml:space="preserve">= </w:t>
      </w:r>
      <w:r>
        <w:rPr>
          <w:noProof/>
        </w:rPr>
        <w:t>0,8;</w:t>
      </w:r>
    </w:p>
    <w:p w:rsidR="00000000" w:rsidRDefault="008E5111">
      <w:pPr>
        <w:ind w:firstLine="284"/>
        <w:jc w:val="both"/>
      </w:pPr>
      <w:r>
        <w:rPr>
          <w:noProof/>
        </w:rPr>
        <w:sym w:font="Symbol" w:char="F067"/>
      </w:r>
      <w:r>
        <w:rPr>
          <w:i/>
          <w:vertAlign w:val="subscript"/>
          <w:lang w:val="en-US"/>
        </w:rPr>
        <w:t>n</w:t>
      </w:r>
      <w:r>
        <w:rPr>
          <w:i/>
          <w:noProof/>
        </w:rPr>
        <w:t xml:space="preserve"> —</w:t>
      </w:r>
      <w:r>
        <w:t xml:space="preserve"> коэффициент надежности по назначе</w:t>
      </w:r>
      <w:r>
        <w:softHyphen/>
        <w:t>нию сооружения, принимаемый</w:t>
      </w:r>
      <w:r>
        <w:rPr>
          <w:noProof/>
        </w:rPr>
        <w:t xml:space="preserve"> 1,2; 1,15</w:t>
      </w:r>
      <w:r>
        <w:t xml:space="preserve"> и</w:t>
      </w:r>
      <w:r>
        <w:rPr>
          <w:noProof/>
        </w:rPr>
        <w:t xml:space="preserve"> 1,1</w:t>
      </w:r>
      <w:r>
        <w:t xml:space="preserve"> соотв</w:t>
      </w:r>
      <w:r>
        <w:t>етственно для зданий и сооружений</w:t>
      </w:r>
      <w:r>
        <w:rPr>
          <w:noProof/>
        </w:rPr>
        <w:t xml:space="preserve"> I, II</w:t>
      </w:r>
      <w:r>
        <w:t xml:space="preserve"> и</w:t>
      </w:r>
      <w:r>
        <w:rPr>
          <w:noProof/>
        </w:rPr>
        <w:t xml:space="preserve"> III</w:t>
      </w:r>
      <w:r>
        <w:t xml:space="preserve"> классов, уста</w:t>
      </w:r>
      <w:r>
        <w:softHyphen/>
        <w:t>навливаемых в соответствии с „Пра</w:t>
      </w:r>
      <w:r>
        <w:softHyphen/>
        <w:t>вилами учета степени ответственности зданий и сооружений при проектиро</w:t>
      </w:r>
      <w:r>
        <w:softHyphen/>
        <w:t>вании конструкций";</w:t>
      </w:r>
    </w:p>
    <w:p w:rsidR="00000000" w:rsidRDefault="008E5111">
      <w:pPr>
        <w:ind w:firstLine="284"/>
        <w:jc w:val="both"/>
      </w:pPr>
      <w:r>
        <w:rPr>
          <w:i/>
          <w:noProof/>
        </w:rPr>
        <w:t>F</w:t>
      </w:r>
      <w:r>
        <w:rPr>
          <w:i/>
          <w:noProof/>
          <w:vertAlign w:val="subscript"/>
        </w:rPr>
        <w:t>sr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удерживающая сила, равная сумме проекций</w:t>
      </w:r>
      <w:r>
        <w:rPr>
          <w:b/>
        </w:rPr>
        <w:t xml:space="preserve"> </w:t>
      </w:r>
      <w:r>
        <w:t>всех удерживающих сил на горизонтальную плоскость: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720" w:firstLine="720"/>
        <w:jc w:val="both"/>
      </w:pPr>
      <w:r>
        <w:rPr>
          <w:position w:val="-18"/>
        </w:rPr>
        <w:object w:dxaOrig="3379" w:dyaOrig="460">
          <v:shape id="_x0000_i1029" type="#_x0000_t75" style="width:152.25pt;height:20.25pt" o:ole="">
            <v:imagedata r:id="rId11" o:title=""/>
          </v:shape>
          <o:OLEObject Type="Embed" ProgID="Equation.3" ShapeID="_x0000_i1029" DrawAspect="Content" ObjectID="_1401543836" r:id="rId12"/>
        </w:object>
      </w:r>
      <w:r>
        <w:tab/>
      </w:r>
      <w:r>
        <w:tab/>
        <w:t>(3)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>здесь</w:t>
      </w:r>
      <w:r>
        <w:rPr>
          <w:noProof/>
        </w:rPr>
        <w:t xml:space="preserve"> 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v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сумма проекций</w:t>
      </w:r>
      <w:r>
        <w:rPr>
          <w:b/>
        </w:rPr>
        <w:t xml:space="preserve"> </w:t>
      </w:r>
      <w:r>
        <w:t>всех сил на верти</w:t>
      </w:r>
      <w:r>
        <w:softHyphen/>
        <w:t>кальную плоскость;</w:t>
      </w:r>
    </w:p>
    <w:p w:rsidR="00000000" w:rsidRDefault="008E5111">
      <w:pPr>
        <w:ind w:firstLine="284"/>
        <w:jc w:val="both"/>
        <w:rPr>
          <w:noProof/>
        </w:rPr>
      </w:pPr>
      <w:r>
        <w:rPr>
          <w:lang w:val="en-US"/>
        </w:rPr>
        <w:sym w:font="Symbol" w:char="F06A"/>
      </w:r>
      <w:r>
        <w:rPr>
          <w:vertAlign w:val="subscript"/>
          <w:lang w:val="en-US"/>
        </w:rPr>
        <w:t>I</w:t>
      </w:r>
      <w:r>
        <w:t xml:space="preserve"> и</w:t>
      </w:r>
      <w:r w:rsidRPr="004A322F">
        <w:t xml:space="preserve"> </w:t>
      </w:r>
      <w:proofErr w:type="spellStart"/>
      <w:r>
        <w:rPr>
          <w:i/>
          <w:lang w:val="en-US"/>
        </w:rPr>
        <w:t>c</w:t>
      </w:r>
      <w:r>
        <w:rPr>
          <w:vertAlign w:val="subscript"/>
          <w:lang w:val="en-US"/>
        </w:rPr>
        <w:t>I</w:t>
      </w:r>
      <w:proofErr w:type="spellEnd"/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соответственно угол внутреннего трения и удельное сцепление грунта основания, определяемые по обязательному приложению</w:t>
      </w:r>
      <w:r>
        <w:rPr>
          <w:noProof/>
        </w:rPr>
        <w:t xml:space="preserve"> 1;</w:t>
      </w:r>
    </w:p>
    <w:p w:rsidR="00000000" w:rsidRDefault="008E5111">
      <w:pPr>
        <w:ind w:firstLine="284"/>
        <w:jc w:val="both"/>
      </w:pPr>
      <w:r>
        <w:rPr>
          <w:noProof/>
        </w:rPr>
        <w:sym w:font="Symbol" w:char="F062"/>
      </w:r>
      <w:r>
        <w:rPr>
          <w:noProof/>
        </w:rPr>
        <w:t xml:space="preserve"> </w:t>
      </w:r>
      <w:r>
        <w:rPr>
          <w:noProof/>
        </w:rPr>
        <w:t>—</w:t>
      </w:r>
      <w:r>
        <w:t xml:space="preserve"> угол наклона поверхности скольже</w:t>
      </w:r>
      <w:r>
        <w:softHyphen/>
        <w:t xml:space="preserve">ния к горизонту; </w:t>
      </w:r>
    </w:p>
    <w:p w:rsidR="00000000" w:rsidRDefault="008E5111">
      <w:pPr>
        <w:ind w:firstLine="284"/>
        <w:jc w:val="both"/>
      </w:pPr>
      <w:r>
        <w:rPr>
          <w:i/>
        </w:rPr>
        <w:t>А</w:t>
      </w:r>
      <w:r>
        <w:rPr>
          <w:i/>
          <w:noProof/>
        </w:rPr>
        <w:t xml:space="preserve"> —</w:t>
      </w:r>
      <w:r>
        <w:t xml:space="preserve"> площадь подошвы стены; </w:t>
      </w:r>
    </w:p>
    <w:p w:rsidR="00000000" w:rsidRDefault="008E5111">
      <w:pPr>
        <w:ind w:firstLine="284"/>
        <w:jc w:val="both"/>
      </w:pPr>
      <w:r>
        <w:rPr>
          <w:i/>
        </w:rPr>
        <w:t>Е</w:t>
      </w:r>
      <w:r>
        <w:rPr>
          <w:i/>
          <w:vertAlign w:val="subscript"/>
          <w:lang w:val="en-US"/>
        </w:rPr>
        <w:t>hr</w:t>
      </w:r>
      <w:r>
        <w:rPr>
          <w:i/>
          <w:noProof/>
        </w:rPr>
        <w:t xml:space="preserve"> —</w:t>
      </w:r>
      <w:r>
        <w:t xml:space="preserve"> пассивное сопротивление грунта. </w:t>
      </w:r>
    </w:p>
    <w:p w:rsidR="00000000" w:rsidRDefault="008E5111">
      <w:pPr>
        <w:ind w:firstLine="284"/>
        <w:jc w:val="both"/>
      </w:pPr>
      <w:r>
        <w:t>Пассивный отпор грунта следует учитывать до глубины пересечения вертикальной плоскости, про</w:t>
      </w:r>
      <w:r>
        <w:softHyphen/>
        <w:t>веденной через переднюю грань подошвы, с пред полагаемой плоскостью скольжения.</w:t>
      </w:r>
    </w:p>
    <w:p w:rsidR="00000000" w:rsidRDefault="008E5111">
      <w:pPr>
        <w:ind w:firstLine="284"/>
        <w:jc w:val="both"/>
      </w:pPr>
      <w:r>
        <w:t xml:space="preserve">Расчет устойчивости подпорной стены против сдвига должен выполняться для трех значений угла </w:t>
      </w:r>
      <w:r>
        <w:sym w:font="Symbol" w:char="F062"/>
      </w:r>
      <w:r>
        <w:t>:</w:t>
      </w:r>
      <w:r>
        <w:sym w:font="Symbol" w:char="F062"/>
      </w:r>
      <w:r>
        <w:t xml:space="preserve"> = 0 — плоский сдвиг,</w:t>
      </w:r>
      <w:r>
        <w:rPr>
          <w:noProof/>
        </w:rPr>
        <w:t xml:space="preserve"> </w:t>
      </w:r>
      <w:r>
        <w:rPr>
          <w:noProof/>
        </w:rPr>
        <w:sym w:font="Symbol" w:char="F062"/>
      </w:r>
      <w:r>
        <w:t xml:space="preserve"> = </w:t>
      </w:r>
      <w:r>
        <w:rPr>
          <w:noProof/>
        </w:rPr>
        <w:t>0,5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I</w:t>
      </w:r>
      <w:r>
        <w:t xml:space="preserve"> и</w:t>
      </w:r>
      <w:r>
        <w:rPr>
          <w:noProof/>
        </w:rPr>
        <w:t xml:space="preserve"> </w:t>
      </w:r>
      <w:r>
        <w:rPr>
          <w:noProof/>
        </w:rPr>
        <w:sym w:font="Symbol" w:char="F062"/>
      </w:r>
      <w:r>
        <w:rPr>
          <w:noProof/>
        </w:rPr>
        <w:t xml:space="preserve"> =</w:t>
      </w:r>
      <w:r>
        <w:t xml:space="preserve"> 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I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глубинный сдвиг.</w:t>
      </w:r>
    </w:p>
    <w:p w:rsidR="00000000" w:rsidRDefault="008E5111">
      <w:pPr>
        <w:ind w:firstLine="284"/>
        <w:jc w:val="both"/>
        <w:rPr>
          <w:noProof/>
        </w:rPr>
      </w:pPr>
      <w:r>
        <w:t>При сдвиге по подошве стены (</w:t>
      </w:r>
      <w:r>
        <w:sym w:font="Symbol" w:char="F062"/>
      </w:r>
      <w:r>
        <w:rPr>
          <w:noProof/>
        </w:rPr>
        <w:t xml:space="preserve"> = 0)</w:t>
      </w:r>
      <w:r>
        <w:t xml:space="preserve"> расчетные характеристики грун</w:t>
      </w:r>
      <w:r>
        <w:t xml:space="preserve">та 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I</w:t>
      </w:r>
      <w:r>
        <w:t xml:space="preserve"> и </w:t>
      </w:r>
      <w:r>
        <w:rPr>
          <w:i/>
        </w:rPr>
        <w:t>с</w:t>
      </w:r>
      <w:r>
        <w:rPr>
          <w:vertAlign w:val="subscript"/>
          <w:lang w:val="en-US"/>
        </w:rPr>
        <w:t>I</w:t>
      </w:r>
      <w:r>
        <w:t xml:space="preserve"> в формуле</w:t>
      </w:r>
      <w:r>
        <w:rPr>
          <w:noProof/>
        </w:rPr>
        <w:t xml:space="preserve"> (3)</w:t>
      </w:r>
      <w:r>
        <w:t xml:space="preserve"> при</w:t>
      </w:r>
      <w:r>
        <w:softHyphen/>
        <w:t>нимаются не более</w:t>
      </w:r>
      <w:r>
        <w:rPr>
          <w:noProof/>
        </w:rPr>
        <w:t xml:space="preserve"> 30</w:t>
      </w:r>
      <w:r>
        <w:rPr>
          <w:noProof/>
        </w:rPr>
        <w:sym w:font="Arial" w:char="00B0"/>
      </w:r>
      <w:r>
        <w:t xml:space="preserve"> для 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I</w:t>
      </w:r>
      <w:r>
        <w:t xml:space="preserve"> и не более</w:t>
      </w:r>
      <w:r>
        <w:rPr>
          <w:noProof/>
        </w:rPr>
        <w:t xml:space="preserve"> 5</w:t>
      </w:r>
      <w:r>
        <w:t xml:space="preserve"> кПа </w:t>
      </w:r>
      <w:r>
        <w:rPr>
          <w:noProof/>
        </w:rPr>
        <w:t>(0</w:t>
      </w:r>
      <w:r>
        <w:t>,</w:t>
      </w:r>
      <w:r>
        <w:rPr>
          <w:noProof/>
        </w:rPr>
        <w:t>5</w:t>
      </w:r>
      <w:r>
        <w:t xml:space="preserve"> тс/м</w:t>
      </w:r>
      <w:r>
        <w:rPr>
          <w:vertAlign w:val="superscript"/>
        </w:rPr>
        <w:t>2</w:t>
      </w:r>
      <w:r>
        <w:t xml:space="preserve">) для </w:t>
      </w:r>
      <w:r>
        <w:rPr>
          <w:i/>
        </w:rPr>
        <w:t>с</w:t>
      </w:r>
      <w:r>
        <w:rPr>
          <w:vertAlign w:val="subscript"/>
          <w:lang w:val="en-US"/>
        </w:rPr>
        <w:t>I</w:t>
      </w:r>
      <w:r>
        <w:t>, а коэффициент пассивного со</w:t>
      </w:r>
      <w:r>
        <w:softHyphen/>
        <w:t xml:space="preserve">противления грунта </w:t>
      </w:r>
      <w:r>
        <w:sym w:font="Symbol" w:char="F06C"/>
      </w:r>
      <w:r>
        <w:rPr>
          <w:i/>
          <w:vertAlign w:val="subscript"/>
          <w:lang w:val="en-US"/>
        </w:rPr>
        <w:t>hr</w:t>
      </w:r>
      <w:r>
        <w:rPr>
          <w:noProof/>
        </w:rPr>
        <w:t xml:space="preserve"> = 1</w:t>
      </w:r>
      <w: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2.20.</w:t>
      </w:r>
      <w:r>
        <w:t xml:space="preserve"> Устойчивость подпорной стены против сдви</w:t>
      </w:r>
      <w:r>
        <w:softHyphen/>
        <w:t>га по скальному грунту следует проверять из усло</w:t>
      </w:r>
      <w:r>
        <w:softHyphen/>
        <w:t>вия</w:t>
      </w:r>
      <w:r>
        <w:rPr>
          <w:noProof/>
        </w:rPr>
        <w:t xml:space="preserve"> (1),</w:t>
      </w:r>
      <w:r>
        <w:t xml:space="preserve"> где </w:t>
      </w:r>
      <w:proofErr w:type="spellStart"/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sr</w:t>
      </w:r>
      <w:proofErr w:type="spellEnd"/>
      <w:r>
        <w:t xml:space="preserve"> определяется по формуле</w:t>
      </w:r>
    </w:p>
    <w:p w:rsidR="00000000" w:rsidRPr="004A322F" w:rsidRDefault="008E5111">
      <w:pPr>
        <w:ind w:firstLine="284"/>
        <w:jc w:val="both"/>
      </w:pPr>
    </w:p>
    <w:p w:rsidR="00000000" w:rsidRPr="004A322F" w:rsidRDefault="008E5111">
      <w:pPr>
        <w:ind w:left="1440" w:firstLine="720"/>
        <w:jc w:val="both"/>
      </w:pPr>
      <w:r>
        <w:rPr>
          <w:position w:val="-14"/>
          <w:lang w:val="en-US"/>
        </w:rPr>
        <w:object w:dxaOrig="1900" w:dyaOrig="380">
          <v:shape id="_x0000_i1030" type="#_x0000_t75" style="width:73.5pt;height:15pt" o:ole="">
            <v:imagedata r:id="rId13" o:title=""/>
          </v:shape>
          <o:OLEObject Type="Embed" ProgID="Equation.3" ShapeID="_x0000_i1030" DrawAspect="Content" ObjectID="_1401543837" r:id="rId14"/>
        </w:object>
      </w:r>
      <w:r>
        <w:tab/>
      </w:r>
      <w:r>
        <w:tab/>
      </w:r>
      <w:r>
        <w:tab/>
        <w:t>(4)</w:t>
      </w:r>
    </w:p>
    <w:p w:rsidR="00000000" w:rsidRPr="004A322F" w:rsidRDefault="008E5111">
      <w:pPr>
        <w:ind w:firstLine="284"/>
        <w:jc w:val="both"/>
      </w:pPr>
    </w:p>
    <w:p w:rsidR="00000000" w:rsidRDefault="008E5111">
      <w:pPr>
        <w:jc w:val="both"/>
        <w:rPr>
          <w:noProof/>
        </w:rPr>
      </w:pPr>
      <w:r>
        <w:t xml:space="preserve">здесь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v</w:t>
      </w:r>
      <w:r w:rsidRPr="004A322F">
        <w:t xml:space="preserve">, </w:t>
      </w:r>
      <w:proofErr w:type="spellStart"/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hr</w:t>
      </w:r>
      <w:proofErr w:type="spellEnd"/>
      <w:r>
        <w:rPr>
          <w:noProof/>
        </w:rPr>
        <w:t xml:space="preserve"> —</w:t>
      </w:r>
      <w:r>
        <w:t xml:space="preserve"> обозначение то же</w:t>
      </w:r>
      <w:r w:rsidRPr="004A322F">
        <w:t>,</w:t>
      </w:r>
      <w:r>
        <w:t xml:space="preserve"> что в формуле</w:t>
      </w:r>
      <w:r>
        <w:rPr>
          <w:noProof/>
        </w:rPr>
        <w:t xml:space="preserve"> (3);</w:t>
      </w:r>
    </w:p>
    <w:p w:rsidR="00000000" w:rsidRDefault="008E5111">
      <w:pPr>
        <w:ind w:firstLine="284"/>
        <w:jc w:val="both"/>
        <w:rPr>
          <w:noProof/>
        </w:rPr>
      </w:pPr>
      <w:r>
        <w:rPr>
          <w:i/>
          <w:noProof/>
        </w:rPr>
        <w:t xml:space="preserve">f </w:t>
      </w:r>
      <w:r>
        <w:rPr>
          <w:noProof/>
        </w:rPr>
        <w:t>—</w:t>
      </w:r>
      <w:r>
        <w:t xml:space="preserve"> коэффициент трения подошвы по скальному грунту, принимаемый по результатам испытаний, но не более </w:t>
      </w:r>
      <w:r>
        <w:rPr>
          <w:noProof/>
        </w:rPr>
        <w:t>0,65.</w:t>
      </w:r>
    </w:p>
    <w:p w:rsidR="00000000" w:rsidRDefault="008E5111">
      <w:pPr>
        <w:ind w:firstLine="284"/>
        <w:jc w:val="both"/>
      </w:pPr>
      <w:r>
        <w:rPr>
          <w:b/>
          <w:noProof/>
        </w:rPr>
        <w:t>2.21.</w:t>
      </w:r>
      <w:r>
        <w:t xml:space="preserve"> Расчет устойчивости грун</w:t>
      </w:r>
      <w:r>
        <w:t>та основания под подошвой стены следует производить из условия</w:t>
      </w:r>
    </w:p>
    <w:p w:rsidR="00000000" w:rsidRPr="004A322F" w:rsidRDefault="008E5111">
      <w:pPr>
        <w:ind w:firstLine="284"/>
        <w:jc w:val="both"/>
      </w:pPr>
    </w:p>
    <w:p w:rsidR="00000000" w:rsidRPr="004A322F" w:rsidRDefault="008E5111">
      <w:pPr>
        <w:ind w:left="1440" w:firstLine="720"/>
        <w:jc w:val="both"/>
      </w:pPr>
      <w:r>
        <w:rPr>
          <w:position w:val="-18"/>
          <w:lang w:val="en-US"/>
        </w:rPr>
        <w:object w:dxaOrig="1900" w:dyaOrig="460">
          <v:shape id="_x0000_i1031" type="#_x0000_t75" style="width:85.5pt;height:20.25pt" o:ole="">
            <v:imagedata r:id="rId15" o:title=""/>
          </v:shape>
          <o:OLEObject Type="Embed" ProgID="Equation.3" ShapeID="_x0000_i1031" DrawAspect="Content" ObjectID="_1401543838" r:id="rId16"/>
        </w:object>
      </w:r>
      <w:r w:rsidRPr="004A322F">
        <w:tab/>
      </w:r>
      <w:r w:rsidRPr="004A322F">
        <w:tab/>
      </w:r>
      <w:r w:rsidRPr="004A322F">
        <w:tab/>
        <w:t>(5)</w:t>
      </w:r>
    </w:p>
    <w:p w:rsidR="00000000" w:rsidRPr="004A322F" w:rsidRDefault="008E5111">
      <w:pPr>
        <w:ind w:firstLine="284"/>
        <w:jc w:val="both"/>
      </w:pPr>
    </w:p>
    <w:p w:rsidR="00000000" w:rsidRDefault="008E5111">
      <w:pPr>
        <w:jc w:val="both"/>
      </w:pPr>
      <w:r>
        <w:t xml:space="preserve">где </w:t>
      </w:r>
      <w:r>
        <w:sym w:font="Symbol" w:char="F067"/>
      </w:r>
      <w:r>
        <w:rPr>
          <w:i/>
          <w:vertAlign w:val="subscript"/>
          <w:lang w:val="en-US"/>
        </w:rPr>
        <w:t>c</w:t>
      </w:r>
      <w:r>
        <w:t>,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rPr>
          <w:i/>
          <w:noProof/>
          <w:vertAlign w:val="subscript"/>
        </w:rPr>
        <w:t>n</w:t>
      </w:r>
      <w:r>
        <w:rPr>
          <w:noProof/>
        </w:rPr>
        <w:t xml:space="preserve"> —</w:t>
      </w:r>
      <w:r>
        <w:t xml:space="preserve"> обозначения</w:t>
      </w:r>
      <w:r w:rsidRPr="004A322F">
        <w:t xml:space="preserve"> </w:t>
      </w:r>
      <w:proofErr w:type="spellStart"/>
      <w:r>
        <w:t>теже</w:t>
      </w:r>
      <w:proofErr w:type="spellEnd"/>
      <w:r w:rsidRPr="004A322F">
        <w:t xml:space="preserve">, </w:t>
      </w:r>
      <w:r>
        <w:t>что</w:t>
      </w:r>
      <w:r w:rsidRPr="004A322F">
        <w:t xml:space="preserve"> </w:t>
      </w:r>
      <w:r>
        <w:t>в</w:t>
      </w:r>
      <w:r w:rsidRPr="004A322F">
        <w:t xml:space="preserve"> </w:t>
      </w:r>
      <w:r>
        <w:t>формуле</w:t>
      </w:r>
      <w:r>
        <w:rPr>
          <w:noProof/>
        </w:rPr>
        <w:t xml:space="preserve"> (1); </w:t>
      </w:r>
    </w:p>
    <w:p w:rsidR="00000000" w:rsidRDefault="008E5111">
      <w:pPr>
        <w:ind w:firstLine="284"/>
        <w:jc w:val="both"/>
        <w:rPr>
          <w:noProof/>
        </w:rPr>
      </w:pP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u</w:t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вертикальная  составляющая силы предельного сопротивления основа</w:t>
      </w:r>
      <w:r>
        <w:softHyphen/>
        <w:t>ния,     определяемая     согласно СНиП</w:t>
      </w:r>
      <w:r>
        <w:rPr>
          <w:noProof/>
        </w:rPr>
        <w:t xml:space="preserve"> 2.02.01-83.</w:t>
      </w:r>
    </w:p>
    <w:p w:rsidR="00000000" w:rsidRDefault="008E5111">
      <w:pPr>
        <w:ind w:firstLine="284"/>
        <w:jc w:val="both"/>
      </w:pPr>
      <w:r>
        <w:rPr>
          <w:b/>
          <w:noProof/>
        </w:rPr>
        <w:t>2</w:t>
      </w:r>
      <w:r>
        <w:rPr>
          <w:b/>
        </w:rPr>
        <w:t>.</w:t>
      </w:r>
      <w:r>
        <w:rPr>
          <w:b/>
          <w:noProof/>
        </w:rPr>
        <w:t>22</w:t>
      </w:r>
      <w:r>
        <w:rPr>
          <w:b/>
        </w:rPr>
        <w:t>.</w:t>
      </w:r>
      <w:r>
        <w:t xml:space="preserve"> Пои определении расчетных усилий (изги</w:t>
      </w:r>
      <w:r>
        <w:softHyphen/>
        <w:t xml:space="preserve">бающих моментов, нормальных и поперечных сил) в элементах подпорной стены уголкового профиля интенсивность горизонтального давления грунта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>
        <w:t xml:space="preserve"> с учетом временной нагрузки, расположенной на поверхности</w:t>
      </w:r>
      <w:r>
        <w:t xml:space="preserve"> в пределах призмы обрушения, должна приниматься действующей непосредственно на зад</w:t>
      </w:r>
      <w:r>
        <w:softHyphen/>
        <w:t>нюю поверхность стены, а интенсивность вертикаль</w:t>
      </w:r>
      <w:r>
        <w:softHyphen/>
        <w:t xml:space="preserve">ного давления </w:t>
      </w:r>
      <w:proofErr w:type="spellStart"/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v</w:t>
      </w:r>
      <w:proofErr w:type="spellEnd"/>
      <w:r>
        <w:t xml:space="preserve"> от</w:t>
      </w:r>
      <w:r>
        <w:rPr>
          <w:b/>
        </w:rPr>
        <w:t xml:space="preserve"> </w:t>
      </w:r>
      <w:r>
        <w:t>веса грунта и временной нагруз</w:t>
      </w:r>
      <w:r>
        <w:softHyphen/>
        <w:t>ки, расположенной непосредственно над подошвой фундамента подпорной стены,</w:t>
      </w:r>
      <w:r>
        <w:rPr>
          <w:noProof/>
        </w:rPr>
        <w:t xml:space="preserve"> —</w:t>
      </w:r>
      <w:r>
        <w:t xml:space="preserve"> действующей только на нее.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2</w:t>
      </w:r>
      <w:r>
        <w:rPr>
          <w:b/>
        </w:rPr>
        <w:t>.2</w:t>
      </w:r>
      <w:r>
        <w:rPr>
          <w:b/>
          <w:noProof/>
        </w:rPr>
        <w:t>3.</w:t>
      </w:r>
      <w:r>
        <w:t xml:space="preserve"> Расчет основания по деформациям следует производить на нормативное давление грунта в соот</w:t>
      </w:r>
      <w:r>
        <w:softHyphen/>
        <w:t>ветствии со СНиП</w:t>
      </w:r>
      <w:r>
        <w:rPr>
          <w:noProof/>
        </w:rPr>
        <w:t xml:space="preserve"> 2</w:t>
      </w:r>
      <w:r>
        <w:t>.</w:t>
      </w:r>
      <w:r>
        <w:rPr>
          <w:noProof/>
        </w:rPr>
        <w:t>02.01-83.</w:t>
      </w:r>
    </w:p>
    <w:p w:rsidR="00000000" w:rsidRDefault="008E5111">
      <w:pPr>
        <w:ind w:firstLine="284"/>
        <w:jc w:val="both"/>
      </w:pPr>
      <w:r>
        <w:t>Эпюру напряжений следует принимать, как пра</w:t>
      </w:r>
      <w:r>
        <w:softHyphen/>
        <w:t>вило, трапециевидной. Допускается треугольная эпюра нап</w:t>
      </w:r>
      <w:r>
        <w:t>ряжений при условии, что площадь сжатой зоны должна быть не менее</w:t>
      </w:r>
      <w:r>
        <w:rPr>
          <w:noProof/>
        </w:rPr>
        <w:t xml:space="preserve"> 75 %</w:t>
      </w:r>
      <w:r>
        <w:t xml:space="preserve"> общей площади подошвы фундамента подпорной стены.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</w:pPr>
      <w:r>
        <w:rPr>
          <w:b/>
        </w:rPr>
        <w:t>3. ПОДВАЛЫ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3.1.</w:t>
      </w:r>
      <w:r>
        <w:t xml:space="preserve"> Нормы настоящего раздала следует соблюдать при проектировании подвалов производственного назначения как отдельно стоящих, так и встроенных.</w:t>
      </w:r>
    </w:p>
    <w:p w:rsidR="00000000" w:rsidRDefault="008E5111">
      <w:pPr>
        <w:ind w:firstLine="284"/>
        <w:jc w:val="both"/>
      </w:pPr>
      <w:r>
        <w:rPr>
          <w:b/>
        </w:rPr>
        <w:t>3.2.</w:t>
      </w:r>
      <w:r>
        <w:t xml:space="preserve"> Подвалы следует, как правило, проектировать одноэтажными. По технологическим требованиям допускается устройство подвалов с техничес</w:t>
      </w:r>
      <w:r>
        <w:softHyphen/>
        <w:t>ким этажом для кабельных разводок.</w:t>
      </w:r>
    </w:p>
    <w:p w:rsidR="00000000" w:rsidRDefault="008E5111">
      <w:pPr>
        <w:ind w:firstLine="284"/>
        <w:jc w:val="both"/>
      </w:pPr>
      <w:r>
        <w:t>В обоснованных случаях допускается выполнять подвалы с больши</w:t>
      </w:r>
      <w:r>
        <w:t>м числом кабельных этажей.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3.3.</w:t>
      </w:r>
      <w:r>
        <w:t xml:space="preserve"> В однопролетных подвалах размер пропета, как правило, следует принимать</w:t>
      </w:r>
      <w:r>
        <w:rPr>
          <w:noProof/>
        </w:rPr>
        <w:t xml:space="preserve"> 6</w:t>
      </w:r>
      <w:r>
        <w:t xml:space="preserve"> м; допускается пропет</w:t>
      </w:r>
      <w:r>
        <w:rPr>
          <w:noProof/>
        </w:rPr>
        <w:t xml:space="preserve"> 7,5</w:t>
      </w:r>
      <w:r>
        <w:t xml:space="preserve"> м, если это обусловливается технологи</w:t>
      </w:r>
      <w:r>
        <w:softHyphen/>
        <w:t>ческими требованиями.</w:t>
      </w:r>
    </w:p>
    <w:p w:rsidR="00000000" w:rsidRDefault="008E5111">
      <w:pPr>
        <w:ind w:firstLine="284"/>
        <w:jc w:val="both"/>
      </w:pPr>
      <w:r>
        <w:t>Многопролетные подвалы следует проектировать. как правило, с сетками колонн</w:t>
      </w:r>
      <w:r>
        <w:rPr>
          <w:noProof/>
        </w:rPr>
        <w:t xml:space="preserve"> 6х6</w:t>
      </w:r>
      <w:r>
        <w:t xml:space="preserve"> и</w:t>
      </w:r>
      <w:r>
        <w:rPr>
          <w:noProof/>
        </w:rPr>
        <w:t xml:space="preserve"> 6х9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</w:rPr>
        <w:t>3.4.</w:t>
      </w:r>
      <w:r>
        <w:t xml:space="preserve"> Высоту от пола подвала до низа ребер плит перекрытия следует назначать кратной</w:t>
      </w:r>
      <w:r>
        <w:rPr>
          <w:noProof/>
        </w:rPr>
        <w:t xml:space="preserve"> 0,6</w:t>
      </w:r>
      <w:r>
        <w:t xml:space="preserve"> м, но не менее</w:t>
      </w:r>
      <w:r>
        <w:rPr>
          <w:noProof/>
        </w:rPr>
        <w:t xml:space="preserve"> 3</w:t>
      </w:r>
      <w:r>
        <w:t xml:space="preserve"> м.</w:t>
      </w:r>
    </w:p>
    <w:p w:rsidR="00000000" w:rsidRDefault="008E5111">
      <w:pPr>
        <w:ind w:firstLine="284"/>
        <w:jc w:val="both"/>
      </w:pPr>
      <w:r>
        <w:t>Высоту технического этажа для кабельных разводок в подвалах необходимо принимать не менее 2,4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3.5.</w:t>
      </w:r>
      <w:r>
        <w:t xml:space="preserve"> Высота проходов а под</w:t>
      </w:r>
      <w:r>
        <w:t>валах (в чистоте) должна назначаться не менее</w:t>
      </w:r>
      <w:r>
        <w:rPr>
          <w:noProof/>
        </w:rPr>
        <w:t xml:space="preserve"> 2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</w:rPr>
        <w:lastRenderedPageBreak/>
        <w:t>3.6.</w:t>
      </w:r>
      <w:r>
        <w:t xml:space="preserve"> Монтажные и эксплуатационные проемы в перекрытиях подвальных помещений должны быть прямоугольными. Монтажные проемы следует пере</w:t>
      </w:r>
      <w:r>
        <w:softHyphen/>
        <w:t>крывать съемными плитами в уровне верха конструкции перекрытия подвала, имеющими предел огнестойкости такой же, как перекрытие. Эксплуатационные проемы следует перекрывать съемны</w:t>
      </w:r>
      <w:r>
        <w:softHyphen/>
        <w:t>ми плитами в уровне отмотки чистого пола цеха.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3.7.</w:t>
      </w:r>
      <w:r>
        <w:t xml:space="preserve"> Полы подвальных помещений следует пре</w:t>
      </w:r>
      <w:r>
        <w:softHyphen/>
        <w:t>дусматривать с уклоном к трапам (приямкам) ка</w:t>
      </w:r>
      <w:r>
        <w:softHyphen/>
        <w:t xml:space="preserve">нализации с </w:t>
      </w:r>
      <w:r>
        <w:t>обособленной системой отвода воды. Непосредственное соединение приямков с ливневой и другими типами канализации запрещается.</w:t>
      </w:r>
    </w:p>
    <w:p w:rsidR="00000000" w:rsidRDefault="008E5111">
      <w:pPr>
        <w:ind w:firstLine="284"/>
        <w:jc w:val="both"/>
      </w:pPr>
      <w:r>
        <w:rPr>
          <w:b/>
          <w:noProof/>
        </w:rPr>
        <w:t>3.8.</w:t>
      </w:r>
      <w:r>
        <w:t xml:space="preserve"> Стены подвалов надлежит проектировать, как правило, из несущих железобетонных панелей, устанавливаемых вертикально. Допускается проектировать стены подвалов из железобетонных бло</w:t>
      </w:r>
      <w:r>
        <w:softHyphen/>
        <w:t>ков и монолитного железобетона.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3.</w:t>
      </w:r>
      <w:r>
        <w:rPr>
          <w:b/>
        </w:rPr>
        <w:t>9</w:t>
      </w:r>
      <w:r>
        <w:rPr>
          <w:b/>
          <w:noProof/>
        </w:rPr>
        <w:t>.</w:t>
      </w:r>
      <w:r>
        <w:t xml:space="preserve"> Подвальные помещения при наличии под</w:t>
      </w:r>
      <w:r>
        <w:softHyphen/>
        <w:t>земных вод должны быть защищены гидроизоля</w:t>
      </w:r>
      <w:r>
        <w:softHyphen/>
        <w:t>цией в соответствии с требованиями СН</w:t>
      </w:r>
      <w:r>
        <w:rPr>
          <w:noProof/>
        </w:rPr>
        <w:t xml:space="preserve"> 301-65.</w:t>
      </w:r>
    </w:p>
    <w:p w:rsidR="00000000" w:rsidRDefault="008E5111">
      <w:pPr>
        <w:ind w:firstLine="284"/>
        <w:jc w:val="both"/>
      </w:pPr>
      <w:r>
        <w:t xml:space="preserve">В качестве основной меры защиты следует </w:t>
      </w:r>
      <w:r>
        <w:t>устраи</w:t>
      </w:r>
      <w:r>
        <w:softHyphen/>
        <w:t>вать пластовые дренажи под всем полом подвала.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3.10.</w:t>
      </w:r>
      <w:r>
        <w:t xml:space="preserve"> Температурно-усадочные швы в подвалах следует предусматривать на расстоянии не более </w:t>
      </w:r>
      <w:r>
        <w:rPr>
          <w:noProof/>
        </w:rPr>
        <w:t>60</w:t>
      </w:r>
      <w:r>
        <w:t xml:space="preserve"> м для монолитных и</w:t>
      </w:r>
      <w:r>
        <w:rPr>
          <w:noProof/>
        </w:rPr>
        <w:t xml:space="preserve"> 120</w:t>
      </w:r>
      <w:r>
        <w:t xml:space="preserve"> м для сборных и сборно-монолитных конструкций подвалов (без расчета на температурно-усадочные деформации)</w:t>
      </w:r>
      <w:r>
        <w:rPr>
          <w:noProof/>
        </w:rPr>
        <w:t>.</w:t>
      </w:r>
      <w:r>
        <w:t xml:space="preserve"> При назна</w:t>
      </w:r>
      <w:r>
        <w:softHyphen/>
        <w:t>чении предельных расстояний между температурно-усадочными швами необходимо устраивать времен</w:t>
      </w:r>
      <w:r>
        <w:softHyphen/>
        <w:t>ный шов по середине температурного блока.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3.11.</w:t>
      </w:r>
      <w:r>
        <w:t xml:space="preserve"> Обратную засыпку пазух котлована надле</w:t>
      </w:r>
      <w:r>
        <w:softHyphen/>
        <w:t>жит производить с двух противоположных сторо</w:t>
      </w:r>
      <w:r>
        <w:t>н подвала с перепадом по высоте не более</w:t>
      </w:r>
      <w:r>
        <w:rPr>
          <w:noProof/>
        </w:rPr>
        <w:t xml:space="preserve"> 1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3.12.</w:t>
      </w:r>
      <w:r>
        <w:t xml:space="preserve"> В зданиях и сооружениях с нагрузкой на пол более</w:t>
      </w:r>
      <w:r>
        <w:rPr>
          <w:noProof/>
        </w:rPr>
        <w:t xml:space="preserve"> 100</w:t>
      </w:r>
      <w:r>
        <w:t xml:space="preserve"> кПа</w:t>
      </w:r>
      <w:r>
        <w:rPr>
          <w:noProof/>
        </w:rPr>
        <w:t xml:space="preserve"> (10</w:t>
      </w:r>
      <w:r>
        <w:t xml:space="preserve"> тс/м</w:t>
      </w:r>
      <w:r>
        <w:rPr>
          <w:vertAlign w:val="superscript"/>
        </w:rPr>
        <w:t>2</w:t>
      </w:r>
      <w:r>
        <w:t>) подвалы, как прави</w:t>
      </w:r>
      <w:r>
        <w:softHyphen/>
        <w:t>ло, размещать не следует.</w:t>
      </w:r>
    </w:p>
    <w:p w:rsidR="00000000" w:rsidRDefault="008E5111">
      <w:pPr>
        <w:ind w:firstLine="284"/>
        <w:jc w:val="both"/>
      </w:pPr>
      <w:r>
        <w:rPr>
          <w:b/>
          <w:noProof/>
        </w:rPr>
        <w:t>3.13.</w:t>
      </w:r>
      <w:r>
        <w:t xml:space="preserve"> Наружные стены подвалов должны быть рассчитаны по предельным состояниям первой и второй групп на те же условия, что и подпорные стены. Для стен подвалов расчет на устойчивость конструкций против глубинного сдвига при </w:t>
      </w:r>
      <w:r>
        <w:sym w:font="Symbol" w:char="F062"/>
      </w:r>
      <w:r>
        <w:t xml:space="preserve"> =</w:t>
      </w:r>
      <w:r>
        <w:rPr>
          <w:noProof/>
        </w:rPr>
        <w:t xml:space="preserve"> 0</w:t>
      </w:r>
      <w:r>
        <w:t>,</w:t>
      </w:r>
      <w:r>
        <w:rPr>
          <w:noProof/>
        </w:rPr>
        <w:t>5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I</w:t>
      </w:r>
      <w:r>
        <w:t xml:space="preserve"> и</w:t>
      </w:r>
      <w:r>
        <w:rPr>
          <w:noProof/>
        </w:rPr>
        <w:t xml:space="preserve"> </w:t>
      </w:r>
      <w:r>
        <w:rPr>
          <w:noProof/>
        </w:rPr>
        <w:sym w:font="Symbol" w:char="F062"/>
      </w:r>
      <w:r>
        <w:t xml:space="preserve"> = 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I</w:t>
      </w:r>
      <w:r>
        <w:t xml:space="preserve"> по п.</w:t>
      </w:r>
      <w:r>
        <w:rPr>
          <w:noProof/>
        </w:rPr>
        <w:t xml:space="preserve"> 2.19</w:t>
      </w:r>
      <w:r>
        <w:t xml:space="preserve"> производить не следует.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3.14.</w:t>
      </w:r>
      <w:r>
        <w:t xml:space="preserve"> Горизонтальное активное давление грунта от собственного веса и в</w:t>
      </w:r>
      <w:r>
        <w:t>ременной нагрузки необхо</w:t>
      </w:r>
      <w:r>
        <w:softHyphen/>
        <w:t>димо определять по обязательному приложению</w:t>
      </w:r>
      <w:r>
        <w:rPr>
          <w:noProof/>
        </w:rPr>
        <w:t xml:space="preserve"> 1.</w:t>
      </w:r>
    </w:p>
    <w:p w:rsidR="00000000" w:rsidRDefault="008E5111">
      <w:pPr>
        <w:ind w:firstLine="284"/>
        <w:jc w:val="both"/>
      </w:pPr>
      <w:r>
        <w:rPr>
          <w:b/>
          <w:noProof/>
        </w:rPr>
        <w:t>3.15.</w:t>
      </w:r>
      <w:r>
        <w:t xml:space="preserve"> При одностороннем </w:t>
      </w:r>
      <w:proofErr w:type="spellStart"/>
      <w:r>
        <w:t>загружении</w:t>
      </w:r>
      <w:proofErr w:type="spellEnd"/>
      <w:r>
        <w:t xml:space="preserve"> подвала временной нагрузкой расчет должен выполняться с учетом упругого отпора грунта с противоположной стороны подвала, который должен определяться в зависимости от модуля деформации грунта засып</w:t>
      </w:r>
      <w:r>
        <w:softHyphen/>
        <w:t xml:space="preserve">ки </w:t>
      </w:r>
      <w:r>
        <w:rPr>
          <w:i/>
        </w:rPr>
        <w:t>Е</w:t>
      </w:r>
      <w:r w:rsidRPr="004A322F">
        <w:rPr>
          <w:i/>
        </w:rPr>
        <w:t>’</w:t>
      </w:r>
      <w:r>
        <w:rPr>
          <w:i/>
        </w:rPr>
        <w:t>,</w:t>
      </w:r>
      <w:r>
        <w:t xml:space="preserve"> значение которого допускается определять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rPr>
          <w:position w:val="-18"/>
        </w:rPr>
        <w:object w:dxaOrig="2240" w:dyaOrig="460">
          <v:shape id="_x0000_i1032" type="#_x0000_t75" style="width:96.75pt;height:20.25pt" o:ole="">
            <v:imagedata r:id="rId17" o:title=""/>
          </v:shape>
          <o:OLEObject Type="Embed" ProgID="Equation.3" ShapeID="_x0000_i1032" DrawAspect="Content" ObjectID="_1401543839" r:id="rId18"/>
        </w:object>
      </w:r>
      <w:r>
        <w:tab/>
      </w:r>
      <w:r>
        <w:tab/>
      </w:r>
      <w:r>
        <w:tab/>
        <w:t>(6)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 xml:space="preserve">где  </w:t>
      </w:r>
      <w:r>
        <w:rPr>
          <w:i/>
          <w:lang w:val="en-US"/>
        </w:rPr>
        <w:t>h</w:t>
      </w:r>
      <w:r w:rsidRPr="004A322F">
        <w:rPr>
          <w:vertAlign w:val="subscript"/>
        </w:rPr>
        <w:t>1</w:t>
      </w:r>
      <w:r>
        <w:rPr>
          <w:noProof/>
        </w:rPr>
        <w:t xml:space="preserve"> —</w:t>
      </w:r>
      <w:r>
        <w:t xml:space="preserve"> расстояние от уровня пола до низа перекрытия; значение в скобках прини</w:t>
      </w:r>
      <w:r>
        <w:softHyphen/>
        <w:t xml:space="preserve">мается не более единицы; </w:t>
      </w:r>
    </w:p>
    <w:p w:rsidR="00000000" w:rsidRDefault="008E5111">
      <w:pPr>
        <w:ind w:firstLine="284"/>
        <w:jc w:val="both"/>
      </w:pPr>
      <w:r>
        <w:rPr>
          <w:noProof/>
        </w:rPr>
        <w:sym w:font="Symbol" w:char="F062"/>
      </w:r>
      <w:r>
        <w:rPr>
          <w:vertAlign w:val="subscript"/>
        </w:rPr>
        <w:t>1</w:t>
      </w:r>
      <w:r>
        <w:t xml:space="preserve"> =</w:t>
      </w:r>
      <w:r>
        <w:rPr>
          <w:noProof/>
        </w:rPr>
        <w:t xml:space="preserve"> 0,7</w:t>
      </w:r>
      <w:r>
        <w:t xml:space="preserve"> п</w:t>
      </w:r>
      <w:r>
        <w:t xml:space="preserve">ри засылке грунтом основания; </w:t>
      </w:r>
    </w:p>
    <w:p w:rsidR="00000000" w:rsidRDefault="008E5111">
      <w:pPr>
        <w:ind w:firstLine="284"/>
        <w:jc w:val="both"/>
      </w:pPr>
      <w:r>
        <w:rPr>
          <w:noProof/>
        </w:rPr>
        <w:sym w:font="Symbol" w:char="F062"/>
      </w:r>
      <w:r>
        <w:rPr>
          <w:vertAlign w:val="subscript"/>
        </w:rPr>
        <w:t>1</w:t>
      </w:r>
      <w:r>
        <w:t xml:space="preserve"> =</w:t>
      </w:r>
      <w:r>
        <w:rPr>
          <w:noProof/>
        </w:rPr>
        <w:t xml:space="preserve"> 0,9</w:t>
      </w:r>
      <w:r>
        <w:t xml:space="preserve"> то же, малосжимаемым грунтом; </w:t>
      </w:r>
    </w:p>
    <w:p w:rsidR="00000000" w:rsidRDefault="008E5111">
      <w:pPr>
        <w:ind w:firstLine="284"/>
        <w:jc w:val="both"/>
      </w:pPr>
      <w:r>
        <w:rPr>
          <w:i/>
        </w:rPr>
        <w:t>Е —</w:t>
      </w:r>
      <w:r>
        <w:t xml:space="preserve"> модуль деформации грунта основания. 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3.16.</w:t>
      </w:r>
      <w:r>
        <w:t xml:space="preserve"> За расчетную схему конструкции подвала принимается поперечная рама, состоящая из стен, колонн и опертых на них элементов перекрытия (черт.</w:t>
      </w:r>
      <w:r>
        <w:rPr>
          <w:noProof/>
        </w:rPr>
        <w:t xml:space="preserve"> 2).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</w:pPr>
      <w:r>
        <w:pict>
          <v:shape id="_x0000_i1033" type="#_x0000_t75" style="width:172.5pt;height:93.75pt">
            <v:imagedata r:id="rId19" o:title=""/>
          </v:shape>
        </w:pic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Черт.</w:t>
      </w:r>
      <w:r>
        <w:rPr>
          <w:b/>
          <w:noProof/>
          <w:sz w:val="16"/>
        </w:rPr>
        <w:t xml:space="preserve"> 2.</w:t>
      </w:r>
      <w:r>
        <w:rPr>
          <w:b/>
          <w:sz w:val="16"/>
        </w:rPr>
        <w:t xml:space="preserve"> Расчетная схема поперечной рамы подвала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3.17.</w:t>
      </w:r>
      <w:r>
        <w:t xml:space="preserve"> Стену, входящую в поперечную раму подва</w:t>
      </w:r>
      <w:r>
        <w:softHyphen/>
        <w:t>ла (черт.</w:t>
      </w:r>
      <w:r>
        <w:rPr>
          <w:noProof/>
        </w:rPr>
        <w:t xml:space="preserve"> 3</w:t>
      </w:r>
      <w:r>
        <w:t>), следует рассчитывать как стержень переменной жесткости по высоте, шарнирно опер</w:t>
      </w:r>
      <w:r>
        <w:softHyphen/>
        <w:t>тый поверху и защемленный в фундамент бесконеч</w:t>
      </w:r>
      <w:r>
        <w:softHyphen/>
        <w:t>ной жестко</w:t>
      </w:r>
      <w:r>
        <w:t>сти, который опирается на упругое осно</w:t>
      </w:r>
      <w:r>
        <w:softHyphen/>
        <w:t>вание, характеризуемое модулем деформации грун</w:t>
      </w:r>
      <w:r>
        <w:softHyphen/>
        <w:t xml:space="preserve">та </w:t>
      </w:r>
      <w:r>
        <w:rPr>
          <w:i/>
        </w:rPr>
        <w:t>Е</w:t>
      </w:r>
      <w:r>
        <w:t>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</w:pPr>
      <w:r>
        <w:lastRenderedPageBreak/>
        <w:pict>
          <v:shape id="_x0000_i1034" type="#_x0000_t75" style="width:171pt;height:111.75pt">
            <v:imagedata r:id="rId20" o:title=""/>
          </v:shape>
        </w:pic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Черт.</w:t>
      </w:r>
      <w:r>
        <w:rPr>
          <w:b/>
          <w:noProof/>
          <w:sz w:val="16"/>
        </w:rPr>
        <w:t xml:space="preserve"> 3.</w:t>
      </w:r>
      <w:r>
        <w:rPr>
          <w:b/>
          <w:sz w:val="16"/>
        </w:rPr>
        <w:t xml:space="preserve"> Расчетная схема стены подвала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3.18.</w:t>
      </w:r>
      <w:r>
        <w:t xml:space="preserve"> Активное давление грунта следует опреде</w:t>
      </w:r>
      <w:r>
        <w:softHyphen/>
        <w:t>лять по обязательному приложению</w:t>
      </w:r>
      <w:r>
        <w:rPr>
          <w:noProof/>
        </w:rPr>
        <w:t xml:space="preserve"> 1</w:t>
      </w:r>
      <w:r>
        <w:t xml:space="preserve"> с разделением нагрузки на симметричную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 w:rsidRPr="004A322F">
        <w:rPr>
          <w:i/>
          <w:vertAlign w:val="subscript"/>
        </w:rPr>
        <w:t xml:space="preserve"> </w:t>
      </w:r>
      <w:r w:rsidRPr="004A322F">
        <w:rPr>
          <w:vertAlign w:val="subscript"/>
        </w:rPr>
        <w:t>1,2,3</w:t>
      </w:r>
      <w:r>
        <w:t xml:space="preserve"> и одностороннюю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 w:rsidRPr="004A322F">
        <w:rPr>
          <w:i/>
          <w:vertAlign w:val="subscript"/>
        </w:rPr>
        <w:t xml:space="preserve"> </w:t>
      </w:r>
      <w:r w:rsidRPr="004A322F">
        <w:rPr>
          <w:vertAlign w:val="subscript"/>
        </w:rPr>
        <w:t>4,5,6</w:t>
      </w:r>
      <w:r w:rsidRPr="004A322F">
        <w:t>.</w:t>
      </w:r>
    </w:p>
    <w:p w:rsidR="00000000" w:rsidRDefault="008E5111">
      <w:pPr>
        <w:ind w:firstLine="284"/>
        <w:jc w:val="both"/>
      </w:pPr>
      <w:r>
        <w:t xml:space="preserve">Усилия в стене подвала следует определять как в балочной конструкции в зависимости от реакции </w:t>
      </w:r>
      <w:r>
        <w:rPr>
          <w:i/>
          <w:lang w:val="en-US"/>
        </w:rPr>
        <w:t>R</w:t>
      </w:r>
      <w:r>
        <w:t xml:space="preserve"> на верхней опоре на единицу длины стены.</w:t>
      </w:r>
    </w:p>
    <w:p w:rsidR="00000000" w:rsidRDefault="008E5111">
      <w:pPr>
        <w:ind w:firstLine="284"/>
        <w:jc w:val="both"/>
      </w:pPr>
      <w:r>
        <w:rPr>
          <w:b/>
          <w:noProof/>
        </w:rPr>
        <w:t>3.19.</w:t>
      </w:r>
      <w:r>
        <w:t xml:space="preserve"> При симметричном действии нагрузки реак</w:t>
      </w:r>
      <w:r>
        <w:softHyphen/>
        <w:t xml:space="preserve">цию </w:t>
      </w:r>
      <w:r>
        <w:rPr>
          <w:i/>
          <w:lang w:val="en-US"/>
        </w:rPr>
        <w:t>R</w:t>
      </w:r>
      <w:r w:rsidRPr="004A322F">
        <w:rPr>
          <w:vertAlign w:val="subscript"/>
        </w:rPr>
        <w:t>1</w:t>
      </w:r>
      <w:r>
        <w:t xml:space="preserve"> следует определять по формуле</w:t>
      </w:r>
    </w:p>
    <w:p w:rsidR="00000000" w:rsidRDefault="008E5111">
      <w:pPr>
        <w:ind w:firstLine="284"/>
        <w:jc w:val="both"/>
        <w:rPr>
          <w:i/>
          <w:noProof/>
        </w:rPr>
      </w:pPr>
    </w:p>
    <w:p w:rsidR="00000000" w:rsidRDefault="008E5111">
      <w:pPr>
        <w:jc w:val="both"/>
        <w:rPr>
          <w:i/>
          <w:noProof/>
        </w:rPr>
      </w:pPr>
      <w:r>
        <w:rPr>
          <w:i/>
          <w:noProof/>
          <w:position w:val="-34"/>
        </w:rPr>
        <w:object w:dxaOrig="7220" w:dyaOrig="1120">
          <v:shape id="_x0000_i1035" type="#_x0000_t75" style="width:289.5pt;height:45pt" o:ole="">
            <v:imagedata r:id="rId21" o:title=""/>
          </v:shape>
          <o:OLEObject Type="Embed" ProgID="Equation.3" ShapeID="_x0000_i1035" DrawAspect="Content" ObjectID="_1401543840" r:id="rId22"/>
        </w:object>
      </w:r>
      <w:r>
        <w:rPr>
          <w:i/>
          <w:noProof/>
        </w:rPr>
        <w:t xml:space="preserve">  </w:t>
      </w:r>
      <w:r>
        <w:rPr>
          <w:noProof/>
        </w:rPr>
        <w:t>(7)</w:t>
      </w:r>
    </w:p>
    <w:p w:rsidR="00000000" w:rsidRDefault="008E5111">
      <w:pPr>
        <w:ind w:firstLine="284"/>
        <w:jc w:val="both"/>
        <w:rPr>
          <w:i/>
          <w:noProof/>
        </w:rPr>
      </w:pPr>
    </w:p>
    <w:p w:rsidR="00000000" w:rsidRDefault="008E5111">
      <w:pPr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 w:rsidRPr="004A322F">
        <w:rPr>
          <w:i/>
          <w:vertAlign w:val="subscript"/>
        </w:rPr>
        <w:t xml:space="preserve"> </w:t>
      </w:r>
      <w:r w:rsidRPr="004A322F">
        <w:rPr>
          <w:vertAlign w:val="subscript"/>
        </w:rPr>
        <w:t>1</w:t>
      </w:r>
      <w:r w:rsidRPr="004A322F">
        <w:t xml:space="preserve">,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 w:rsidRPr="004A322F">
        <w:rPr>
          <w:vertAlign w:val="subscript"/>
        </w:rPr>
        <w:t xml:space="preserve"> 2</w:t>
      </w:r>
      <w:r w:rsidRPr="004A322F">
        <w:t xml:space="preserve">, </w:t>
      </w:r>
      <w:r>
        <w:rPr>
          <w:i/>
          <w:lang w:val="en-US"/>
        </w:rPr>
        <w:t>h</w:t>
      </w:r>
      <w:r w:rsidRPr="004A322F">
        <w:rPr>
          <w:vertAlign w:val="subscript"/>
        </w:rPr>
        <w:t>2</w:t>
      </w:r>
      <w:r w:rsidRPr="004A322F">
        <w:t xml:space="preserve">, </w:t>
      </w:r>
      <w:r>
        <w:rPr>
          <w:i/>
          <w:lang w:val="en-US"/>
        </w:rPr>
        <w:t>h</w:t>
      </w:r>
      <w:r w:rsidRPr="004A322F">
        <w:rPr>
          <w:vertAlign w:val="subscript"/>
        </w:rPr>
        <w:t>3</w:t>
      </w:r>
      <w:r w:rsidRPr="004A322F">
        <w:t xml:space="preserve"> </w:t>
      </w:r>
      <w:r>
        <w:rPr>
          <w:lang w:val="en-US"/>
        </w:rPr>
        <w:sym w:font="Arial" w:char="2014"/>
      </w:r>
      <w:r w:rsidRPr="004A322F">
        <w:t xml:space="preserve"> </w:t>
      </w:r>
      <w:r>
        <w:t>см. черт.</w:t>
      </w:r>
      <w:r>
        <w:rPr>
          <w:noProof/>
        </w:rPr>
        <w:t xml:space="preserve"> 3; </w:t>
      </w:r>
    </w:p>
    <w:p w:rsidR="00000000" w:rsidRDefault="008E5111">
      <w:pPr>
        <w:ind w:firstLine="284"/>
        <w:jc w:val="both"/>
      </w:pPr>
      <w:r>
        <w:rPr>
          <w:i/>
          <w:noProof/>
        </w:rPr>
        <w:t>k</w:t>
      </w:r>
      <w:r>
        <w:rPr>
          <w:noProof/>
        </w:rPr>
        <w:t xml:space="preserve"> —</w:t>
      </w:r>
      <w:r>
        <w:t xml:space="preserve"> коэффициент, учитывающий измене</w:t>
      </w:r>
      <w:r>
        <w:softHyphen/>
        <w:t xml:space="preserve">ние реакции </w:t>
      </w:r>
      <w:r>
        <w:rPr>
          <w:i/>
          <w:lang w:val="en-US"/>
        </w:rPr>
        <w:t>R</w:t>
      </w:r>
      <w:r w:rsidRPr="004A322F">
        <w:rPr>
          <w:vertAlign w:val="subscript"/>
        </w:rPr>
        <w:t>1</w:t>
      </w:r>
      <w:r>
        <w:rPr>
          <w:b/>
        </w:rPr>
        <w:t xml:space="preserve"> </w:t>
      </w:r>
      <w:r>
        <w:t>за счет поворота фун</w:t>
      </w:r>
      <w:r>
        <w:softHyphen/>
        <w:t>дамента:</w:t>
      </w:r>
    </w:p>
    <w:p w:rsidR="00000000" w:rsidRPr="004A322F" w:rsidRDefault="008E5111">
      <w:pPr>
        <w:ind w:firstLine="284"/>
        <w:jc w:val="both"/>
      </w:pPr>
    </w:p>
    <w:p w:rsidR="00000000" w:rsidRPr="004A322F" w:rsidRDefault="008E5111">
      <w:pPr>
        <w:ind w:left="720" w:firstLine="720"/>
        <w:jc w:val="both"/>
      </w:pPr>
      <w:r w:rsidRPr="004A322F">
        <w:t xml:space="preserve">       </w:t>
      </w:r>
      <w:r>
        <w:rPr>
          <w:position w:val="-14"/>
          <w:lang w:val="en-US"/>
        </w:rPr>
        <w:object w:dxaOrig="2500" w:dyaOrig="440">
          <v:shape id="_x0000_i1036" type="#_x0000_t75" style="width:116.25pt;height:21pt" o:ole="">
            <v:imagedata r:id="rId23" o:title=""/>
          </v:shape>
          <o:OLEObject Type="Embed" ProgID="Equation.3" ShapeID="_x0000_i1036" DrawAspect="Content" ObjectID="_1401543841" r:id="rId24"/>
        </w:object>
      </w:r>
      <w:r w:rsidRPr="004A322F">
        <w:tab/>
      </w:r>
      <w:r w:rsidRPr="004A322F">
        <w:tab/>
      </w:r>
      <w:r w:rsidRPr="004A322F">
        <w:tab/>
        <w:t>(8)</w:t>
      </w:r>
    </w:p>
    <w:p w:rsidR="00000000" w:rsidRPr="004A322F" w:rsidRDefault="008E5111">
      <w:pPr>
        <w:ind w:firstLine="284"/>
        <w:jc w:val="both"/>
      </w:pPr>
    </w:p>
    <w:p w:rsidR="00000000" w:rsidRDefault="008E5111">
      <w:pPr>
        <w:jc w:val="both"/>
        <w:rPr>
          <w:noProof/>
        </w:rPr>
      </w:pPr>
      <w:r>
        <w:t xml:space="preserve">здесь </w:t>
      </w:r>
      <w:r>
        <w:sym w:font="Symbol" w:char="F077"/>
      </w:r>
      <w:r w:rsidRPr="004A322F">
        <w:t xml:space="preserve"> </w:t>
      </w:r>
      <w:r>
        <w:t>—</w:t>
      </w:r>
      <w:r w:rsidRPr="004A322F">
        <w:t xml:space="preserve"> </w:t>
      </w:r>
      <w:r>
        <w:t xml:space="preserve">коэффициент, принимаемый равным: </w:t>
      </w:r>
      <w:r>
        <w:rPr>
          <w:noProof/>
        </w:rPr>
        <w:t>6 —</w:t>
      </w:r>
      <w:r>
        <w:t xml:space="preserve"> для положительных значений </w:t>
      </w:r>
      <w:r>
        <w:rPr>
          <w:i/>
        </w:rPr>
        <w:t xml:space="preserve">М </w:t>
      </w:r>
      <w:r>
        <w:t>и</w:t>
      </w:r>
      <w:r>
        <w:rPr>
          <w:noProof/>
        </w:rPr>
        <w:t xml:space="preserve"> </w:t>
      </w:r>
      <w:r>
        <w:rPr>
          <w:i/>
          <w:noProof/>
        </w:rPr>
        <w:t>Q</w:t>
      </w:r>
      <w:r>
        <w:rPr>
          <w:noProof/>
        </w:rPr>
        <w:t>; 3 —</w:t>
      </w:r>
      <w:r>
        <w:t xml:space="preserve"> для их отрицательных зна</w:t>
      </w:r>
      <w:r>
        <w:softHyphen/>
        <w:t xml:space="preserve">чений, а также для </w:t>
      </w:r>
      <w:r>
        <w:rPr>
          <w:i/>
        </w:rPr>
        <w:t>М</w:t>
      </w:r>
      <w:r w:rsidRPr="004A322F">
        <w:rPr>
          <w:vertAlign w:val="subscript"/>
        </w:rPr>
        <w:t>0</w:t>
      </w:r>
      <w:r>
        <w:rPr>
          <w:i/>
        </w:rPr>
        <w:t xml:space="preserve"> </w:t>
      </w:r>
      <w:r>
        <w:t>и</w:t>
      </w:r>
      <w:r>
        <w:rPr>
          <w:i/>
        </w:rPr>
        <w:t xml:space="preserve"> </w:t>
      </w:r>
      <w:proofErr w:type="spellStart"/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sa</w:t>
      </w:r>
      <w:proofErr w:type="spellEnd"/>
      <w:r>
        <w:t xml:space="preserve"> (см. черт.</w:t>
      </w:r>
      <w:r>
        <w:rPr>
          <w:noProof/>
        </w:rPr>
        <w:t xml:space="preserve"> 3);</w:t>
      </w:r>
    </w:p>
    <w:p w:rsidR="00000000" w:rsidRPr="004A322F" w:rsidRDefault="008E5111">
      <w:pPr>
        <w:ind w:firstLine="284"/>
        <w:jc w:val="both"/>
        <w:rPr>
          <w:i/>
        </w:rPr>
      </w:pPr>
    </w:p>
    <w:p w:rsidR="00000000" w:rsidRPr="004A322F" w:rsidRDefault="008E5111">
      <w:pPr>
        <w:ind w:left="1440" w:firstLine="720"/>
        <w:jc w:val="both"/>
        <w:rPr>
          <w:i/>
        </w:rPr>
      </w:pPr>
      <w:r>
        <w:rPr>
          <w:i/>
          <w:position w:val="-14"/>
          <w:lang w:val="en-US"/>
        </w:rPr>
        <w:object w:dxaOrig="1800" w:dyaOrig="400">
          <v:shape id="_x0000_i1037" type="#_x0000_t75" style="width:74.25pt;height:17.25pt" o:ole="">
            <v:imagedata r:id="rId25" o:title=""/>
          </v:shape>
          <o:OLEObject Type="Embed" ProgID="Equation.3" ShapeID="_x0000_i1037" DrawAspect="Content" ObjectID="_1401543842" r:id="rId26"/>
        </w:object>
      </w:r>
      <w:r w:rsidRPr="004A322F">
        <w:rPr>
          <w:i/>
        </w:rPr>
        <w:tab/>
      </w:r>
      <w:r w:rsidRPr="004A322F">
        <w:rPr>
          <w:i/>
        </w:rPr>
        <w:tab/>
      </w:r>
      <w:r w:rsidRPr="004A322F">
        <w:rPr>
          <w:i/>
        </w:rPr>
        <w:tab/>
      </w:r>
      <w:r w:rsidRPr="004A322F">
        <w:t>(9)</w:t>
      </w:r>
    </w:p>
    <w:p w:rsidR="00000000" w:rsidRPr="004A322F" w:rsidRDefault="008E5111">
      <w:pPr>
        <w:ind w:firstLine="284"/>
        <w:jc w:val="both"/>
        <w:rPr>
          <w:i/>
        </w:rPr>
      </w:pPr>
    </w:p>
    <w:p w:rsidR="00000000" w:rsidRPr="004A322F" w:rsidRDefault="008E5111">
      <w:pPr>
        <w:ind w:firstLine="284"/>
        <w:jc w:val="both"/>
      </w:pPr>
      <w:r>
        <w:rPr>
          <w:i/>
        </w:rPr>
        <w:t>Е</w:t>
      </w:r>
      <w:r>
        <w:rPr>
          <w:i/>
          <w:vertAlign w:val="subscript"/>
          <w:lang w:val="en-US"/>
        </w:rPr>
        <w:t>b</w:t>
      </w:r>
      <w:r>
        <w:rPr>
          <w:i/>
          <w:noProof/>
        </w:rPr>
        <w:t xml:space="preserve"> —</w:t>
      </w:r>
      <w:r>
        <w:t xml:space="preserve"> модуль упругости бетона; </w:t>
      </w:r>
    </w:p>
    <w:p w:rsidR="00000000" w:rsidRPr="004A322F" w:rsidRDefault="008E5111">
      <w:pPr>
        <w:ind w:firstLine="284"/>
        <w:jc w:val="both"/>
      </w:pPr>
      <w:r>
        <w:rPr>
          <w:i/>
        </w:rPr>
        <w:t>Е</w:t>
      </w:r>
      <w:r>
        <w:rPr>
          <w:i/>
          <w:noProof/>
        </w:rPr>
        <w:t xml:space="preserve"> —</w:t>
      </w:r>
      <w:r>
        <w:t xml:space="preserve"> модуль деформации грунта основания; </w:t>
      </w:r>
    </w:p>
    <w:p w:rsidR="00000000" w:rsidRPr="004A322F" w:rsidRDefault="008E5111">
      <w:pPr>
        <w:ind w:firstLine="284"/>
        <w:jc w:val="both"/>
      </w:pPr>
      <w:r>
        <w:rPr>
          <w:i/>
          <w:noProof/>
        </w:rPr>
        <w:t>b —</w:t>
      </w:r>
      <w:r>
        <w:t xml:space="preserve"> ширина подошвы фундамента стены; </w:t>
      </w:r>
    </w:p>
    <w:p w:rsidR="00000000" w:rsidRDefault="008E5111">
      <w:pPr>
        <w:ind w:firstLine="284"/>
        <w:jc w:val="both"/>
      </w:pPr>
      <w:r>
        <w:rPr>
          <w:i/>
          <w:noProof/>
        </w:rPr>
        <w:t>I</w:t>
      </w:r>
      <w:r>
        <w:rPr>
          <w:i/>
          <w:noProof/>
          <w:vertAlign w:val="subscript"/>
        </w:rPr>
        <w:t>h</w:t>
      </w:r>
      <w:r>
        <w:rPr>
          <w:i/>
          <w:noProof/>
        </w:rPr>
        <w:t xml:space="preserve"> —</w:t>
      </w:r>
      <w:r>
        <w:t xml:space="preserve"> момент инерции</w:t>
      </w:r>
      <w:r>
        <w:rPr>
          <w:noProof/>
        </w:rPr>
        <w:t xml:space="preserve"> 1</w:t>
      </w:r>
      <w:r>
        <w:t xml:space="preserve"> м сече</w:t>
      </w:r>
      <w:r>
        <w:t xml:space="preserve">ния стены, который допускается определять по приведенной толщине стены </w:t>
      </w:r>
      <w:proofErr w:type="spellStart"/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red</w:t>
      </w:r>
      <w:proofErr w:type="spellEnd"/>
      <w:r>
        <w:t>, оп</w:t>
      </w:r>
      <w:r>
        <w:softHyphen/>
        <w:t>ределяемой по формуле</w:t>
      </w:r>
    </w:p>
    <w:p w:rsidR="00000000" w:rsidRPr="004A322F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  <w:rPr>
          <w:noProof/>
        </w:rPr>
      </w:pPr>
      <w:r>
        <w:rPr>
          <w:noProof/>
          <w:position w:val="-14"/>
        </w:rPr>
        <w:object w:dxaOrig="1760" w:dyaOrig="400">
          <v:shape id="_x0000_i1038" type="#_x0000_t75" style="width:80.25pt;height:18pt" o:ole="">
            <v:imagedata r:id="rId27" o:title=""/>
          </v:shape>
          <o:OLEObject Type="Embed" ProgID="Equation.3" ShapeID="_x0000_i1038" DrawAspect="Content" ObjectID="_1401543843" r:id="rId28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  <w:t>(10)</w:t>
      </w:r>
    </w:p>
    <w:p w:rsidR="00000000" w:rsidRPr="004A322F" w:rsidRDefault="008E5111">
      <w:pPr>
        <w:ind w:firstLine="284"/>
        <w:jc w:val="both"/>
      </w:pPr>
    </w:p>
    <w:p w:rsidR="00000000" w:rsidRPr="004A322F" w:rsidRDefault="008E5111">
      <w:pPr>
        <w:jc w:val="both"/>
      </w:pPr>
      <w:r>
        <w:t xml:space="preserve">где  </w:t>
      </w:r>
      <w:r>
        <w:rPr>
          <w:i/>
          <w:lang w:val="en-US"/>
        </w:rPr>
        <w:t>t</w:t>
      </w:r>
      <w:r w:rsidRPr="004A322F">
        <w:rPr>
          <w:vertAlign w:val="subscript"/>
        </w:rPr>
        <w:t>1</w:t>
      </w:r>
      <w:r>
        <w:rPr>
          <w:noProof/>
        </w:rPr>
        <w:t xml:space="preserve"> —</w:t>
      </w:r>
      <w:r>
        <w:t xml:space="preserve"> толщина стены в верхней части; </w:t>
      </w:r>
    </w:p>
    <w:p w:rsidR="00000000" w:rsidRDefault="008E5111">
      <w:pPr>
        <w:ind w:firstLine="284"/>
        <w:jc w:val="both"/>
        <w:rPr>
          <w:noProof/>
        </w:rPr>
      </w:pPr>
      <w:r>
        <w:rPr>
          <w:i/>
          <w:noProof/>
        </w:rPr>
        <w:t>t</w:t>
      </w:r>
      <w:r>
        <w:rPr>
          <w:noProof/>
          <w:vertAlign w:val="subscript"/>
        </w:rPr>
        <w:t>2</w:t>
      </w:r>
      <w:r>
        <w:rPr>
          <w:noProof/>
        </w:rPr>
        <w:t xml:space="preserve"> —</w:t>
      </w:r>
      <w:r>
        <w:t xml:space="preserve"> то же, в нижней чести (в уровне со</w:t>
      </w:r>
      <w:r>
        <w:softHyphen/>
        <w:t>пряжения с фундаментом)</w:t>
      </w:r>
      <w:r>
        <w:rPr>
          <w:noProof/>
        </w:rPr>
        <w:t>;</w:t>
      </w:r>
    </w:p>
    <w:p w:rsidR="00000000" w:rsidRDefault="008E5111">
      <w:pPr>
        <w:ind w:firstLine="284"/>
        <w:jc w:val="both"/>
      </w:pPr>
      <w:r>
        <w:rPr>
          <w:i/>
          <w:noProof/>
        </w:rPr>
        <w:t>G</w:t>
      </w:r>
      <w:r>
        <w:rPr>
          <w:noProof/>
          <w:vertAlign w:val="subscript"/>
        </w:rPr>
        <w:t>1</w:t>
      </w:r>
      <w:r>
        <w:rPr>
          <w:noProof/>
        </w:rPr>
        <w:t xml:space="preserve"> —</w:t>
      </w:r>
      <w:r>
        <w:t xml:space="preserve"> сумма</w:t>
      </w:r>
      <w:r>
        <w:rPr>
          <w:b/>
        </w:rPr>
        <w:t xml:space="preserve"> </w:t>
      </w:r>
      <w:r>
        <w:t>веса грунта и временной нагрузки на внешней стороне фундамен</w:t>
      </w:r>
      <w:r>
        <w:softHyphen/>
        <w:t>та при симметричном ее расположе</w:t>
      </w:r>
      <w:r>
        <w:softHyphen/>
        <w:t>нии;</w:t>
      </w:r>
    </w:p>
    <w:p w:rsidR="00000000" w:rsidRDefault="008E5111">
      <w:pPr>
        <w:ind w:firstLine="284"/>
        <w:jc w:val="both"/>
      </w:pPr>
      <w:r>
        <w:rPr>
          <w:i/>
        </w:rPr>
        <w:t>е</w:t>
      </w:r>
      <w:r>
        <w:rPr>
          <w:noProof/>
        </w:rPr>
        <w:t xml:space="preserve"> —</w:t>
      </w:r>
      <w:r>
        <w:t xml:space="preserve"> эксцентриситет  приложения  силы </w:t>
      </w:r>
      <w:r>
        <w:rPr>
          <w:i/>
          <w:lang w:val="en-US"/>
        </w:rPr>
        <w:t>G</w:t>
      </w:r>
      <w:r w:rsidRPr="004A322F">
        <w:rPr>
          <w:vertAlign w:val="subscript"/>
        </w:rPr>
        <w:t>1</w:t>
      </w:r>
      <w:r>
        <w:rPr>
          <w:i/>
        </w:rPr>
        <w:t xml:space="preserve"> </w:t>
      </w:r>
      <w:r w:rsidRPr="004A322F">
        <w:t>(</w:t>
      </w:r>
      <w:r>
        <w:rPr>
          <w:i/>
          <w:lang w:val="en-US"/>
        </w:rPr>
        <w:t>G</w:t>
      </w:r>
      <w:r w:rsidRPr="004A322F">
        <w:rPr>
          <w:vertAlign w:val="subscript"/>
        </w:rPr>
        <w:t>2</w:t>
      </w:r>
      <w:r>
        <w:t>) относительно центра тяжести подошвы фундамента;</w:t>
      </w:r>
    </w:p>
    <w:p w:rsidR="00000000" w:rsidRDefault="008E5111">
      <w:pPr>
        <w:ind w:firstLine="284"/>
        <w:jc w:val="both"/>
        <w:rPr>
          <w:noProof/>
        </w:rPr>
      </w:pPr>
      <w:r>
        <w:rPr>
          <w:i/>
          <w:lang w:val="en-US"/>
        </w:rPr>
        <w:t>v</w:t>
      </w:r>
      <w:r w:rsidRPr="004A322F">
        <w:rPr>
          <w:vertAlign w:val="subscript"/>
        </w:rPr>
        <w:t>1</w:t>
      </w:r>
      <w:r>
        <w:t xml:space="preserve"> и</w:t>
      </w:r>
      <w:r w:rsidRPr="004A322F">
        <w:t xml:space="preserve"> </w:t>
      </w:r>
      <w:r>
        <w:rPr>
          <w:i/>
          <w:lang w:val="en-US"/>
        </w:rPr>
        <w:t>v</w:t>
      </w:r>
      <w:r w:rsidRPr="004A322F">
        <w:rPr>
          <w:vertAlign w:val="subscript"/>
        </w:rPr>
        <w:t>2</w:t>
      </w:r>
      <w:r w:rsidRPr="004A322F">
        <w:t xml:space="preserve"> </w:t>
      </w:r>
      <w:r>
        <w:t>— коэффициенты, учитывающие измене</w:t>
      </w:r>
      <w:r>
        <w:softHyphen/>
        <w:t xml:space="preserve">ние толщины </w:t>
      </w:r>
      <w:r>
        <w:t>стены по высоте и прини</w:t>
      </w:r>
      <w:r>
        <w:softHyphen/>
        <w:t>маемые по табл.</w:t>
      </w:r>
      <w:r>
        <w:rPr>
          <w:noProof/>
        </w:rPr>
        <w:t xml:space="preserve"> 2.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right"/>
      </w:pPr>
      <w:r>
        <w:t>Таблица</w:t>
      </w:r>
      <w:r>
        <w:rPr>
          <w:noProof/>
        </w:rPr>
        <w:t xml:space="preserve"> 2</w:t>
      </w:r>
    </w:p>
    <w:p w:rsidR="00000000" w:rsidRDefault="008E5111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896"/>
        <w:gridCol w:w="896"/>
        <w:gridCol w:w="896"/>
        <w:gridCol w:w="896"/>
        <w:gridCol w:w="896"/>
        <w:gridCol w:w="896"/>
        <w:gridCol w:w="8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000000" w:rsidRDefault="008E5111">
            <w:pPr>
              <w:jc w:val="center"/>
              <w:rPr>
                <w:i/>
                <w:noProof/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  <w:vertAlign w:val="subscript"/>
              </w:rPr>
            </w:pPr>
            <w:r>
              <w:rPr>
                <w:i/>
                <w:noProof/>
                <w:sz w:val="16"/>
              </w:rPr>
              <w:t>t</w:t>
            </w:r>
            <w:r>
              <w:rPr>
                <w:noProof/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>/</w:t>
            </w:r>
            <w:r>
              <w:rPr>
                <w:i/>
                <w:noProof/>
                <w:sz w:val="16"/>
              </w:rPr>
              <w:t>t</w:t>
            </w:r>
            <w:r>
              <w:rPr>
                <w:noProof/>
                <w:sz w:val="16"/>
                <w:vertAlign w:val="subscript"/>
              </w:rPr>
              <w:t>2</w:t>
            </w:r>
          </w:p>
          <w:p w:rsidR="00000000" w:rsidRDefault="008E5111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89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89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89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89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89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89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i/>
                <w:sz w:val="16"/>
              </w:rPr>
            </w:pPr>
          </w:p>
          <w:p w:rsidR="00000000" w:rsidRDefault="008E5111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top w:val="nil"/>
              <w:left w:val="single" w:sz="12" w:space="0" w:color="auto"/>
              <w:right w:val="nil"/>
            </w:tcBorders>
          </w:tcPr>
          <w:p w:rsidR="00000000" w:rsidRDefault="008E5111">
            <w:pPr>
              <w:jc w:val="center"/>
              <w:rPr>
                <w:i/>
                <w:sz w:val="16"/>
              </w:rPr>
            </w:pPr>
          </w:p>
          <w:p w:rsidR="00000000" w:rsidRDefault="008E5111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v</w:t>
            </w:r>
            <w:r>
              <w:rPr>
                <w:sz w:val="16"/>
                <w:vertAlign w:val="subscript"/>
                <w:lang w:val="en-US"/>
              </w:rPr>
              <w:t>1</w:t>
            </w:r>
          </w:p>
        </w:tc>
        <w:tc>
          <w:tcPr>
            <w:tcW w:w="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0,375</w:t>
            </w:r>
          </w:p>
        </w:tc>
        <w:tc>
          <w:tcPr>
            <w:tcW w:w="896" w:type="dxa"/>
            <w:tcBorders>
              <w:top w:val="nil"/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0,357</w:t>
            </w:r>
          </w:p>
        </w:tc>
        <w:tc>
          <w:tcPr>
            <w:tcW w:w="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0,346</w:t>
            </w:r>
          </w:p>
        </w:tc>
        <w:tc>
          <w:tcPr>
            <w:tcW w:w="896" w:type="dxa"/>
            <w:tcBorders>
              <w:top w:val="nil"/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335</w:t>
            </w:r>
          </w:p>
        </w:tc>
        <w:tc>
          <w:tcPr>
            <w:tcW w:w="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321</w:t>
            </w:r>
          </w:p>
        </w:tc>
        <w:tc>
          <w:tcPr>
            <w:tcW w:w="896" w:type="dxa"/>
            <w:tcBorders>
              <w:top w:val="nil"/>
              <w:left w:val="nil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  <w:vertAlign w:val="subscript"/>
              </w:rPr>
            </w:pPr>
            <w:r>
              <w:rPr>
                <w:i/>
                <w:noProof/>
                <w:sz w:val="16"/>
              </w:rPr>
              <w:t>v</w:t>
            </w:r>
            <w:r>
              <w:rPr>
                <w:noProof/>
                <w:sz w:val="16"/>
                <w:vertAlign w:val="subscript"/>
              </w:rPr>
              <w:t>2</w:t>
            </w:r>
          </w:p>
          <w:p w:rsidR="00000000" w:rsidRDefault="008E5111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896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896" w:type="dxa"/>
            <w:tcBorders>
              <w:left w:val="nil"/>
              <w:bottom w:val="single" w:sz="12" w:space="0" w:color="auto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092</w:t>
            </w:r>
          </w:p>
        </w:tc>
        <w:tc>
          <w:tcPr>
            <w:tcW w:w="896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0,088</w:t>
            </w:r>
          </w:p>
        </w:tc>
        <w:tc>
          <w:tcPr>
            <w:tcW w:w="896" w:type="dxa"/>
            <w:tcBorders>
              <w:left w:val="nil"/>
              <w:bottom w:val="single" w:sz="12" w:space="0" w:color="auto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,0</w:t>
            </w:r>
            <w:r>
              <w:rPr>
                <w:noProof/>
                <w:sz w:val="16"/>
              </w:rPr>
              <w:t>83</w:t>
            </w:r>
          </w:p>
        </w:tc>
        <w:tc>
          <w:tcPr>
            <w:tcW w:w="896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0,076</w:t>
            </w:r>
          </w:p>
        </w:tc>
        <w:tc>
          <w:tcPr>
            <w:tcW w:w="89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0,069</w:t>
            </w: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3.20.</w:t>
      </w:r>
      <w:r>
        <w:t xml:space="preserve"> При одностороннем действии горизонталь</w:t>
      </w:r>
      <w:r>
        <w:softHyphen/>
        <w:t xml:space="preserve">ной нагрузки реакцию </w:t>
      </w:r>
      <w:r>
        <w:rPr>
          <w:i/>
          <w:lang w:val="en-US"/>
        </w:rPr>
        <w:t>R</w:t>
      </w:r>
      <w:r w:rsidRPr="004A322F">
        <w:rPr>
          <w:vertAlign w:val="subscript"/>
        </w:rPr>
        <w:t>2</w:t>
      </w:r>
      <w:r>
        <w:t xml:space="preserve"> следует определять по формуле</w:t>
      </w:r>
    </w:p>
    <w:p w:rsidR="00000000" w:rsidRDefault="008E5111">
      <w:pPr>
        <w:ind w:firstLine="284"/>
        <w:jc w:val="both"/>
        <w:rPr>
          <w:i/>
        </w:rPr>
      </w:pPr>
    </w:p>
    <w:p w:rsidR="00000000" w:rsidRDefault="008E5111">
      <w:pPr>
        <w:jc w:val="both"/>
        <w:rPr>
          <w:i/>
        </w:rPr>
      </w:pPr>
      <w:r>
        <w:rPr>
          <w:i/>
          <w:position w:val="-34"/>
        </w:rPr>
        <w:object w:dxaOrig="7560" w:dyaOrig="1100">
          <v:shape id="_x0000_i1039" type="#_x0000_t75" style="width:286.5pt;height:41.25pt" o:ole="">
            <v:imagedata r:id="rId29" o:title=""/>
          </v:shape>
          <o:OLEObject Type="Embed" ProgID="Equation.3" ShapeID="_x0000_i1039" DrawAspect="Content" ObjectID="_1401543844" r:id="rId30"/>
        </w:object>
      </w:r>
      <w:r>
        <w:rPr>
          <w:i/>
        </w:rPr>
        <w:tab/>
      </w:r>
      <w:r>
        <w:t xml:space="preserve">  (11)</w:t>
      </w:r>
    </w:p>
    <w:p w:rsidR="00000000" w:rsidRDefault="008E5111">
      <w:pPr>
        <w:ind w:firstLine="284"/>
        <w:jc w:val="both"/>
        <w:rPr>
          <w:i/>
        </w:rPr>
      </w:pPr>
    </w:p>
    <w:p w:rsidR="00000000" w:rsidRDefault="008E5111">
      <w:pPr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 w:rsidRPr="004A322F">
        <w:rPr>
          <w:vertAlign w:val="subscript"/>
        </w:rPr>
        <w:t xml:space="preserve"> 4</w:t>
      </w:r>
      <w:r w:rsidRPr="004A322F">
        <w:t xml:space="preserve">,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 w:rsidRPr="004A322F">
        <w:rPr>
          <w:vertAlign w:val="subscript"/>
        </w:rPr>
        <w:t xml:space="preserve"> 5</w:t>
      </w:r>
      <w:r>
        <w:t xml:space="preserve"> </w:t>
      </w:r>
      <w:r>
        <w:sym w:font="Arial" w:char="2014"/>
      </w:r>
      <w:r w:rsidRPr="004A322F">
        <w:t xml:space="preserve"> </w:t>
      </w:r>
      <w:r>
        <w:t>см. черт.</w:t>
      </w:r>
      <w:r>
        <w:rPr>
          <w:noProof/>
        </w:rPr>
        <w:t xml:space="preserve"> 3;</w:t>
      </w:r>
    </w:p>
    <w:p w:rsidR="00000000" w:rsidRDefault="008E5111">
      <w:pPr>
        <w:ind w:firstLine="284"/>
        <w:jc w:val="both"/>
      </w:pPr>
      <w:r>
        <w:rPr>
          <w:i/>
          <w:noProof/>
        </w:rPr>
        <w:t>G</w:t>
      </w:r>
      <w:r>
        <w:rPr>
          <w:noProof/>
          <w:vertAlign w:val="subscript"/>
        </w:rPr>
        <w:t>2</w:t>
      </w:r>
      <w:r>
        <w:rPr>
          <w:noProof/>
        </w:rPr>
        <w:t xml:space="preserve"> —</w:t>
      </w:r>
      <w:r>
        <w:t xml:space="preserve"> вес временной нагрузки на внешней стороне фундамента при односторон</w:t>
      </w:r>
      <w:r>
        <w:softHyphen/>
        <w:t>нем ее расположении;</w:t>
      </w:r>
    </w:p>
    <w:p w:rsidR="00000000" w:rsidRDefault="008E5111">
      <w:pPr>
        <w:ind w:firstLine="284"/>
        <w:jc w:val="both"/>
      </w:pPr>
      <w:r>
        <w:rPr>
          <w:i/>
          <w:noProof/>
        </w:rPr>
        <w:t>k</w:t>
      </w:r>
      <w:r>
        <w:rPr>
          <w:noProof/>
          <w:vertAlign w:val="subscript"/>
        </w:rPr>
        <w:t>1</w:t>
      </w:r>
      <w:r>
        <w:rPr>
          <w:noProof/>
        </w:rPr>
        <w:t xml:space="preserve"> —</w:t>
      </w:r>
      <w:r>
        <w:t xml:space="preserve"> коэффициент, учитывающий измене</w:t>
      </w:r>
      <w:r>
        <w:softHyphen/>
        <w:t xml:space="preserve">ние реакции </w:t>
      </w:r>
      <w:r>
        <w:rPr>
          <w:i/>
          <w:lang w:val="en-US"/>
        </w:rPr>
        <w:t>R</w:t>
      </w:r>
      <w:r w:rsidRPr="004A322F">
        <w:rPr>
          <w:vertAlign w:val="subscript"/>
        </w:rPr>
        <w:t>2</w:t>
      </w:r>
      <w:r>
        <w:t xml:space="preserve"> за счет смешения пе</w:t>
      </w:r>
      <w:r>
        <w:softHyphen/>
        <w:t>рек</w:t>
      </w:r>
      <w:r>
        <w:t xml:space="preserve">рытия при одностороннем </w:t>
      </w:r>
      <w:proofErr w:type="spellStart"/>
      <w:r>
        <w:t>загруже</w:t>
      </w:r>
      <w:r>
        <w:softHyphen/>
        <w:t>нии</w:t>
      </w:r>
      <w:proofErr w:type="spellEnd"/>
      <w:r>
        <w:t xml:space="preserve"> подвала:</w:t>
      </w:r>
    </w:p>
    <w:p w:rsidR="00000000" w:rsidRPr="004A322F" w:rsidRDefault="008E5111">
      <w:pPr>
        <w:ind w:firstLine="284"/>
        <w:jc w:val="both"/>
        <w:rPr>
          <w:i/>
        </w:rPr>
      </w:pPr>
    </w:p>
    <w:p w:rsidR="00000000" w:rsidRDefault="008E5111">
      <w:pPr>
        <w:ind w:left="1440" w:firstLine="720"/>
        <w:jc w:val="both"/>
        <w:rPr>
          <w:noProof/>
        </w:rPr>
      </w:pPr>
      <w:r>
        <w:rPr>
          <w:noProof/>
          <w:position w:val="-14"/>
        </w:rPr>
        <w:object w:dxaOrig="2100" w:dyaOrig="440">
          <v:shape id="_x0000_i1040" type="#_x0000_t75" style="width:96.75pt;height:20.25pt" o:ole="">
            <v:imagedata r:id="rId31" o:title=""/>
          </v:shape>
          <o:OLEObject Type="Embed" ProgID="Equation.3" ShapeID="_x0000_i1040" DrawAspect="Content" ObjectID="_1401543845" r:id="rId32"/>
        </w:object>
      </w:r>
      <w:r>
        <w:rPr>
          <w:noProof/>
        </w:rPr>
        <w:t xml:space="preserve">            </w:t>
      </w:r>
      <w:r>
        <w:rPr>
          <w:noProof/>
        </w:rPr>
        <w:tab/>
      </w:r>
      <w:r>
        <w:rPr>
          <w:noProof/>
        </w:rPr>
        <w:tab/>
        <w:t xml:space="preserve">(12) </w:t>
      </w:r>
    </w:p>
    <w:p w:rsidR="00000000" w:rsidRDefault="008E5111">
      <w:pPr>
        <w:ind w:firstLine="284"/>
        <w:jc w:val="both"/>
        <w:rPr>
          <w:noProof/>
        </w:rPr>
      </w:pPr>
    </w:p>
    <w:p w:rsidR="00000000" w:rsidRDefault="008E5111">
      <w:pPr>
        <w:jc w:val="both"/>
      </w:pPr>
      <w:r>
        <w:t xml:space="preserve">здесь </w:t>
      </w:r>
      <w:r>
        <w:rPr>
          <w:i/>
          <w:lang w:val="en-US"/>
        </w:rPr>
        <w:t>k</w:t>
      </w:r>
      <w:r w:rsidRPr="004A322F">
        <w:rPr>
          <w:vertAlign w:val="subscript"/>
        </w:rPr>
        <w:t>0</w:t>
      </w:r>
      <w:r>
        <w:rPr>
          <w:noProof/>
        </w:rPr>
        <w:t xml:space="preserve"> —</w:t>
      </w:r>
      <w:r>
        <w:t xml:space="preserve"> коэффициент, принимаемый равным: </w:t>
      </w:r>
      <w:r>
        <w:rPr>
          <w:noProof/>
        </w:rPr>
        <w:t>4 —</w:t>
      </w:r>
      <w:r>
        <w:t xml:space="preserve"> для однопролетных подвалов, </w:t>
      </w:r>
      <w:r>
        <w:rPr>
          <w:noProof/>
        </w:rPr>
        <w:t>3 —</w:t>
      </w:r>
      <w:r>
        <w:t xml:space="preserve"> для двухпролетных,</w:t>
      </w:r>
      <w:r>
        <w:rPr>
          <w:noProof/>
        </w:rPr>
        <w:t xml:space="preserve"> 2 —</w:t>
      </w:r>
      <w:r>
        <w:t xml:space="preserve"> для трехпролетных подвалов,</w:t>
      </w:r>
      <w:r>
        <w:rPr>
          <w:noProof/>
        </w:rPr>
        <w:t xml:space="preserve">  0 —</w:t>
      </w:r>
      <w:r>
        <w:t xml:space="preserve"> для подвалов с несмещаемым перекрытием; </w:t>
      </w:r>
    </w:p>
    <w:p w:rsidR="00000000" w:rsidRDefault="008E5111">
      <w:pPr>
        <w:ind w:firstLine="284"/>
        <w:jc w:val="both"/>
        <w:rPr>
          <w:noProof/>
        </w:rPr>
      </w:pPr>
      <w:r>
        <w:rPr>
          <w:i/>
        </w:rPr>
        <w:t>Е</w:t>
      </w:r>
      <w:r>
        <w:rPr>
          <w:i/>
          <w:noProof/>
        </w:rPr>
        <w:t xml:space="preserve"> —</w:t>
      </w:r>
      <w:r>
        <w:t xml:space="preserve"> определяется по формуле</w:t>
      </w:r>
      <w:r>
        <w:rPr>
          <w:noProof/>
        </w:rPr>
        <w:t xml:space="preserve"> (6).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3.21.</w:t>
      </w:r>
      <w:r>
        <w:t xml:space="preserve"> Расчет устойчивости стен подвала против сдвига по контакту подошвы с основанием, а так</w:t>
      </w:r>
      <w:r>
        <w:softHyphen/>
        <w:t>же устойчивость грунта основания под подошвой фундамента следует производить соответственно по формулам</w:t>
      </w:r>
      <w:r>
        <w:rPr>
          <w:noProof/>
        </w:rPr>
        <w:t xml:space="preserve"> (1), (3), (4)</w:t>
      </w:r>
      <w:r>
        <w:t>,</w:t>
      </w:r>
      <w:r>
        <w:rPr>
          <w:noProof/>
        </w:rPr>
        <w:t xml:space="preserve"> </w:t>
      </w:r>
      <w:r>
        <w:rPr>
          <w:noProof/>
        </w:rPr>
        <w:t>(5).</w:t>
      </w:r>
    </w:p>
    <w:p w:rsidR="00000000" w:rsidRDefault="008E5111">
      <w:pPr>
        <w:ind w:firstLine="284"/>
        <w:jc w:val="both"/>
      </w:pP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22.</w:t>
      </w:r>
      <w:r>
        <w:t xml:space="preserve"> При расчете стен подвалов на сдвиг удержи</w:t>
      </w:r>
      <w:r>
        <w:softHyphen/>
        <w:t xml:space="preserve">вающую силу </w:t>
      </w:r>
      <w:proofErr w:type="spellStart"/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sr</w:t>
      </w:r>
      <w:proofErr w:type="spellEnd"/>
      <w:r>
        <w:t xml:space="preserve"> следует определять по формуле </w:t>
      </w:r>
      <w:r>
        <w:rPr>
          <w:noProof/>
        </w:rPr>
        <w:t>(3),</w:t>
      </w:r>
      <w:r>
        <w:t xml:space="preserve"> а сдвигающую силу </w:t>
      </w:r>
      <w:proofErr w:type="spellStart"/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sa</w:t>
      </w:r>
      <w:proofErr w:type="spellEnd"/>
      <w:r w:rsidRPr="004A322F">
        <w:t xml:space="preserve"> </w:t>
      </w:r>
      <w:r>
        <w:t>в уровне подошвы фун</w:t>
      </w:r>
      <w:r>
        <w:softHyphen/>
        <w:t>дамента от симметричной нагрузки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по формуле</w:t>
      </w:r>
    </w:p>
    <w:p w:rsidR="00000000" w:rsidRDefault="008E5111">
      <w:pPr>
        <w:ind w:firstLine="284"/>
        <w:jc w:val="both"/>
        <w:rPr>
          <w:noProof/>
        </w:rPr>
      </w:pPr>
    </w:p>
    <w:p w:rsidR="00000000" w:rsidRDefault="008E5111">
      <w:pPr>
        <w:ind w:left="720" w:firstLine="720"/>
        <w:jc w:val="both"/>
        <w:rPr>
          <w:noProof/>
        </w:rPr>
      </w:pPr>
      <w:r>
        <w:rPr>
          <w:noProof/>
          <w:position w:val="-24"/>
        </w:rPr>
        <w:object w:dxaOrig="3519" w:dyaOrig="620">
          <v:shape id="_x0000_i1041" type="#_x0000_t75" style="width:141.75pt;height:25.5pt" o:ole="">
            <v:imagedata r:id="rId33" o:title=""/>
          </v:shape>
          <o:OLEObject Type="Embed" ProgID="Equation.3" ShapeID="_x0000_i1041" DrawAspect="Content" ObjectID="_1401543846" r:id="rId34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(13)</w:t>
      </w:r>
    </w:p>
    <w:p w:rsidR="00000000" w:rsidRDefault="008E5111">
      <w:pPr>
        <w:ind w:firstLine="284"/>
        <w:jc w:val="both"/>
        <w:rPr>
          <w:noProof/>
        </w:rPr>
      </w:pPr>
    </w:p>
    <w:p w:rsidR="00000000" w:rsidRDefault="008E5111">
      <w:pPr>
        <w:ind w:firstLine="284"/>
        <w:jc w:val="both"/>
      </w:pPr>
      <w:r>
        <w:rPr>
          <w:b/>
          <w:noProof/>
        </w:rPr>
        <w:t>3.23.</w:t>
      </w:r>
      <w:r>
        <w:t xml:space="preserve"> Момент от симметричной нагрузки в уровне подошвы фундамента </w:t>
      </w:r>
      <w:r>
        <w:rPr>
          <w:i/>
        </w:rPr>
        <w:t>М</w:t>
      </w:r>
      <w:r>
        <w:rPr>
          <w:vertAlign w:val="subscript"/>
        </w:rPr>
        <w:t>0</w:t>
      </w:r>
      <w:r>
        <w:t xml:space="preserve"> следует определять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720"/>
        <w:jc w:val="both"/>
      </w:pPr>
      <w:r>
        <w:rPr>
          <w:position w:val="-24"/>
        </w:rPr>
        <w:object w:dxaOrig="5200" w:dyaOrig="720">
          <v:shape id="_x0000_i1042" type="#_x0000_t75" style="width:219pt;height:30.75pt" o:ole="">
            <v:imagedata r:id="rId35" o:title=""/>
          </v:shape>
          <o:OLEObject Type="Embed" ProgID="Equation.3" ShapeID="_x0000_i1042" DrawAspect="Content" ObjectID="_1401543847" r:id="rId36"/>
        </w:object>
      </w:r>
      <w:r>
        <w:tab/>
        <w:t>(14)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t xml:space="preserve">от односторонней нагрузки </w:t>
      </w:r>
      <w:proofErr w:type="spellStart"/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sa</w:t>
      </w:r>
      <w:proofErr w:type="spellEnd"/>
      <w:r>
        <w:t xml:space="preserve"> и </w:t>
      </w:r>
      <w:r>
        <w:rPr>
          <w:i/>
        </w:rPr>
        <w:t>М</w:t>
      </w:r>
      <w:r w:rsidRPr="004A322F">
        <w:rPr>
          <w:vertAlign w:val="subscript"/>
        </w:rPr>
        <w:t>0</w:t>
      </w:r>
      <w:r>
        <w:t xml:space="preserve"> следует оп</w:t>
      </w:r>
      <w:r>
        <w:softHyphen/>
        <w:t>ределять аналогично формулам</w:t>
      </w:r>
      <w:r>
        <w:rPr>
          <w:noProof/>
        </w:rPr>
        <w:t xml:space="preserve"> (13)</w:t>
      </w:r>
      <w:r>
        <w:t xml:space="preserve"> и</w:t>
      </w:r>
      <w:r>
        <w:rPr>
          <w:noProof/>
        </w:rPr>
        <w:t xml:space="preserve"> (14),</w:t>
      </w:r>
      <w:r>
        <w:t xml:space="preserve"> заме</w:t>
      </w:r>
      <w:r>
        <w:softHyphen/>
        <w:t>нив соответственно</w:t>
      </w:r>
      <w:r>
        <w:rPr>
          <w:noProof/>
        </w:rPr>
        <w:t xml:space="preserve"> </w:t>
      </w:r>
      <w:r>
        <w:rPr>
          <w:i/>
          <w:noProof/>
        </w:rPr>
        <w:t>R</w:t>
      </w:r>
      <w:r>
        <w:rPr>
          <w:noProof/>
          <w:vertAlign w:val="subscript"/>
        </w:rPr>
        <w:t>1</w:t>
      </w:r>
      <w:r>
        <w:t xml:space="preserve"> на </w:t>
      </w:r>
      <w:r>
        <w:rPr>
          <w:i/>
          <w:lang w:val="en-US"/>
        </w:rPr>
        <w:t>R</w:t>
      </w:r>
      <w:r w:rsidRPr="004A322F">
        <w:rPr>
          <w:vertAlign w:val="subscript"/>
        </w:rPr>
        <w:t>2</w:t>
      </w:r>
      <w:r w:rsidRPr="004A322F">
        <w:t xml:space="preserve">,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 w:rsidRPr="004A322F">
        <w:rPr>
          <w:vertAlign w:val="subscript"/>
        </w:rPr>
        <w:t>1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на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 w:rsidRPr="004A322F">
        <w:rPr>
          <w:vertAlign w:val="subscript"/>
        </w:rPr>
        <w:t>4</w:t>
      </w:r>
      <w:r w:rsidRPr="004A322F">
        <w:t xml:space="preserve"> </w:t>
      </w:r>
      <w:r>
        <w:t>и</w:t>
      </w:r>
      <w:r w:rsidRPr="004A322F"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 w:rsidRPr="004A322F">
        <w:rPr>
          <w:vertAlign w:val="subscript"/>
        </w:rPr>
        <w:t>3</w:t>
      </w:r>
      <w:r>
        <w:rPr>
          <w:i/>
          <w:smallCaps/>
          <w:noProof/>
        </w:rPr>
        <w:t xml:space="preserve"> </w:t>
      </w:r>
      <w:r>
        <w:rPr>
          <w:i/>
          <w:noProof/>
        </w:rPr>
        <w:t xml:space="preserve">— </w:t>
      </w:r>
      <w:r>
        <w:t>на</w:t>
      </w:r>
      <w:r w:rsidRPr="004A322F"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 w:rsidRPr="004A322F">
        <w:rPr>
          <w:vertAlign w:val="subscript"/>
        </w:rPr>
        <w:t>6</w:t>
      </w:r>
      <w: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3.24.</w:t>
      </w:r>
      <w:r>
        <w:t xml:space="preserve"> Если устойчивость стен подвала против сдвига не обеспечивается принятыми размерами фундаментов, необходимо предусматривать меро</w:t>
      </w:r>
      <w:r>
        <w:softHyphen/>
        <w:t>приятия, препятствующие сдвигу, например устройства распорок и др. В этом случав приведенный угол наклона равнодействующей внешней нагрузки к вертикали в уровне подошвы фундамента принимается равным нулю.</w:t>
      </w:r>
    </w:p>
    <w:p w:rsidR="00000000" w:rsidRDefault="008E5111">
      <w:pPr>
        <w:ind w:firstLine="284"/>
        <w:jc w:val="both"/>
      </w:pPr>
      <w:r>
        <w:rPr>
          <w:b/>
          <w:noProof/>
        </w:rPr>
        <w:t>3.25.</w:t>
      </w:r>
      <w:r>
        <w:t xml:space="preserve"> При наличии конструкций, препятствующих повороту фундамента (сплошная фундаментная плита, перекрестные ленты для внутреннего карка</w:t>
      </w:r>
      <w:r>
        <w:softHyphen/>
        <w:t xml:space="preserve">са и т. п.) коэффициент </w:t>
      </w:r>
      <w:r>
        <w:rPr>
          <w:i/>
          <w:lang w:val="en-US"/>
        </w:rPr>
        <w:t>k</w:t>
      </w:r>
      <w:r>
        <w:t xml:space="preserve"> следует принима</w:t>
      </w:r>
      <w:r>
        <w:t>ть рав</w:t>
      </w:r>
      <w:r>
        <w:softHyphen/>
        <w:t>ным нулю.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3.26</w:t>
      </w:r>
      <w:r>
        <w:rPr>
          <w:b/>
        </w:rPr>
        <w:t>.</w:t>
      </w:r>
      <w:r>
        <w:t xml:space="preserve"> Эвакуационные выходы и лестницы из под</w:t>
      </w:r>
      <w:r>
        <w:softHyphen/>
        <w:t>валов в помещения категорий В, Г и Д, противопожарные требования к подвальным помещениям категории</w:t>
      </w:r>
      <w:r>
        <w:rPr>
          <w:noProof/>
        </w:rPr>
        <w:t xml:space="preserve"> </w:t>
      </w:r>
      <w:r>
        <w:t>В или складам сгораемых материалов, а также несгораемых материалов а сгораемой упа</w:t>
      </w:r>
      <w:r>
        <w:softHyphen/>
        <w:t>ковке следует предусматривать по СНиП</w:t>
      </w:r>
      <w:r>
        <w:rPr>
          <w:noProof/>
        </w:rPr>
        <w:t xml:space="preserve"> 2.09.02-85.</w:t>
      </w:r>
    </w:p>
    <w:p w:rsidR="00000000" w:rsidRDefault="008E5111">
      <w:pPr>
        <w:ind w:firstLine="284"/>
        <w:jc w:val="both"/>
      </w:pP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27</w:t>
      </w:r>
      <w:r>
        <w:rPr>
          <w:b/>
        </w:rPr>
        <w:t>.</w:t>
      </w:r>
      <w:r>
        <w:t xml:space="preserve"> Кабельные подвалы и кабельные этажи подвалов следует разделять противопожарными пе</w:t>
      </w:r>
      <w:r>
        <w:softHyphen/>
        <w:t>регородками на отсеки объемом не более</w:t>
      </w:r>
      <w:r>
        <w:rPr>
          <w:noProof/>
        </w:rPr>
        <w:t xml:space="preserve"> 3000</w:t>
      </w:r>
      <w:r>
        <w:t xml:space="preserve"> м</w:t>
      </w:r>
      <w:r>
        <w:rPr>
          <w:vertAlign w:val="superscript"/>
        </w:rPr>
        <w:t>3</w:t>
      </w:r>
      <w:r>
        <w:t xml:space="preserve"> при </w:t>
      </w:r>
      <w:proofErr w:type="spellStart"/>
      <w:r>
        <w:t>предусмотрении</w:t>
      </w:r>
      <w:proofErr w:type="spellEnd"/>
      <w:r>
        <w:t xml:space="preserve"> объемных средств пожаротушения.</w:t>
      </w:r>
    </w:p>
    <w:p w:rsidR="00000000" w:rsidRDefault="008E5111">
      <w:pPr>
        <w:ind w:firstLine="284"/>
        <w:jc w:val="both"/>
      </w:pP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28.</w:t>
      </w:r>
      <w:r>
        <w:t xml:space="preserve"> Из каждого отсека подвала</w:t>
      </w:r>
      <w:r>
        <w:t>, кабельного подвала или кабельного этажа подвала необходи</w:t>
      </w:r>
      <w:r>
        <w:softHyphen/>
        <w:t>мо предусматривать не менее двух выходов; выхо</w:t>
      </w:r>
      <w:r>
        <w:softHyphen/>
        <w:t>ды следует располагать в разных сторонах помеще</w:t>
      </w:r>
      <w:r>
        <w:softHyphen/>
        <w:t>ния.</w:t>
      </w:r>
    </w:p>
    <w:p w:rsidR="00000000" w:rsidRDefault="008E5111">
      <w:pPr>
        <w:ind w:firstLine="284"/>
        <w:jc w:val="both"/>
      </w:pPr>
      <w:r>
        <w:t>Выходы должны размешаться так, чтобы не бы</w:t>
      </w:r>
      <w:r>
        <w:softHyphen/>
        <w:t>ло тупиков длиной более</w:t>
      </w:r>
      <w:r>
        <w:rPr>
          <w:noProof/>
        </w:rPr>
        <w:t xml:space="preserve"> 25</w:t>
      </w:r>
      <w:r>
        <w:t xml:space="preserve"> м. Длина пути от наи. болев удаленного места нахождения обслуживающе</w:t>
      </w:r>
      <w:r>
        <w:softHyphen/>
        <w:t>го персонала до ближайшего выхода не должна превышать</w:t>
      </w:r>
      <w:r>
        <w:rPr>
          <w:noProof/>
        </w:rPr>
        <w:t xml:space="preserve"> 75</w:t>
      </w:r>
      <w:r>
        <w:t xml:space="preserve"> м. Второй выход допускается предусматривать через расположенное на том же уровне (этаже) соседнее помещение (подвал, этаж подвала, тоннель) категорий В, Г и </w:t>
      </w:r>
      <w:r>
        <w:t>Д. При выходе в помещения категории В суммарная длина пути эвакуа</w:t>
      </w:r>
      <w:r>
        <w:softHyphen/>
        <w:t>ции не должна превышать</w:t>
      </w:r>
      <w:r>
        <w:rPr>
          <w:noProof/>
        </w:rPr>
        <w:t xml:space="preserve"> 75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3.29.</w:t>
      </w:r>
      <w:r>
        <w:t xml:space="preserve"> Двери выходов из кабельных подвалов (кабельных этажей подвалов) и двери  между отсеками должны быть противопожарными, откры</w:t>
      </w:r>
      <w:r>
        <w:softHyphen/>
        <w:t xml:space="preserve">ваться по направлению ближайшего выхода и иметь устройства для самозакрывания. </w:t>
      </w:r>
    </w:p>
    <w:p w:rsidR="00000000" w:rsidRDefault="008E5111">
      <w:pPr>
        <w:ind w:firstLine="284"/>
        <w:jc w:val="both"/>
      </w:pPr>
      <w:r>
        <w:lastRenderedPageBreak/>
        <w:t xml:space="preserve">Притворы дверей должны быть уплотнены. </w:t>
      </w:r>
    </w:p>
    <w:p w:rsidR="00000000" w:rsidRDefault="008E5111">
      <w:pPr>
        <w:ind w:firstLine="284"/>
        <w:jc w:val="both"/>
      </w:pPr>
      <w:r>
        <w:rPr>
          <w:b/>
          <w:noProof/>
        </w:rPr>
        <w:t>3.30.</w:t>
      </w:r>
      <w:r>
        <w:t xml:space="preserve"> Эвакуационные выходы из маслоподвалов и кабельных этажей подвалов следует, как правило, осуществлять через обособленные лестничные клетки, имеющие выход непосре</w:t>
      </w:r>
      <w:r>
        <w:t>дственно наружу. Допускается использовать общую лестничную клетку, ведущую к надземным этажам, при этом для подвальных помещений должен быть устроен обособ</w:t>
      </w:r>
      <w:r>
        <w:softHyphen/>
        <w:t>ленный выход из лестничной клетки на уровне пер</w:t>
      </w:r>
      <w:r>
        <w:softHyphen/>
        <w:t>вого этажа наружу, отделенный от остальной части лестничной клетки на высоту одного этажа глухой противопожарной перегородкой с пределом огне</w:t>
      </w:r>
      <w:r>
        <w:softHyphen/>
        <w:t>стойкости не менее</w:t>
      </w:r>
      <w:r>
        <w:rPr>
          <w:noProof/>
        </w:rPr>
        <w:t xml:space="preserve"> 1</w:t>
      </w:r>
      <w:r>
        <w:t xml:space="preserve"> ч.</w:t>
      </w:r>
    </w:p>
    <w:p w:rsidR="00000000" w:rsidRDefault="008E5111">
      <w:pPr>
        <w:ind w:firstLine="284"/>
        <w:jc w:val="both"/>
        <w:rPr>
          <w:noProof/>
        </w:rPr>
      </w:pPr>
      <w:r>
        <w:t>При невозможности устройства выходов непосредственно наружу допускается их устраивать в помещения категорий Г и Д с учетом требований п.</w:t>
      </w:r>
      <w:r>
        <w:rPr>
          <w:noProof/>
        </w:rPr>
        <w:t xml:space="preserve"> 3.26.</w:t>
      </w:r>
    </w:p>
    <w:p w:rsidR="00000000" w:rsidRDefault="008E5111">
      <w:pPr>
        <w:ind w:firstLine="284"/>
        <w:jc w:val="both"/>
      </w:pPr>
      <w:r>
        <w:rPr>
          <w:b/>
          <w:noProof/>
        </w:rPr>
        <w:t>3.31.</w:t>
      </w:r>
      <w:r>
        <w:t xml:space="preserve"> В маслоподвалах независимо от площади и в кабельных подвалах объемом более</w:t>
      </w:r>
      <w:r>
        <w:rPr>
          <w:noProof/>
        </w:rPr>
        <w:t xml:space="preserve"> 100</w:t>
      </w:r>
      <w:r>
        <w:t xml:space="preserve"> м</w:t>
      </w:r>
      <w:r>
        <w:rPr>
          <w:vertAlign w:val="superscript"/>
        </w:rPr>
        <w:t>3</w:t>
      </w:r>
      <w:r>
        <w:t xml:space="preserve"> необ</w:t>
      </w:r>
      <w:r>
        <w:softHyphen/>
        <w:t>ходимо предусматривать автоматические установки пожаротушения.</w:t>
      </w:r>
      <w:r>
        <w:rPr>
          <w:noProof/>
        </w:rPr>
        <w:t xml:space="preserve"> </w:t>
      </w:r>
      <w:r>
        <w:t>В кабельных подвалах меньшего объема должна быть автоматическая пожарная сиг</w:t>
      </w:r>
      <w:r>
        <w:softHyphen/>
        <w:t>нализация. Кабельные подвалы энергетических объ</w:t>
      </w:r>
      <w:r>
        <w:softHyphen/>
        <w:t>ектов (АЭС, ТЭЦ, ГРЭС, ТЭС, ГЭС и т. д.) незави</w:t>
      </w:r>
      <w:r>
        <w:softHyphen/>
        <w:t>симо от площади оборудуются установками автоматического пожаротушения.</w:t>
      </w:r>
    </w:p>
    <w:p w:rsidR="00000000" w:rsidRDefault="008E5111">
      <w:pPr>
        <w:ind w:firstLine="284"/>
        <w:jc w:val="both"/>
      </w:pPr>
      <w:r>
        <w:rPr>
          <w:b/>
        </w:rPr>
        <w:t>3.32.</w:t>
      </w:r>
      <w:r>
        <w:t xml:space="preserve"> Допускается  предусматривать отдельно стоящие одноэтажные насосные станции (или отсе</w:t>
      </w:r>
      <w:r>
        <w:softHyphen/>
        <w:t>ки) категорий А, Б и</w:t>
      </w:r>
      <w:r>
        <w:t xml:space="preserve"> В, заглубленные ниже плани</w:t>
      </w:r>
      <w:r>
        <w:softHyphen/>
        <w:t>ровочных отметок земли более чем на</w:t>
      </w:r>
      <w:r>
        <w:rPr>
          <w:noProof/>
        </w:rPr>
        <w:t xml:space="preserve"> 1</w:t>
      </w:r>
      <w:r>
        <w:t xml:space="preserve"> м, площадью не более</w:t>
      </w:r>
      <w:r>
        <w:rPr>
          <w:noProof/>
        </w:rPr>
        <w:t xml:space="preserve"> 400</w:t>
      </w:r>
      <w:r>
        <w:t xml:space="preserve"> м</w:t>
      </w:r>
      <w:r>
        <w:rPr>
          <w:vertAlign w:val="superscript"/>
        </w:rPr>
        <w:t>2</w:t>
      </w:r>
      <w:r>
        <w:t>.</w:t>
      </w:r>
    </w:p>
    <w:p w:rsidR="00000000" w:rsidRDefault="008E5111">
      <w:pPr>
        <w:ind w:firstLine="284"/>
        <w:jc w:val="both"/>
      </w:pPr>
      <w:r>
        <w:t xml:space="preserve">Из этих помещений следует предусматривать: </w:t>
      </w:r>
    </w:p>
    <w:p w:rsidR="00000000" w:rsidRDefault="008E5111">
      <w:pPr>
        <w:ind w:firstLine="284"/>
        <w:jc w:val="both"/>
        <w:rPr>
          <w:noProof/>
        </w:rPr>
      </w:pPr>
      <w:r>
        <w:t>один эвакуационный выход через лестничную клетку, изолированную от помещений, при площади пола не более</w:t>
      </w:r>
      <w:r>
        <w:rPr>
          <w:noProof/>
        </w:rPr>
        <w:t xml:space="preserve"> 54</w:t>
      </w:r>
      <w:r>
        <w:t xml:space="preserve"> м</w:t>
      </w:r>
      <w:r>
        <w:rPr>
          <w:vertAlign w:val="superscript"/>
        </w:rPr>
        <w:t>2</w:t>
      </w:r>
      <w:r>
        <w:rPr>
          <w:noProof/>
        </w:rPr>
        <w:t>;</w:t>
      </w:r>
    </w:p>
    <w:p w:rsidR="00000000" w:rsidRDefault="008E5111">
      <w:pPr>
        <w:ind w:firstLine="284"/>
        <w:jc w:val="both"/>
        <w:rPr>
          <w:noProof/>
        </w:rPr>
      </w:pPr>
      <w:r>
        <w:t>два эвакуационных выхода, расположенных в противоположных сторонах помещения, при пло</w:t>
      </w:r>
      <w:r>
        <w:softHyphen/>
        <w:t>щади пола более</w:t>
      </w:r>
      <w:r>
        <w:rPr>
          <w:noProof/>
        </w:rPr>
        <w:t xml:space="preserve"> 54</w:t>
      </w:r>
      <w:r>
        <w:t xml:space="preserve"> м</w:t>
      </w:r>
      <w:r>
        <w:rPr>
          <w:vertAlign w:val="superscript"/>
        </w:rPr>
        <w:t>2</w:t>
      </w:r>
      <w:r>
        <w:rPr>
          <w:noProof/>
        </w:rPr>
        <w:t>.</w:t>
      </w:r>
    </w:p>
    <w:p w:rsidR="00000000" w:rsidRDefault="008E5111">
      <w:pPr>
        <w:ind w:firstLine="284"/>
        <w:jc w:val="both"/>
        <w:rPr>
          <w:noProof/>
        </w:rPr>
      </w:pPr>
      <w:r>
        <w:t>Второй выход допускается устраивать по вертикальной лестнице, находящейся в шахте, изолиро</w:t>
      </w:r>
      <w:r>
        <w:softHyphen/>
        <w:t>ванной от помещений категорий А, Б и</w:t>
      </w:r>
      <w:r>
        <w:rPr>
          <w:noProof/>
        </w:rPr>
        <w:t xml:space="preserve"> </w:t>
      </w:r>
      <w:r>
        <w:t>В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3.33.</w:t>
      </w:r>
      <w:r>
        <w:t xml:space="preserve"> Устройство порог</w:t>
      </w:r>
      <w:r>
        <w:t>ов у выходов из подвалов и перепадов в уровне пола ив допускается, за исклю</w:t>
      </w:r>
      <w:r>
        <w:softHyphen/>
        <w:t>чением маслоподвалов, где на выходах должны быть пороги высотой</w:t>
      </w:r>
      <w:r>
        <w:rPr>
          <w:noProof/>
        </w:rPr>
        <w:t xml:space="preserve"> 300</w:t>
      </w:r>
      <w:r>
        <w:t xml:space="preserve"> мм со ступенями или пандусами.</w:t>
      </w:r>
    </w:p>
    <w:p w:rsidR="00000000" w:rsidRDefault="008E5111">
      <w:pPr>
        <w:ind w:firstLine="284"/>
        <w:jc w:val="both"/>
        <w:rPr>
          <w:b/>
        </w:rPr>
      </w:pPr>
    </w:p>
    <w:p w:rsidR="00000000" w:rsidRDefault="008E5111">
      <w:pPr>
        <w:jc w:val="center"/>
        <w:rPr>
          <w:b/>
        </w:rPr>
      </w:pPr>
      <w:r>
        <w:rPr>
          <w:b/>
          <w:noProof/>
        </w:rPr>
        <w:t>4.</w:t>
      </w:r>
      <w:r>
        <w:rPr>
          <w:b/>
        </w:rPr>
        <w:t xml:space="preserve"> ТОННЕЛИ И КАНАЛЫ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4.1.</w:t>
      </w:r>
      <w:r>
        <w:t xml:space="preserve"> Нормы настоящего раздела надлежит соблю</w:t>
      </w:r>
      <w:r>
        <w:softHyphen/>
        <w:t xml:space="preserve">дать при проектировании тоннелей (конвейерных, </w:t>
      </w:r>
      <w:proofErr w:type="spellStart"/>
      <w:r>
        <w:t>подштабельных</w:t>
      </w:r>
      <w:proofErr w:type="spellEnd"/>
      <w:r>
        <w:t>, пешеходных, коммуникационных, кабельных и комбинированных) и каналов, сооружаемых открытым способом.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4.2.</w:t>
      </w:r>
      <w:r>
        <w:t xml:space="preserve"> высота и ширина тоннелей, каналов (между выступающими частями несущих конструкций) должны приниматься </w:t>
      </w:r>
      <w:r>
        <w:t>кратными</w:t>
      </w:r>
      <w:r>
        <w:rPr>
          <w:noProof/>
        </w:rPr>
        <w:t xml:space="preserve"> 0,3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4</w:t>
      </w:r>
      <w:r>
        <w:rPr>
          <w:b/>
        </w:rPr>
        <w:t>.</w:t>
      </w:r>
      <w:r>
        <w:rPr>
          <w:b/>
          <w:noProof/>
        </w:rPr>
        <w:t>1.</w:t>
      </w:r>
      <w:r>
        <w:t xml:space="preserve"> Тоннели и каналы следует, как правило, проектировать сборными из унифицированных же</w:t>
      </w:r>
      <w:r>
        <w:softHyphen/>
        <w:t>лезобетонных элементов. При технико-экономическом обосновании допускается применять тоннели или их элементы (углы поворота, камеры и др.) из монолитного железобетона.</w:t>
      </w:r>
    </w:p>
    <w:p w:rsidR="00000000" w:rsidRDefault="008E5111">
      <w:pPr>
        <w:ind w:firstLine="284"/>
        <w:jc w:val="both"/>
      </w:pPr>
      <w:r>
        <w:t>Для отделки пешеходных тоннелей следует ис</w:t>
      </w:r>
      <w:r>
        <w:softHyphen/>
        <w:t>пользовать долговечные, экономичные, удобные в эксплуатации несгораемые материалы, допускаю</w:t>
      </w:r>
      <w:r>
        <w:softHyphen/>
        <w:t>щие легкую очистку и промывку.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4.4.</w:t>
      </w:r>
      <w:r>
        <w:t xml:space="preserve"> Кабельные каналы не допускается распола</w:t>
      </w:r>
      <w:r>
        <w:softHyphen/>
        <w:t>гать на участках, где могут б</w:t>
      </w:r>
      <w:r>
        <w:t>ыть пролиты расплав</w:t>
      </w:r>
      <w:r>
        <w:softHyphen/>
        <w:t>ленный металл, горючие и легковоспламеняющиеся жидкости, жидкости с высокой температурой или вещества, разрушающие оболочку кабелей.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4.5.</w:t>
      </w:r>
      <w:r>
        <w:rPr>
          <w:noProof/>
        </w:rPr>
        <w:t xml:space="preserve"> </w:t>
      </w:r>
      <w:r>
        <w:t>В тоннелях и каналах необходимо предусматривать продольный уклон не менее</w:t>
      </w:r>
      <w:r>
        <w:rPr>
          <w:noProof/>
        </w:rPr>
        <w:t xml:space="preserve"> 0,002</w:t>
      </w:r>
      <w:r>
        <w:t xml:space="preserve"> и поперечный уклон не менее</w:t>
      </w:r>
      <w:r>
        <w:rPr>
          <w:noProof/>
        </w:rPr>
        <w:t xml:space="preserve"> 0,01. В</w:t>
      </w:r>
      <w:r>
        <w:t xml:space="preserve"> тоннелях через каждые </w:t>
      </w:r>
      <w:r>
        <w:rPr>
          <w:noProof/>
        </w:rPr>
        <w:t>100—150</w:t>
      </w:r>
      <w:r>
        <w:t xml:space="preserve"> м следует устраивать приямки для сбора жидкостей и отвода их в канализацию; в каналах приямки для сбора жидкостей должны предусмат</w:t>
      </w:r>
      <w:r>
        <w:softHyphen/>
        <w:t>риваться в колодцах или камерах. Запрещается соединять приямки с ливневой и д</w:t>
      </w:r>
      <w:r>
        <w:t>ругими типами канализации.</w:t>
      </w:r>
    </w:p>
    <w:p w:rsidR="00000000" w:rsidRDefault="008E5111">
      <w:pPr>
        <w:ind w:firstLine="284"/>
        <w:jc w:val="both"/>
      </w:pPr>
      <w:r>
        <w:t>Продольный уклон пешеходных тоннелей следует принимать не более</w:t>
      </w:r>
      <w:r>
        <w:rPr>
          <w:noProof/>
        </w:rPr>
        <w:t xml:space="preserve"> 0,04,</w:t>
      </w:r>
      <w:r>
        <w:t xml:space="preserve"> а поперечный</w:t>
      </w:r>
      <w:r>
        <w:rPr>
          <w:noProof/>
        </w:rPr>
        <w:t xml:space="preserve"> —</w:t>
      </w:r>
      <w:r>
        <w:t xml:space="preserve"> не более </w:t>
      </w:r>
      <w:r>
        <w:rPr>
          <w:noProof/>
        </w:rPr>
        <w:t>0,01.</w:t>
      </w:r>
      <w:r>
        <w:t xml:space="preserve"> Допускается при соответствующем обоснова</w:t>
      </w:r>
      <w:r>
        <w:softHyphen/>
        <w:t>нии устраивать пол без продольного уклона.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4.6.</w:t>
      </w:r>
      <w:r>
        <w:t xml:space="preserve"> Тоннели и каналы, располагаемые вне зданий и дорог, должны быть, как правило, заглублены от поверхности земли до верха перекрытия не менее чем на</w:t>
      </w:r>
      <w:r>
        <w:rPr>
          <w:noProof/>
        </w:rPr>
        <w:t xml:space="preserve"> 0,3</w:t>
      </w:r>
      <w:r>
        <w:t xml:space="preserve"> м.</w:t>
      </w:r>
    </w:p>
    <w:p w:rsidR="00000000" w:rsidRDefault="008E5111">
      <w:pPr>
        <w:ind w:firstLine="284"/>
        <w:jc w:val="both"/>
      </w:pPr>
      <w:r>
        <w:t>На огражденных территориях, доступных только для обслуживающего персонала, отметку верха перекрытия кабельных каналов допускается пре</w:t>
      </w:r>
      <w:r>
        <w:softHyphen/>
        <w:t>дусматрив</w:t>
      </w:r>
      <w:r>
        <w:t>ать на уровне планировочной отметки земли.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4.7.</w:t>
      </w:r>
      <w:r>
        <w:t xml:space="preserve"> Тоннели и каналы, располагаемые под авто</w:t>
      </w:r>
      <w:r>
        <w:softHyphen/>
        <w:t>мобильными дорогами, должны быть заглублены от верха дорожного покрытия до верха перекрытий не менее чем на</w:t>
      </w:r>
      <w:r>
        <w:rPr>
          <w:noProof/>
        </w:rPr>
        <w:t xml:space="preserve"> 0,5</w:t>
      </w:r>
      <w:r>
        <w:t xml:space="preserve"> м, при расположении под железны</w:t>
      </w:r>
      <w:r>
        <w:softHyphen/>
        <w:t>ми дорогами</w:t>
      </w:r>
      <w:r>
        <w:rPr>
          <w:b/>
          <w:noProof/>
        </w:rPr>
        <w:t xml:space="preserve"> </w:t>
      </w:r>
      <w:r>
        <w:rPr>
          <w:noProof/>
        </w:rPr>
        <w:sym w:font="Arial" w:char="2014"/>
      </w:r>
      <w:r>
        <w:t xml:space="preserve"> не менее чем на 1 м от низа шпал.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4.8.</w:t>
      </w:r>
      <w:r>
        <w:t xml:space="preserve"> При расположении тоннелей и каналов внут</w:t>
      </w:r>
      <w:r>
        <w:softHyphen/>
        <w:t>ри цехов минимальное заглубление верха перекры</w:t>
      </w:r>
      <w:r>
        <w:softHyphen/>
        <w:t xml:space="preserve">тий от отметки чистого пола следует, как правило, принимать: </w:t>
      </w:r>
    </w:p>
    <w:p w:rsidR="00000000" w:rsidRDefault="008E5111">
      <w:pPr>
        <w:ind w:firstLine="284"/>
        <w:jc w:val="both"/>
      </w:pPr>
      <w:r>
        <w:t>для тоннелей</w:t>
      </w:r>
      <w:r>
        <w:rPr>
          <w:noProof/>
        </w:rPr>
        <w:t xml:space="preserve"> — 0,3</w:t>
      </w:r>
      <w:r>
        <w:t xml:space="preserve"> м;</w:t>
      </w:r>
    </w:p>
    <w:p w:rsidR="00000000" w:rsidRDefault="008E5111">
      <w:pPr>
        <w:ind w:firstLine="284"/>
        <w:jc w:val="both"/>
      </w:pPr>
      <w:r>
        <w:lastRenderedPageBreak/>
        <w:t>для каналов допускается отметку верха перекры</w:t>
      </w:r>
      <w:r>
        <w:softHyphen/>
        <w:t>тия кана</w:t>
      </w:r>
      <w:r>
        <w:t xml:space="preserve">ла принимать равной отметке чистого пола. </w:t>
      </w:r>
    </w:p>
    <w:p w:rsidR="00000000" w:rsidRDefault="008E5111">
      <w:pPr>
        <w:ind w:firstLine="284"/>
        <w:jc w:val="both"/>
      </w:pPr>
      <w:r>
        <w:rPr>
          <w:b/>
          <w:noProof/>
        </w:rPr>
        <w:t>4.9.</w:t>
      </w:r>
      <w:r>
        <w:t xml:space="preserve"> Каналы и тоннели должны быть рассчитаны: </w:t>
      </w:r>
    </w:p>
    <w:p w:rsidR="00000000" w:rsidRDefault="008E5111">
      <w:pPr>
        <w:ind w:firstLine="284"/>
        <w:jc w:val="both"/>
      </w:pPr>
      <w:r>
        <w:t>по предельным состояниям первой группы (по несущей способности)</w:t>
      </w:r>
      <w:r>
        <w:rPr>
          <w:noProof/>
        </w:rPr>
        <w:t xml:space="preserve"> —</w:t>
      </w:r>
      <w:r>
        <w:t xml:space="preserve"> на прочность элементов конструкций и узлов соединения;</w:t>
      </w:r>
    </w:p>
    <w:p w:rsidR="00000000" w:rsidRDefault="008E5111">
      <w:pPr>
        <w:ind w:firstLine="284"/>
        <w:jc w:val="both"/>
      </w:pPr>
      <w:r>
        <w:t>по предельным состояниям второй группы (по пригодности к нормальной эксплуатации)</w:t>
      </w:r>
      <w:r>
        <w:rPr>
          <w:noProof/>
        </w:rPr>
        <w:t xml:space="preserve"> —</w:t>
      </w:r>
      <w:r>
        <w:t xml:space="preserve"> на до</w:t>
      </w:r>
      <w:r>
        <w:softHyphen/>
        <w:t>пустимые значения деформаций и ширины раскры</w:t>
      </w:r>
      <w:r>
        <w:softHyphen/>
        <w:t>тия трещин.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4.10.</w:t>
      </w:r>
      <w:r>
        <w:t xml:space="preserve"> При расчетах конструкций тоннелей и кана</w:t>
      </w:r>
      <w:r>
        <w:softHyphen/>
        <w:t>лов необходимо учитывать симметричное и односто</w:t>
      </w:r>
      <w:r>
        <w:softHyphen/>
        <w:t xml:space="preserve">роннее </w:t>
      </w:r>
      <w:proofErr w:type="spellStart"/>
      <w:r>
        <w:t>загружения</w:t>
      </w:r>
      <w:proofErr w:type="spellEnd"/>
      <w:r>
        <w:t xml:space="preserve"> их временными вертикальными нагрузками. Р</w:t>
      </w:r>
      <w:r>
        <w:t>асчет следует производить с учетом упругого отпора грунта в вертикальном и горизон</w:t>
      </w:r>
      <w:r>
        <w:softHyphen/>
        <w:t>тальном направлениях, принимая упругое основание в виде однородной среды, характеризуемой моду</w:t>
      </w:r>
      <w:r>
        <w:softHyphen/>
        <w:t xml:space="preserve">лем деформации </w:t>
      </w:r>
      <w:r>
        <w:rPr>
          <w:i/>
        </w:rPr>
        <w:t>Е</w:t>
      </w:r>
      <w:r>
        <w:t xml:space="preserve"> для грунта ненарушенного сло</w:t>
      </w:r>
      <w:r>
        <w:softHyphen/>
        <w:t xml:space="preserve">жения (грунта основания) и модулем деформации </w:t>
      </w:r>
      <w:r>
        <w:rPr>
          <w:i/>
        </w:rPr>
        <w:t>Е</w:t>
      </w:r>
      <w:r>
        <w:rPr>
          <w:i/>
          <w:lang w:val="en-US"/>
        </w:rPr>
        <w:t>’</w:t>
      </w:r>
      <w:r>
        <w:t xml:space="preserve"> для грунта засыпки. Модуль деформации </w:t>
      </w:r>
      <w:r>
        <w:rPr>
          <w:i/>
        </w:rPr>
        <w:t>Е</w:t>
      </w:r>
      <w:r>
        <w:rPr>
          <w:i/>
          <w:lang w:val="en-US"/>
        </w:rPr>
        <w:t>’</w:t>
      </w:r>
      <w:r>
        <w:t xml:space="preserve"> до</w:t>
      </w:r>
      <w:r>
        <w:softHyphen/>
        <w:t>пускается определять по формуле</w:t>
      </w:r>
      <w:r>
        <w:rPr>
          <w:noProof/>
        </w:rPr>
        <w:t xml:space="preserve"> (6).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4.11.</w:t>
      </w:r>
      <w:r>
        <w:t xml:space="preserve"> При симметричном </w:t>
      </w:r>
      <w:proofErr w:type="spellStart"/>
      <w:r>
        <w:t>загружении</w:t>
      </w:r>
      <w:proofErr w:type="spellEnd"/>
      <w:r>
        <w:t xml:space="preserve"> (черт.</w:t>
      </w:r>
      <w:r>
        <w:rPr>
          <w:noProof/>
        </w:rPr>
        <w:t xml:space="preserve"> 4)</w:t>
      </w:r>
      <w:r>
        <w:t xml:space="preserve"> из</w:t>
      </w:r>
      <w:r>
        <w:softHyphen/>
        <w:t xml:space="preserve">гибающий момент в нижнем узле тоннеля </w:t>
      </w:r>
      <w:r>
        <w:rPr>
          <w:i/>
        </w:rPr>
        <w:t>М</w:t>
      </w:r>
      <w:r>
        <w:rPr>
          <w:vertAlign w:val="subscript"/>
        </w:rPr>
        <w:t>1</w:t>
      </w:r>
      <w:r>
        <w:t xml:space="preserve"> с шар</w:t>
      </w:r>
      <w:r>
        <w:softHyphen/>
        <w:t xml:space="preserve">нирным </w:t>
      </w:r>
      <w:proofErr w:type="spellStart"/>
      <w:r>
        <w:t>опиранием</w:t>
      </w:r>
      <w:proofErr w:type="spellEnd"/>
      <w:r>
        <w:t xml:space="preserve"> плит перекрытия следует опре</w:t>
      </w:r>
      <w:r>
        <w:softHyphen/>
        <w:t>делять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720"/>
        <w:jc w:val="both"/>
      </w:pPr>
      <w:r>
        <w:t xml:space="preserve">   </w:t>
      </w:r>
      <w:r>
        <w:rPr>
          <w:position w:val="-40"/>
        </w:rPr>
        <w:object w:dxaOrig="4760" w:dyaOrig="920">
          <v:shape id="_x0000_i1043" type="#_x0000_t75" style="width:206.25pt;height:40.5pt" o:ole="">
            <v:imagedata r:id="rId37" o:title=""/>
          </v:shape>
          <o:OLEObject Type="Embed" ProgID="Equation.3" ShapeID="_x0000_i1043" DrawAspect="Content" ObjectID="_1401543848" r:id="rId38"/>
        </w:object>
      </w:r>
      <w:r>
        <w:tab/>
      </w:r>
      <w:r>
        <w:tab/>
        <w:t>(15)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 xml:space="preserve">где </w:t>
      </w:r>
      <w:r>
        <w:rPr>
          <w:i/>
          <w:lang w:val="en-US"/>
        </w:rPr>
        <w:t>k</w:t>
      </w:r>
      <w:r>
        <w:rPr>
          <w:noProof/>
        </w:rPr>
        <w:t xml:space="preserve"> —</w:t>
      </w:r>
      <w:r>
        <w:t xml:space="preserve"> коэффициент, учитывающий измене</w:t>
      </w:r>
      <w:r>
        <w:softHyphen/>
        <w:t>ние момента в нижнем узле за счет его поворота:</w:t>
      </w:r>
    </w:p>
    <w:p w:rsidR="00000000" w:rsidRDefault="008E5111">
      <w:pPr>
        <w:ind w:firstLine="284"/>
        <w:jc w:val="both"/>
        <w:rPr>
          <w:i/>
        </w:rPr>
      </w:pPr>
    </w:p>
    <w:p w:rsidR="00000000" w:rsidRDefault="008E5111">
      <w:pPr>
        <w:ind w:left="1440" w:firstLine="720"/>
        <w:jc w:val="both"/>
        <w:rPr>
          <w:i/>
        </w:rPr>
      </w:pPr>
      <w:r>
        <w:rPr>
          <w:i/>
          <w:position w:val="-36"/>
        </w:rPr>
        <w:object w:dxaOrig="1780" w:dyaOrig="800">
          <v:shape id="_x0000_i1044" type="#_x0000_t75" style="width:76.5pt;height:34.5pt" o:ole="">
            <v:imagedata r:id="rId39" o:title=""/>
          </v:shape>
          <o:OLEObject Type="Embed" ProgID="Equation.3" ShapeID="_x0000_i1044" DrawAspect="Content" ObjectID="_1401543849" r:id="rId40"/>
        </w:objec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(16)</w:t>
      </w:r>
    </w:p>
    <w:p w:rsidR="00000000" w:rsidRDefault="008E5111">
      <w:pPr>
        <w:ind w:firstLine="284"/>
        <w:jc w:val="both"/>
        <w:rPr>
          <w:b/>
          <w:i/>
        </w:rPr>
      </w:pPr>
    </w:p>
    <w:p w:rsidR="00000000" w:rsidRDefault="008E5111">
      <w:pPr>
        <w:ind w:firstLine="284"/>
        <w:jc w:val="both"/>
        <w:rPr>
          <w:i/>
          <w:noProof/>
        </w:rPr>
      </w:pPr>
      <w:r>
        <w:rPr>
          <w:i/>
          <w:lang w:val="en-US"/>
        </w:rPr>
        <w:t>N</w:t>
      </w:r>
      <w:r>
        <w:rPr>
          <w:vertAlign w:val="subscript"/>
          <w:lang w:val="en-US"/>
        </w:rPr>
        <w:t>1</w:t>
      </w:r>
      <w:r>
        <w:rPr>
          <w:b/>
          <w:i/>
          <w:noProof/>
        </w:rPr>
        <w:t xml:space="preserve"> —</w:t>
      </w:r>
      <w:r>
        <w:t xml:space="preserve"> нормальная сила (черт.</w:t>
      </w:r>
      <w:r>
        <w:rPr>
          <w:noProof/>
        </w:rPr>
        <w:t xml:space="preserve"> 4,</w:t>
      </w:r>
      <w:r>
        <w:t xml:space="preserve"> </w:t>
      </w:r>
      <w:r>
        <w:rPr>
          <w:lang w:val="en-US"/>
        </w:rPr>
        <w:t>a);</w:t>
      </w:r>
      <w:r>
        <w:rPr>
          <w:i/>
          <w:noProof/>
        </w:rPr>
        <w:t xml:space="preserve"> </w:t>
      </w:r>
    </w:p>
    <w:p w:rsidR="00000000" w:rsidRDefault="008E5111">
      <w:pPr>
        <w:ind w:firstLine="284"/>
        <w:jc w:val="both"/>
      </w:pPr>
      <w:r>
        <w:rPr>
          <w:noProof/>
        </w:rPr>
        <w:sym w:font="Symbol" w:char="F079"/>
      </w:r>
      <w:r>
        <w:rPr>
          <w:i/>
          <w:noProof/>
          <w:vertAlign w:val="subscript"/>
        </w:rPr>
        <w:t>N</w:t>
      </w:r>
      <w:r>
        <w:rPr>
          <w:noProof/>
        </w:rPr>
        <w:t xml:space="preserve">, </w:t>
      </w:r>
      <w:r>
        <w:rPr>
          <w:noProof/>
        </w:rPr>
        <w:sym w:font="Symbol" w:char="F079"/>
      </w:r>
      <w:r>
        <w:rPr>
          <w:i/>
          <w:noProof/>
          <w:vertAlign w:val="subscript"/>
        </w:rPr>
        <w:t>M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коэффициенты, определяемые по фор</w:t>
      </w:r>
      <w:r>
        <w:softHyphen/>
        <w:t>мулам:</w:t>
      </w:r>
    </w:p>
    <w:p w:rsidR="00000000" w:rsidRDefault="008E5111">
      <w:pPr>
        <w:ind w:firstLine="284"/>
        <w:jc w:val="both"/>
        <w:rPr>
          <w:i/>
          <w:lang w:val="en-US"/>
        </w:rPr>
      </w:pPr>
    </w:p>
    <w:p w:rsidR="00000000" w:rsidRDefault="008E5111">
      <w:pPr>
        <w:ind w:left="1440" w:firstLine="720"/>
        <w:jc w:val="both"/>
        <w:rPr>
          <w:i/>
          <w:lang w:val="en-US"/>
        </w:rPr>
      </w:pPr>
      <w:r>
        <w:rPr>
          <w:i/>
          <w:position w:val="-18"/>
          <w:lang w:val="en-US"/>
        </w:rPr>
        <w:object w:dxaOrig="2079" w:dyaOrig="460">
          <v:shape id="_x0000_i1045" type="#_x0000_t75" style="width:89.25pt;height:20.25pt" o:ole="">
            <v:imagedata r:id="rId41" o:title=""/>
          </v:shape>
          <o:OLEObject Type="Embed" ProgID="Equation.3" ShapeID="_x0000_i1045" DrawAspect="Content" ObjectID="_1401543850" r:id="rId42"/>
        </w:object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lang w:val="en-US"/>
        </w:rPr>
        <w:t>(17)</w:t>
      </w:r>
    </w:p>
    <w:p w:rsidR="00000000" w:rsidRDefault="008E5111">
      <w:pPr>
        <w:ind w:firstLine="284"/>
        <w:jc w:val="both"/>
        <w:rPr>
          <w:noProof/>
        </w:rPr>
      </w:pPr>
    </w:p>
    <w:p w:rsidR="00000000" w:rsidRDefault="008E5111">
      <w:pPr>
        <w:ind w:left="1440" w:firstLine="720"/>
        <w:jc w:val="both"/>
        <w:rPr>
          <w:noProof/>
        </w:rPr>
      </w:pPr>
      <w:r>
        <w:rPr>
          <w:noProof/>
          <w:position w:val="-18"/>
        </w:rPr>
        <w:object w:dxaOrig="2060" w:dyaOrig="460">
          <v:shape id="_x0000_i1046" type="#_x0000_t75" style="width:86.25pt;height:20.25pt" o:ole="">
            <v:imagedata r:id="rId43" o:title=""/>
          </v:shape>
          <o:OLEObject Type="Embed" ProgID="Equation.3" ShapeID="_x0000_i1046" DrawAspect="Content" ObjectID="_1401543851" r:id="rId44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  <w:t>(18)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jc w:val="both"/>
      </w:pPr>
      <w:r>
        <w:t xml:space="preserve">здесь  </w:t>
      </w:r>
      <w:r>
        <w:sym w:font="Symbol" w:char="F061"/>
      </w:r>
      <w:r>
        <w:rPr>
          <w:i/>
          <w:vertAlign w:val="subscript"/>
          <w:lang w:val="en-US"/>
        </w:rPr>
        <w:t>v</w:t>
      </w:r>
      <w:r>
        <w:rPr>
          <w:noProof/>
        </w:rPr>
        <w:t xml:space="preserve"> —</w:t>
      </w:r>
      <w:r>
        <w:t xml:space="preserve"> показатель гибкости днища:</w:t>
      </w:r>
    </w:p>
    <w:p w:rsidR="00000000" w:rsidRDefault="008E5111">
      <w:pPr>
        <w:ind w:firstLine="284"/>
        <w:jc w:val="both"/>
        <w:rPr>
          <w:noProof/>
        </w:rPr>
      </w:pPr>
    </w:p>
    <w:p w:rsidR="00000000" w:rsidRDefault="008E5111">
      <w:pPr>
        <w:ind w:left="1440" w:firstLine="720"/>
        <w:jc w:val="both"/>
        <w:rPr>
          <w:noProof/>
        </w:rPr>
      </w:pPr>
      <w:r>
        <w:rPr>
          <w:noProof/>
          <w:position w:val="-14"/>
        </w:rPr>
        <w:object w:dxaOrig="2000" w:dyaOrig="440">
          <v:shape id="_x0000_i1047" type="#_x0000_t75" style="width:86.25pt;height:18.75pt" o:ole="">
            <v:imagedata r:id="rId45" o:title=""/>
          </v:shape>
          <o:OLEObject Type="Embed" ProgID="Equation.3" ShapeID="_x0000_i1047" DrawAspect="Content" ObjectID="_1401543852" r:id="rId46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(19)</w:t>
      </w:r>
    </w:p>
    <w:p w:rsidR="00000000" w:rsidRDefault="008E5111">
      <w:pPr>
        <w:ind w:firstLine="284"/>
        <w:jc w:val="both"/>
        <w:rPr>
          <w:noProof/>
        </w:rPr>
      </w:pPr>
    </w:p>
    <w:p w:rsidR="00000000" w:rsidRDefault="008E5111">
      <w:pPr>
        <w:ind w:firstLine="284"/>
        <w:jc w:val="both"/>
      </w:pPr>
      <w:r>
        <w:t>В формулах</w:t>
      </w:r>
      <w:r>
        <w:rPr>
          <w:noProof/>
        </w:rPr>
        <w:t xml:space="preserve"> (15) </w:t>
      </w:r>
      <w:r>
        <w:rPr>
          <w:noProof/>
        </w:rPr>
        <w:sym w:font="Arial" w:char="2014"/>
      </w:r>
      <w:r>
        <w:rPr>
          <w:noProof/>
        </w:rPr>
        <w:t xml:space="preserve"> (19)</w:t>
      </w:r>
      <w:r>
        <w:t xml:space="preserve"> приняты следующие обозначения: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v</w:t>
      </w:r>
      <w:r>
        <w:rPr>
          <w:noProof/>
        </w:rPr>
        <w:t xml:space="preserve"> —</w:t>
      </w:r>
      <w:r>
        <w:t xml:space="preserve"> момент инерции</w:t>
      </w:r>
      <w:r>
        <w:rPr>
          <w:noProof/>
        </w:rPr>
        <w:t xml:space="preserve"> 1</w:t>
      </w:r>
      <w:r>
        <w:t xml:space="preserve"> м сечения днища;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</w:rPr>
        <w:t>Е</w:t>
      </w:r>
      <w:r>
        <w:rPr>
          <w:i/>
          <w:noProof/>
        </w:rPr>
        <w:t xml:space="preserve"> —</w:t>
      </w:r>
      <w:r>
        <w:t xml:space="preserve"> модуль деформации грунт</w:t>
      </w:r>
      <w:r>
        <w:t xml:space="preserve">а основания; </w:t>
      </w:r>
    </w:p>
    <w:p w:rsidR="00000000" w:rsidRDefault="008E5111">
      <w:pPr>
        <w:ind w:firstLine="284"/>
        <w:jc w:val="both"/>
      </w:pPr>
      <w:r>
        <w:rPr>
          <w:i/>
          <w:noProof/>
        </w:rPr>
        <w:t>v</w:t>
      </w:r>
      <w:r>
        <w:rPr>
          <w:noProof/>
          <w:vertAlign w:val="subscript"/>
        </w:rPr>
        <w:t>3</w:t>
      </w:r>
      <w:r>
        <w:rPr>
          <w:noProof/>
        </w:rPr>
        <w:t xml:space="preserve">, </w:t>
      </w:r>
      <w:r>
        <w:rPr>
          <w:i/>
          <w:noProof/>
        </w:rPr>
        <w:t>v</w:t>
      </w:r>
      <w:r>
        <w:rPr>
          <w:noProof/>
          <w:vertAlign w:val="subscript"/>
        </w:rPr>
        <w:t>4</w:t>
      </w:r>
      <w:r>
        <w:rPr>
          <w:noProof/>
        </w:rPr>
        <w:t xml:space="preserve"> —</w:t>
      </w:r>
      <w:r>
        <w:t xml:space="preserve"> коэффициенты, учитывающие измене</w:t>
      </w:r>
      <w:r>
        <w:softHyphen/>
        <w:t>ние толщины стены по высоте и принимаемые по табл.</w:t>
      </w:r>
      <w:r>
        <w:rPr>
          <w:noProof/>
        </w:rPr>
        <w:t xml:space="preserve"> 3</w:t>
      </w:r>
      <w:r>
        <w:t xml:space="preserve"> в зависимости от толщины стены в верхней 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1</w:t>
      </w:r>
      <w:r>
        <w:t xml:space="preserve"> и нижней 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2</w:t>
      </w:r>
      <w:r>
        <w:t xml:space="preserve"> частях тоннеля.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</w:t>
      </w:r>
    </w:p>
    <w:p w:rsidR="00000000" w:rsidRDefault="008E5111">
      <w:pPr>
        <w:ind w:firstLine="284"/>
        <w:jc w:val="both"/>
        <w:rPr>
          <w:b/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896"/>
        <w:gridCol w:w="896"/>
        <w:gridCol w:w="896"/>
        <w:gridCol w:w="896"/>
        <w:gridCol w:w="896"/>
        <w:gridCol w:w="896"/>
        <w:gridCol w:w="8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i/>
                <w:sz w:val="16"/>
                <w:lang w:val="en-US"/>
              </w:rPr>
            </w:pPr>
          </w:p>
          <w:p w:rsidR="00000000" w:rsidRDefault="008E5111">
            <w:pPr>
              <w:jc w:val="center"/>
              <w:rPr>
                <w:sz w:val="16"/>
                <w:vertAlign w:val="subscript"/>
                <w:lang w:val="en-US"/>
              </w:rPr>
            </w:pPr>
            <w:r>
              <w:rPr>
                <w:i/>
                <w:sz w:val="16"/>
                <w:lang w:val="en-US"/>
              </w:rPr>
              <w:t>t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  <w:lang w:val="en-US"/>
              </w:rPr>
              <w:t>/</w:t>
            </w:r>
            <w:r>
              <w:rPr>
                <w:i/>
                <w:sz w:val="16"/>
                <w:lang w:val="en-US"/>
              </w:rPr>
              <w:t>t</w:t>
            </w:r>
            <w:r>
              <w:rPr>
                <w:sz w:val="16"/>
                <w:vertAlign w:val="subscript"/>
                <w:lang w:val="en-US"/>
              </w:rPr>
              <w:t>2</w:t>
            </w:r>
          </w:p>
          <w:p w:rsidR="00000000" w:rsidRDefault="008E5111">
            <w:pPr>
              <w:jc w:val="center"/>
              <w:rPr>
                <w:i/>
                <w:sz w:val="16"/>
              </w:rPr>
            </w:pPr>
          </w:p>
        </w:tc>
        <w:tc>
          <w:tcPr>
            <w:tcW w:w="89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89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89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89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89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  <w:tc>
          <w:tcPr>
            <w:tcW w:w="89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  <w:lang w:val="en-US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v</w:t>
            </w:r>
            <w:r>
              <w:rPr>
                <w:sz w:val="16"/>
                <w:vertAlign w:val="subscript"/>
                <w:lang w:val="en-US"/>
              </w:rPr>
              <w:t>3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0583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0,0683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0,0753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0813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0,0883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0993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  <w:vertAlign w:val="subscript"/>
              </w:rPr>
            </w:pPr>
            <w:r>
              <w:rPr>
                <w:i/>
                <w:noProof/>
                <w:sz w:val="16"/>
              </w:rPr>
              <w:t>v</w:t>
            </w:r>
            <w:r>
              <w:rPr>
                <w:noProof/>
                <w:sz w:val="16"/>
                <w:vertAlign w:val="subscript"/>
              </w:rPr>
              <w:t>4</w:t>
            </w:r>
          </w:p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9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0,0667</w:t>
            </w:r>
          </w:p>
        </w:tc>
        <w:tc>
          <w:tcPr>
            <w:tcW w:w="89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0747</w:t>
            </w:r>
          </w:p>
        </w:tc>
        <w:tc>
          <w:tcPr>
            <w:tcW w:w="89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0,0747</w:t>
            </w:r>
          </w:p>
        </w:tc>
        <w:tc>
          <w:tcPr>
            <w:tcW w:w="89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0,0837</w:t>
            </w:r>
          </w:p>
        </w:tc>
        <w:tc>
          <w:tcPr>
            <w:tcW w:w="89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0907</w:t>
            </w:r>
          </w:p>
        </w:tc>
        <w:tc>
          <w:tcPr>
            <w:tcW w:w="89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0,0977</w:t>
            </w: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t>Усилия в стене следует определять как для бал</w:t>
      </w:r>
      <w:r>
        <w:softHyphen/>
        <w:t xml:space="preserve">ки, лежащей на двух опорах, с нагрузками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,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>
        <w:rPr>
          <w:vertAlign w:val="subscript"/>
          <w:lang w:val="en-US"/>
        </w:rPr>
        <w:t>2</w:t>
      </w:r>
      <w:r>
        <w:t>, реакцией на верхней опоре (распорке)</w:t>
      </w:r>
      <w:r>
        <w:rPr>
          <w:noProof/>
        </w:rPr>
        <w:t xml:space="preserve"> </w:t>
      </w:r>
      <w:r>
        <w:rPr>
          <w:i/>
          <w:noProof/>
        </w:rPr>
        <w:t>R</w:t>
      </w:r>
      <w:r>
        <w:rPr>
          <w:noProof/>
          <w:vertAlign w:val="subscript"/>
        </w:rPr>
        <w:t>1</w:t>
      </w:r>
      <w:r>
        <w:t xml:space="preserve"> и опорным моментом на нижней споре</w:t>
      </w:r>
      <w:r>
        <w:rPr>
          <w:lang w:val="en-US"/>
        </w:rPr>
        <w:t xml:space="preserve">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1</w:t>
      </w:r>
      <w:r>
        <w:rPr>
          <w:lang w:val="en-US"/>
        </w:rPr>
        <w:t>.</w:t>
      </w:r>
    </w:p>
    <w:p w:rsidR="00000000" w:rsidRDefault="008E5111">
      <w:pPr>
        <w:ind w:firstLine="284"/>
        <w:jc w:val="both"/>
      </w:pPr>
      <w:r>
        <w:t>Уси</w:t>
      </w:r>
      <w:r>
        <w:t xml:space="preserve">лие в верхней распорке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1</w:t>
      </w:r>
      <w:r>
        <w:t xml:space="preserve"> определяется по формуле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left="720" w:firstLine="720"/>
        <w:jc w:val="both"/>
        <w:rPr>
          <w:lang w:val="en-US"/>
        </w:rPr>
      </w:pPr>
      <w:r>
        <w:rPr>
          <w:position w:val="-24"/>
          <w:lang w:val="en-US"/>
        </w:rPr>
        <w:object w:dxaOrig="2940" w:dyaOrig="680">
          <v:shape id="_x0000_i1048" type="#_x0000_t75" style="width:124.5pt;height:28.5pt" o:ole="">
            <v:imagedata r:id="rId47" o:title=""/>
          </v:shape>
          <o:OLEObject Type="Embed" ProgID="Equation.3" ShapeID="_x0000_i1048" DrawAspect="Content" ObjectID="_1401543853" r:id="rId48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(20)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firstLine="284"/>
        <w:jc w:val="both"/>
      </w:pPr>
      <w:r>
        <w:t>Усилия в днище следует определять как для балки, лежащей на упругом основании с модулем де</w:t>
      </w:r>
      <w:r>
        <w:softHyphen/>
        <w:t xml:space="preserve">формации </w:t>
      </w:r>
      <w:r>
        <w:rPr>
          <w:i/>
        </w:rPr>
        <w:t>Е</w:t>
      </w:r>
      <w:r>
        <w:t xml:space="preserve"> и загруженной симметричными силами </w:t>
      </w:r>
      <w:r>
        <w:rPr>
          <w:i/>
          <w:lang w:val="en-US"/>
        </w:rPr>
        <w:t>N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моментами</w:t>
      </w:r>
      <w:r>
        <w:rPr>
          <w:lang w:val="en-US"/>
        </w:rPr>
        <w:t xml:space="preserve">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1</w:t>
      </w:r>
      <w:r>
        <w:t xml:space="preserve"> (см. черт. 4,</w:t>
      </w:r>
      <w:r>
        <w:rPr>
          <w:lang w:val="en-US"/>
        </w:rPr>
        <w:t xml:space="preserve"> </w:t>
      </w:r>
      <w:r>
        <w:rPr>
          <w:i/>
          <w:lang w:val="en-US"/>
        </w:rPr>
        <w:t>a</w:t>
      </w:r>
      <w:r>
        <w:t>).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jc w:val="center"/>
      </w:pPr>
      <w:r>
        <w:rPr>
          <w:lang w:val="en-US"/>
        </w:rPr>
        <w:pict>
          <v:shape id="_x0000_i1049" type="#_x0000_t75" style="width:187.5pt;height:153.75pt">
            <v:imagedata r:id="rId49" o:title=""/>
          </v:shape>
        </w:pict>
      </w:r>
    </w:p>
    <w:p w:rsidR="00000000" w:rsidRDefault="008E5111">
      <w:pPr>
        <w:ind w:firstLine="1276"/>
        <w:rPr>
          <w:lang w:val="en-US"/>
        </w:rPr>
      </w:pPr>
      <w:r>
        <w:pict>
          <v:shape id="_x0000_i1050" type="#_x0000_t75" style="width:90.75pt;height:62.25pt">
            <v:imagedata r:id="rId50" o:title=""/>
          </v:shape>
        </w:pic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Черт.</w:t>
      </w:r>
      <w:r>
        <w:rPr>
          <w:b/>
          <w:noProof/>
          <w:sz w:val="16"/>
        </w:rPr>
        <w:t xml:space="preserve"> 4.</w:t>
      </w:r>
      <w:r>
        <w:rPr>
          <w:b/>
          <w:sz w:val="16"/>
        </w:rPr>
        <w:t xml:space="preserve"> Расчетная схема тоннеля с шарнирами</w:t>
      </w:r>
      <w:r>
        <w:rPr>
          <w:b/>
          <w:noProof/>
          <w:sz w:val="16"/>
        </w:rPr>
        <w:t xml:space="preserve"> </w:t>
      </w:r>
      <w:r>
        <w:rPr>
          <w:b/>
          <w:sz w:val="16"/>
        </w:rPr>
        <w:t>в уровне плит перекрытия</w:t>
      </w:r>
    </w:p>
    <w:p w:rsidR="00000000" w:rsidRDefault="008E5111">
      <w:pPr>
        <w:ind w:firstLine="284"/>
        <w:jc w:val="both"/>
        <w:rPr>
          <w:b/>
        </w:rPr>
      </w:pPr>
    </w:p>
    <w:p w:rsidR="00000000" w:rsidRDefault="008E5111">
      <w:pPr>
        <w:jc w:val="center"/>
        <w:rPr>
          <w:sz w:val="16"/>
        </w:rPr>
      </w:pPr>
      <w:r>
        <w:rPr>
          <w:i/>
          <w:sz w:val="16"/>
        </w:rPr>
        <w:t>а</w:t>
      </w:r>
      <w:r>
        <w:rPr>
          <w:noProof/>
          <w:sz w:val="16"/>
        </w:rPr>
        <w:t xml:space="preserve"> </w:t>
      </w:r>
      <w:r>
        <w:rPr>
          <w:noProof/>
          <w:sz w:val="16"/>
        </w:rPr>
        <w:sym w:font="Arial" w:char="2014"/>
      </w:r>
      <w:r>
        <w:rPr>
          <w:sz w:val="16"/>
        </w:rPr>
        <w:t xml:space="preserve"> симметричное </w:t>
      </w:r>
      <w:proofErr w:type="spellStart"/>
      <w:r>
        <w:rPr>
          <w:sz w:val="16"/>
        </w:rPr>
        <w:t>загружение</w:t>
      </w:r>
      <w:proofErr w:type="spellEnd"/>
      <w:r>
        <w:rPr>
          <w:sz w:val="16"/>
        </w:rPr>
        <w:t xml:space="preserve">; </w:t>
      </w:r>
      <w:r>
        <w:rPr>
          <w:i/>
          <w:sz w:val="16"/>
        </w:rPr>
        <w:t>б</w:t>
      </w:r>
      <w:r>
        <w:rPr>
          <w:i/>
          <w:noProof/>
          <w:sz w:val="16"/>
        </w:rPr>
        <w:t xml:space="preserve"> —</w:t>
      </w:r>
      <w:r>
        <w:rPr>
          <w:sz w:val="16"/>
        </w:rPr>
        <w:t xml:space="preserve"> одностороннее </w:t>
      </w:r>
      <w:proofErr w:type="spellStart"/>
      <w:r>
        <w:rPr>
          <w:sz w:val="16"/>
        </w:rPr>
        <w:t>загружение</w:t>
      </w:r>
      <w:proofErr w:type="spellEnd"/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4.12.</w:t>
      </w:r>
      <w:r>
        <w:t xml:space="preserve"> При одностороннем </w:t>
      </w:r>
      <w:proofErr w:type="spellStart"/>
      <w:r>
        <w:t>загружении</w:t>
      </w:r>
      <w:proofErr w:type="spellEnd"/>
      <w:r>
        <w:t xml:space="preserve"> горизон</w:t>
      </w:r>
      <w:r>
        <w:softHyphen/>
        <w:t xml:space="preserve">тальными нагрузками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,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>
        <w:rPr>
          <w:vertAlign w:val="subscript"/>
          <w:lang w:val="en-US"/>
        </w:rPr>
        <w:t>4</w:t>
      </w:r>
      <w:r>
        <w:t xml:space="preserve"> </w:t>
      </w:r>
      <w:r>
        <w:rPr>
          <w:lang w:val="en-US"/>
        </w:rPr>
        <w:t>(</w:t>
      </w:r>
      <w:r>
        <w:t>черт.</w:t>
      </w:r>
      <w:r>
        <w:rPr>
          <w:noProof/>
        </w:rPr>
        <w:t xml:space="preserve"> 4, </w:t>
      </w:r>
      <w:r>
        <w:rPr>
          <w:i/>
        </w:rPr>
        <w:t>б</w:t>
      </w:r>
      <w:r>
        <w:rPr>
          <w:noProof/>
        </w:rPr>
        <w:t>)</w:t>
      </w:r>
      <w:r>
        <w:t xml:space="preserve"> момент в нижнем левом углу тоннеля </w:t>
      </w:r>
      <w:r>
        <w:t>определяется по фор</w:t>
      </w:r>
      <w:r>
        <w:softHyphen/>
        <w:t>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720" w:firstLine="720"/>
        <w:jc w:val="both"/>
      </w:pPr>
      <w:r>
        <w:rPr>
          <w:position w:val="-32"/>
        </w:rPr>
        <w:object w:dxaOrig="3800" w:dyaOrig="760">
          <v:shape id="_x0000_i1051" type="#_x0000_t75" style="width:165.75pt;height:33pt" o:ole="">
            <v:imagedata r:id="rId51" o:title=""/>
          </v:shape>
          <o:OLEObject Type="Embed" ProgID="Equation.3" ShapeID="_x0000_i1051" DrawAspect="Content" ObjectID="_1401543854" r:id="rId52"/>
        </w:object>
      </w:r>
      <w:r>
        <w:tab/>
      </w:r>
      <w:r>
        <w:tab/>
        <w:t>(21)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 xml:space="preserve">где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1</w:t>
      </w:r>
      <w:r>
        <w:t xml:space="preserve"> </w:t>
      </w:r>
      <w:r>
        <w:sym w:font="Arial" w:char="2014"/>
      </w:r>
      <w:r>
        <w:t xml:space="preserve"> коэффициент, учитывающий измене</w:t>
      </w:r>
      <w:r>
        <w:softHyphen/>
        <w:t>ние моменте</w:t>
      </w:r>
      <w:r>
        <w:rPr>
          <w:noProof/>
        </w:rPr>
        <w:t xml:space="preserve"> </w:t>
      </w:r>
      <w:r>
        <w:t>в нижнем узле за счет смещения перекрытия: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  <w:rPr>
          <w:noProof/>
        </w:rPr>
      </w:pPr>
      <w:r>
        <w:rPr>
          <w:noProof/>
        </w:rPr>
        <w:t xml:space="preserve">   </w:t>
      </w:r>
      <w:r>
        <w:rPr>
          <w:noProof/>
          <w:position w:val="-14"/>
        </w:rPr>
        <w:object w:dxaOrig="1960" w:dyaOrig="440">
          <v:shape id="_x0000_i1052" type="#_x0000_t75" style="width:86.25pt;height:19.5pt" o:ole="">
            <v:imagedata r:id="rId53" o:title=""/>
          </v:shape>
          <o:OLEObject Type="Embed" ProgID="Equation.3" ShapeID="_x0000_i1052" DrawAspect="Content" ObjectID="_1401543855" r:id="rId54"/>
        </w:object>
      </w:r>
      <w:r>
        <w:rPr>
          <w:noProof/>
        </w:rPr>
        <w:t xml:space="preserve">       </w:t>
      </w:r>
      <w:r>
        <w:tab/>
      </w:r>
      <w:r>
        <w:tab/>
      </w:r>
      <w:r>
        <w:rPr>
          <w:noProof/>
        </w:rPr>
        <w:t>(22)</w:t>
      </w:r>
    </w:p>
    <w:p w:rsidR="00000000" w:rsidRDefault="008E5111">
      <w:pPr>
        <w:ind w:firstLine="284"/>
        <w:jc w:val="both"/>
        <w:rPr>
          <w:i/>
        </w:rPr>
      </w:pPr>
    </w:p>
    <w:p w:rsidR="00000000" w:rsidRDefault="008E5111">
      <w:pPr>
        <w:ind w:firstLine="284"/>
        <w:jc w:val="both"/>
        <w:rPr>
          <w:noProof/>
        </w:rPr>
      </w:pPr>
      <w:r>
        <w:rPr>
          <w:i/>
        </w:rPr>
        <w:t>Е</w:t>
      </w:r>
      <w:r>
        <w:rPr>
          <w:i/>
          <w:lang w:val="en-US"/>
        </w:rPr>
        <w:t>’</w:t>
      </w:r>
      <w:r>
        <w:rPr>
          <w:noProof/>
        </w:rPr>
        <w:t xml:space="preserve"> —</w:t>
      </w:r>
      <w:r>
        <w:t xml:space="preserve"> определяется по формуле (</w:t>
      </w:r>
      <w:r>
        <w:rPr>
          <w:lang w:val="en-US"/>
        </w:rPr>
        <w:t>6</w:t>
      </w:r>
      <w:r>
        <w:t>)</w:t>
      </w:r>
      <w:r>
        <w:rPr>
          <w:noProof/>
        </w:rPr>
        <w:t>.</w:t>
      </w:r>
    </w:p>
    <w:p w:rsidR="00000000" w:rsidRDefault="008E5111">
      <w:pPr>
        <w:ind w:firstLine="284"/>
        <w:jc w:val="both"/>
        <w:rPr>
          <w:noProof/>
        </w:rPr>
      </w:pPr>
      <w:r>
        <w:t>Остальные обозначения те же, что</w:t>
      </w:r>
      <w:r>
        <w:rPr>
          <w:noProof/>
        </w:rPr>
        <w:t xml:space="preserve"> </w:t>
      </w:r>
      <w:r>
        <w:t xml:space="preserve">в формуле </w:t>
      </w:r>
      <w:r>
        <w:rPr>
          <w:noProof/>
        </w:rPr>
        <w:t>(15).</w:t>
      </w:r>
    </w:p>
    <w:p w:rsidR="00000000" w:rsidRDefault="008E5111">
      <w:pPr>
        <w:ind w:firstLine="284"/>
        <w:jc w:val="both"/>
        <w:rPr>
          <w:noProof/>
        </w:rPr>
      </w:pPr>
      <w:r>
        <w:t xml:space="preserve">Усилие в верхней распорке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2</w:t>
      </w:r>
      <w:r>
        <w:t xml:space="preserve"> определяется аналогично формуле</w:t>
      </w:r>
      <w:r>
        <w:rPr>
          <w:noProof/>
        </w:rPr>
        <w:t xml:space="preserve"> (20).</w:t>
      </w:r>
    </w:p>
    <w:p w:rsidR="00000000" w:rsidRDefault="008E5111">
      <w:pPr>
        <w:ind w:firstLine="284"/>
        <w:jc w:val="both"/>
      </w:pPr>
      <w:r>
        <w:t>Горизонтальное смещение тоннеля понизу и мо</w:t>
      </w:r>
      <w:r>
        <w:softHyphen/>
        <w:t>мент</w:t>
      </w:r>
      <w:r>
        <w:rPr>
          <w:noProof/>
        </w:rPr>
        <w:t xml:space="preserve"> </w:t>
      </w:r>
      <w:r>
        <w:t>в правом нижнем узле тоннеля ввиду их малой величины принимаются равными нулю.</w:t>
      </w:r>
    </w:p>
    <w:p w:rsidR="00000000" w:rsidRDefault="008E5111">
      <w:pPr>
        <w:ind w:firstLine="284"/>
        <w:jc w:val="both"/>
        <w:rPr>
          <w:noProof/>
        </w:rPr>
      </w:pPr>
      <w:r>
        <w:t>Усилия в загруженной (левой) стене опре</w:t>
      </w:r>
      <w:r>
        <w:t>деляют</w:t>
      </w:r>
      <w:r>
        <w:softHyphen/>
        <w:t>ся аналогично усилиям в стене от симметричной нагрузки. Усилия в днище определяются аналогич</w:t>
      </w:r>
      <w:r>
        <w:softHyphen/>
        <w:t xml:space="preserve">но усилиям от симметричной нагрузки, но с приложением одностороннего момента </w:t>
      </w:r>
      <w:r>
        <w:rPr>
          <w:i/>
        </w:rPr>
        <w:t>М</w:t>
      </w:r>
      <w:r>
        <w:rPr>
          <w:vertAlign w:val="subscript"/>
        </w:rPr>
        <w:t>2</w:t>
      </w:r>
      <w:r>
        <w:t xml:space="preserve"> (см. черт.</w:t>
      </w:r>
      <w:r>
        <w:rPr>
          <w:noProof/>
        </w:rPr>
        <w:t xml:space="preserve"> 4).</w:t>
      </w:r>
    </w:p>
    <w:p w:rsidR="00000000" w:rsidRDefault="008E5111">
      <w:pPr>
        <w:ind w:firstLine="284"/>
        <w:jc w:val="both"/>
        <w:rPr>
          <w:noProof/>
        </w:rPr>
      </w:pPr>
      <w:r>
        <w:t>Усилия в незагруженной, отпорной (правой)</w:t>
      </w:r>
      <w:r>
        <w:rPr>
          <w:noProof/>
        </w:rPr>
        <w:t>,</w:t>
      </w:r>
      <w:r>
        <w:t xml:space="preserve"> сте</w:t>
      </w:r>
      <w:r>
        <w:softHyphen/>
        <w:t>не определяются как для балки, лежащей на упру</w:t>
      </w:r>
      <w:r>
        <w:softHyphen/>
        <w:t xml:space="preserve">гом основании с модулем деформации грунта </w:t>
      </w:r>
      <w:r>
        <w:rPr>
          <w:i/>
        </w:rPr>
        <w:t>Е</w:t>
      </w:r>
      <w:r>
        <w:rPr>
          <w:i/>
          <w:lang w:val="en-US"/>
        </w:rPr>
        <w:t>’</w:t>
      </w:r>
      <w:r>
        <w:t xml:space="preserve"> и имеющей несмещаемую горизонтальную опору в уровне днища и нагруженную на верхнем конце силой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2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4.13.</w:t>
      </w:r>
      <w:r>
        <w:t xml:space="preserve"> При заглублении верха тоннеля от поверх</w:t>
      </w:r>
      <w:r>
        <w:softHyphen/>
        <w:t>ности грунта более чем на</w:t>
      </w:r>
      <w:r>
        <w:rPr>
          <w:noProof/>
        </w:rPr>
        <w:t xml:space="preserve"> 2</w:t>
      </w:r>
      <w:r>
        <w:t xml:space="preserve"> м, а </w:t>
      </w:r>
      <w:r>
        <w:t>также при времен</w:t>
      </w:r>
      <w:r>
        <w:softHyphen/>
        <w:t>ной нагрузке, расположенной на поверхности, интен</w:t>
      </w:r>
      <w:r>
        <w:softHyphen/>
        <w:t xml:space="preserve">сивностью </w:t>
      </w:r>
      <w:r>
        <w:rPr>
          <w:i/>
          <w:lang w:val="en-US"/>
        </w:rPr>
        <w:t>q</w:t>
      </w:r>
      <w:r>
        <w:rPr>
          <w:lang w:val="en-US"/>
        </w:rPr>
        <w:t xml:space="preserve"> </w:t>
      </w:r>
      <w:r>
        <w:rPr>
          <w:lang w:val="en-US"/>
        </w:rPr>
        <w:sym w:font="Symbol" w:char="F0A3"/>
      </w:r>
      <w:r>
        <w:t xml:space="preserve"> 9,81 кПа</w:t>
      </w:r>
      <w:r>
        <w:rPr>
          <w:noProof/>
        </w:rPr>
        <w:t xml:space="preserve"> (1</w:t>
      </w:r>
      <w:r>
        <w:t xml:space="preserve"> тс/м</w:t>
      </w:r>
      <w:r>
        <w:rPr>
          <w:vertAlign w:val="superscript"/>
        </w:rPr>
        <w:t>2</w:t>
      </w:r>
      <w:r>
        <w:t xml:space="preserve">) независимо от глубины заложения расчет тоннелей допускается производить только на симметричное </w:t>
      </w:r>
      <w:proofErr w:type="spellStart"/>
      <w:r>
        <w:t>загружение</w:t>
      </w:r>
      <w:proofErr w:type="spellEnd"/>
      <w:r>
        <w:t xml:space="preserve"> полной нагрузкой.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4.14.</w:t>
      </w:r>
      <w:r>
        <w:t xml:space="preserve"> Расчетные усилия в замкнутых тоннелях и каналах, с шарнирными узлами посредине стены должны определяться с учетом изменений расчет</w:t>
      </w:r>
      <w:r>
        <w:softHyphen/>
        <w:t>ных усилий (моментов и поперечных сил)</w:t>
      </w:r>
      <w:r>
        <w:rPr>
          <w:noProof/>
        </w:rPr>
        <w:t>,</w:t>
      </w:r>
      <w:r>
        <w:t xml:space="preserve"> вызван</w:t>
      </w:r>
      <w:r>
        <w:softHyphen/>
        <w:t>ных взаимодействием конструкций с грунтом.</w:t>
      </w:r>
    </w:p>
    <w:p w:rsidR="00000000" w:rsidRDefault="008E5111">
      <w:pPr>
        <w:ind w:firstLine="284"/>
        <w:jc w:val="both"/>
      </w:pPr>
      <w:r>
        <w:rPr>
          <w:b/>
          <w:noProof/>
        </w:rPr>
        <w:lastRenderedPageBreak/>
        <w:t>4.15</w:t>
      </w:r>
      <w:r>
        <w:rPr>
          <w:b/>
        </w:rPr>
        <w:t xml:space="preserve">. </w:t>
      </w:r>
      <w:r>
        <w:t>Тоннели и каналы, заложенные ниже прог</w:t>
      </w:r>
      <w:r>
        <w:softHyphen/>
        <w:t>нозируемого уров</w:t>
      </w:r>
      <w:r>
        <w:t>ня подземных вод, следует рас</w:t>
      </w:r>
      <w:r>
        <w:softHyphen/>
        <w:t>считывать на всплытие на расчетные нагрузки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rPr>
          <w:position w:val="-40"/>
        </w:rPr>
        <w:object w:dxaOrig="1520" w:dyaOrig="840">
          <v:shape id="_x0000_i1053" type="#_x0000_t75" style="width:63.75pt;height:35.25pt" o:ole="">
            <v:imagedata r:id="rId55" o:title=""/>
          </v:shape>
          <o:OLEObject Type="Embed" ProgID="Equation.3" ShapeID="_x0000_i1053" DrawAspect="Content" ObjectID="_1401543856" r:id="rId56"/>
        </w:object>
      </w:r>
      <w:r>
        <w:tab/>
      </w:r>
      <w:r>
        <w:tab/>
      </w:r>
      <w:r>
        <w:tab/>
      </w:r>
      <w:r>
        <w:tab/>
        <w:t>(23)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  <w:rPr>
          <w:lang w:val="en-US"/>
        </w:rPr>
      </w:pPr>
      <w:r>
        <w:t>где</w:t>
      </w:r>
      <w:r>
        <w:rPr>
          <w:noProof/>
        </w:rPr>
        <w:t xml:space="preserve">  </w:t>
      </w:r>
      <w:r>
        <w:rPr>
          <w:noProof/>
        </w:rPr>
        <w:sym w:font="Symbol" w:char="F0E5"/>
      </w:r>
      <w:r>
        <w:rPr>
          <w:lang w:val="en-US"/>
        </w:rPr>
        <w:t>G</w:t>
      </w:r>
      <w:r>
        <w:rPr>
          <w:i/>
          <w:noProof/>
        </w:rPr>
        <w:t xml:space="preserve"> —</w:t>
      </w:r>
      <w:r>
        <w:t xml:space="preserve"> сумма всех постоянных вертикаль</w:t>
      </w:r>
      <w:r>
        <w:softHyphen/>
        <w:t>ных расчетных нагрузок с минималь</w:t>
      </w:r>
      <w:r>
        <w:softHyphen/>
        <w:t>ными коэффициентами надежности по нагрузке, действующих на длину одно</w:t>
      </w:r>
      <w:r>
        <w:softHyphen/>
        <w:t xml:space="preserve">го метра тоннеля или канала;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</w:rPr>
        <w:t>А</w:t>
      </w:r>
      <w:r>
        <w:rPr>
          <w:i/>
          <w:noProof/>
        </w:rPr>
        <w:t xml:space="preserve"> —</w:t>
      </w:r>
      <w:r>
        <w:t xml:space="preserve"> площадь подошвы тоннеля или канала</w:t>
      </w:r>
      <w:r>
        <w:rPr>
          <w:lang w:val="en-US"/>
        </w:rPr>
        <w:t xml:space="preserve"> </w:t>
      </w:r>
      <w:r>
        <w:t xml:space="preserve">на длину одного метра; </w:t>
      </w:r>
    </w:p>
    <w:p w:rsidR="00000000" w:rsidRDefault="008E5111">
      <w:pPr>
        <w:ind w:firstLine="284"/>
        <w:jc w:val="both"/>
        <w:rPr>
          <w:noProof/>
        </w:rPr>
      </w:pPr>
      <w:r>
        <w:rPr>
          <w:i/>
          <w:noProof/>
        </w:rPr>
        <w:t>h</w:t>
      </w:r>
      <w:r>
        <w:rPr>
          <w:i/>
          <w:noProof/>
          <w:vertAlign w:val="subscript"/>
        </w:rPr>
        <w:t>w</w:t>
      </w:r>
      <w:r>
        <w:rPr>
          <w:noProof/>
        </w:rPr>
        <w:t xml:space="preserve"> —</w:t>
      </w:r>
      <w:r>
        <w:t xml:space="preserve"> расстояние от уровня грунтовых вод до подошвы тоннеля или канала (без учета бетонной подготовки)</w:t>
      </w:r>
      <w:r>
        <w:rPr>
          <w:noProof/>
        </w:rPr>
        <w:t xml:space="preserve">; </w:t>
      </w:r>
    </w:p>
    <w:p w:rsidR="00000000" w:rsidRDefault="008E5111">
      <w:pPr>
        <w:ind w:firstLine="284"/>
        <w:jc w:val="both"/>
        <w:rPr>
          <w:noProof/>
        </w:rPr>
      </w:pPr>
      <w:r>
        <w:rPr>
          <w:noProof/>
        </w:rPr>
        <w:sym w:font="Symbol" w:char="F067"/>
      </w:r>
      <w:r>
        <w:rPr>
          <w:i/>
          <w:noProof/>
          <w:vertAlign w:val="subscript"/>
        </w:rPr>
        <w:t>w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удельный вес воды, равный</w:t>
      </w:r>
      <w:r>
        <w:rPr>
          <w:noProof/>
        </w:rPr>
        <w:t xml:space="preserve"> 1; </w:t>
      </w:r>
    </w:p>
    <w:p w:rsidR="00000000" w:rsidRDefault="008E5111">
      <w:pPr>
        <w:ind w:firstLine="284"/>
        <w:jc w:val="both"/>
        <w:rPr>
          <w:i/>
          <w:noProof/>
        </w:rPr>
      </w:pP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f</w:t>
      </w:r>
      <w:r>
        <w:rPr>
          <w:lang w:val="en-US"/>
        </w:rPr>
        <w:t xml:space="preserve"> </w:t>
      </w:r>
      <w:r>
        <w:t>— коэффициен</w:t>
      </w:r>
      <w:r>
        <w:t>т надежности по нагруз</w:t>
      </w:r>
      <w:r>
        <w:softHyphen/>
        <w:t>ке, принимаемый равным</w:t>
      </w:r>
      <w:r>
        <w:rPr>
          <w:noProof/>
        </w:rPr>
        <w:t xml:space="preserve"> 1,2.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4.16.</w:t>
      </w:r>
      <w:r>
        <w:t xml:space="preserve"> Выходы из конвейерных, коммуникацион</w:t>
      </w:r>
      <w:r>
        <w:softHyphen/>
        <w:t>ных (кроме кабельных) тоннелей должны предус</w:t>
      </w:r>
      <w:r>
        <w:softHyphen/>
        <w:t>матриваться не реже чем через 100 м, но не менее двух, кроме случаев, предусмотренных норматив</w:t>
      </w:r>
      <w:r>
        <w:softHyphen/>
        <w:t>ными документами по строительному проектированию предприятий отдельных отраслей</w:t>
      </w:r>
      <w:r>
        <w:rPr>
          <w:noProof/>
        </w:rPr>
        <w:t xml:space="preserve"> </w:t>
      </w:r>
      <w:r>
        <w:t>п</w:t>
      </w:r>
      <w:r>
        <w:rPr>
          <w:noProof/>
        </w:rPr>
        <w:t>ромышл</w:t>
      </w:r>
      <w:r>
        <w:t>е</w:t>
      </w:r>
      <w:r>
        <w:rPr>
          <w:noProof/>
        </w:rPr>
        <w:t>н</w:t>
      </w:r>
      <w:r>
        <w:t>ности.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Примечания. 1. Выходами    коммуникационных тоннелей могут служить люки, оборудованные легко открывающимися изнутри крышками и запорными устройствами, стационарными лестницами или с</w:t>
      </w:r>
      <w:r>
        <w:rPr>
          <w:sz w:val="18"/>
        </w:rPr>
        <w:t>кобами.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В кабельных тоннелях допускается увеличение расстояния между выходами до</w:t>
      </w:r>
      <w:r>
        <w:rPr>
          <w:noProof/>
          <w:sz w:val="18"/>
        </w:rPr>
        <w:t xml:space="preserve"> 120</w:t>
      </w:r>
      <w:r>
        <w:rPr>
          <w:sz w:val="18"/>
        </w:rPr>
        <w:t xml:space="preserve"> м при маслонаполненных кабелях и до</w:t>
      </w:r>
      <w:r>
        <w:rPr>
          <w:noProof/>
          <w:sz w:val="18"/>
        </w:rPr>
        <w:t xml:space="preserve"> 150</w:t>
      </w:r>
      <w:r>
        <w:rPr>
          <w:sz w:val="18"/>
        </w:rPr>
        <w:t xml:space="preserve"> м при других кабелях. 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Выходы из межцеховых кабельных тоннелей, как правило, следует выполнять с надземной частью, совмещенной с вентиляционными камерами. Лестницы в этих выходах следует выполнять вертикальными, двери их надземной час</w:t>
      </w:r>
      <w:r>
        <w:rPr>
          <w:sz w:val="18"/>
        </w:rPr>
        <w:softHyphen/>
        <w:t>ти должны открываться наружу. Камера выхода должна быть отделена от основной части тоннеля (отсека) несго</w:t>
      </w:r>
      <w:r>
        <w:rPr>
          <w:sz w:val="18"/>
        </w:rPr>
        <w:softHyphen/>
        <w:t xml:space="preserve">раемой противопожарной перегородкой. 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Выходы из внутрицеховых кабельных тоннелей следует предусматривать через лестничные клетки (ведущие так</w:t>
      </w:r>
      <w:r>
        <w:rPr>
          <w:sz w:val="18"/>
        </w:rPr>
        <w:softHyphen/>
        <w:t>же не верхние этажи здания) либо через отдельные лестни</w:t>
      </w:r>
      <w:r>
        <w:rPr>
          <w:sz w:val="18"/>
        </w:rPr>
        <w:softHyphen/>
        <w:t>цы, ведущие</w:t>
      </w:r>
      <w:r>
        <w:rPr>
          <w:noProof/>
          <w:sz w:val="18"/>
        </w:rPr>
        <w:t xml:space="preserve"> только</w:t>
      </w:r>
      <w:r>
        <w:rPr>
          <w:sz w:val="18"/>
        </w:rPr>
        <w:t xml:space="preserve"> н</w:t>
      </w:r>
      <w:r>
        <w:rPr>
          <w:noProof/>
          <w:sz w:val="18"/>
        </w:rPr>
        <w:t>а</w:t>
      </w:r>
      <w:r>
        <w:rPr>
          <w:sz w:val="18"/>
        </w:rPr>
        <w:t xml:space="preserve"> первый этаж. Лестницы и лестнич</w:t>
      </w:r>
      <w:r>
        <w:rPr>
          <w:sz w:val="18"/>
        </w:rPr>
        <w:softHyphen/>
        <w:t>ные клетки должны иметь выход непосредственно наружу или в помещение первого этажа (с учетом требований п.</w:t>
      </w:r>
      <w:r>
        <w:rPr>
          <w:noProof/>
          <w:sz w:val="18"/>
        </w:rPr>
        <w:t xml:space="preserve"> 4.17).</w:t>
      </w:r>
      <w:r>
        <w:rPr>
          <w:sz w:val="18"/>
        </w:rPr>
        <w:t xml:space="preserve"> При использовании для выхода общей лестничной клетки (ведущей также на верхние этажи) для кабельных тоннелей следует устраивать в лестничной клетке обособ</w:t>
      </w:r>
      <w:r>
        <w:rPr>
          <w:sz w:val="18"/>
        </w:rPr>
        <w:softHyphen/>
        <w:t>ленный выход наружу, отделен</w:t>
      </w:r>
      <w:r>
        <w:rPr>
          <w:sz w:val="18"/>
        </w:rPr>
        <w:t>ный от остальной лестнич</w:t>
      </w:r>
      <w:r>
        <w:rPr>
          <w:sz w:val="18"/>
        </w:rPr>
        <w:softHyphen/>
        <w:t>ной клетки несгораемой перегородкой с пределом огне</w:t>
      </w:r>
      <w:r>
        <w:rPr>
          <w:sz w:val="18"/>
        </w:rPr>
        <w:softHyphen/>
        <w:t>стойкости</w:t>
      </w:r>
      <w:r>
        <w:rPr>
          <w:noProof/>
          <w:sz w:val="18"/>
        </w:rPr>
        <w:t xml:space="preserve"> 1</w:t>
      </w:r>
      <w:r>
        <w:rPr>
          <w:sz w:val="18"/>
        </w:rPr>
        <w:t xml:space="preserve"> ч. Если для выхода предназначена отдельная лестница, ведущая на первый этаж здания, она должна ограждаться противопожарными перегородками, при этом на выходе из тоннеля на лестницу следует предусматри</w:t>
      </w:r>
      <w:r>
        <w:rPr>
          <w:sz w:val="18"/>
        </w:rPr>
        <w:softHyphen/>
        <w:t>вать тамбур,</w:t>
      </w:r>
      <w:r>
        <w:rPr>
          <w:noProof/>
          <w:sz w:val="18"/>
        </w:rPr>
        <w:t xml:space="preserve"> </w:t>
      </w:r>
      <w:r>
        <w:rPr>
          <w:sz w:val="18"/>
        </w:rPr>
        <w:t>е</w:t>
      </w:r>
      <w:r>
        <w:rPr>
          <w:noProof/>
          <w:sz w:val="18"/>
        </w:rPr>
        <w:t>с</w:t>
      </w:r>
      <w:r>
        <w:rPr>
          <w:sz w:val="18"/>
        </w:rPr>
        <w:t>л</w:t>
      </w:r>
      <w:r>
        <w:rPr>
          <w:noProof/>
          <w:sz w:val="18"/>
        </w:rPr>
        <w:t>и</w:t>
      </w:r>
      <w:r>
        <w:rPr>
          <w:sz w:val="18"/>
        </w:rPr>
        <w:t xml:space="preserve"> в уровне первого этажа устраивается открытый проем. Площадки лестниц, черед которые осу</w:t>
      </w:r>
      <w:r>
        <w:rPr>
          <w:sz w:val="18"/>
        </w:rPr>
        <w:softHyphen/>
        <w:t>ществляется выход из кабельных тоннелей, могут использоваться также для организации выхода их других под</w:t>
      </w:r>
      <w:r>
        <w:rPr>
          <w:sz w:val="18"/>
        </w:rPr>
        <w:softHyphen/>
        <w:t>вальных пом</w:t>
      </w:r>
      <w:r>
        <w:rPr>
          <w:sz w:val="18"/>
        </w:rPr>
        <w:t>ещений.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4.17.</w:t>
      </w:r>
      <w:r>
        <w:t xml:space="preserve"> Выходы из конвейерных, коммуникацион</w:t>
      </w:r>
      <w:r>
        <w:softHyphen/>
        <w:t>ных и кабельных тоннелей должны предусматри</w:t>
      </w:r>
      <w:r>
        <w:softHyphen/>
        <w:t>ваться наружу (на территорию предприятия, насе</w:t>
      </w:r>
      <w:r>
        <w:softHyphen/>
        <w:t>ленного пункта и т. п.) или в помещения категорий Г и Д по степени огнестойкости.</w:t>
      </w:r>
    </w:p>
    <w:p w:rsidR="00000000" w:rsidRDefault="008E5111">
      <w:pPr>
        <w:ind w:firstLine="284"/>
        <w:jc w:val="both"/>
      </w:pPr>
      <w:r>
        <w:t>Двери на выходе из кабельных тоннелей следует предусматривать открывающимися в направлении выхода из тоннеля и снабженными самозапирающимися замками.</w:t>
      </w:r>
    </w:p>
    <w:p w:rsidR="00000000" w:rsidRDefault="008E5111">
      <w:pPr>
        <w:ind w:firstLine="284"/>
        <w:jc w:val="both"/>
      </w:pPr>
      <w:r>
        <w:t>Если выходы ведут наружу, двери допускается выполнять из сгораемого материала, предел огне</w:t>
      </w:r>
      <w:r>
        <w:softHyphen/>
        <w:t>стойкости не нормируется.</w:t>
      </w:r>
    </w:p>
    <w:p w:rsidR="00000000" w:rsidRDefault="008E5111">
      <w:pPr>
        <w:ind w:firstLine="284"/>
        <w:jc w:val="both"/>
      </w:pPr>
      <w:r>
        <w:t xml:space="preserve">Если выходы ведут в </w:t>
      </w:r>
      <w:r>
        <w:t>помещение, двери должны быть самозапирающимися с уплотнением в притво</w:t>
      </w:r>
      <w:r>
        <w:softHyphen/>
        <w:t>рах и иметь предел огнестойкости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6</w:t>
      </w:r>
      <w:r>
        <w:t xml:space="preserve"> ч.</w:t>
      </w:r>
    </w:p>
    <w:p w:rsidR="00000000" w:rsidRDefault="008E5111">
      <w:pPr>
        <w:ind w:firstLine="284"/>
        <w:jc w:val="both"/>
      </w:pPr>
      <w:r>
        <w:t>Во внутрицеховых (внутри зданий) тоннелях замки должны открываться без ключа как из тоннеля, так и из помещения, если это помещение электротехническое или кабельное; в случае, если выход из кабельного тоннеля ведет в другое смеж</w:t>
      </w:r>
      <w:r>
        <w:softHyphen/>
        <w:t>ное производственное помещение, замки должны открываться без ключа только из тоннеля.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4.18.</w:t>
      </w:r>
      <w:r>
        <w:t xml:space="preserve"> Выходы из </w:t>
      </w:r>
      <w:proofErr w:type="spellStart"/>
      <w:r>
        <w:t>подштабельных</w:t>
      </w:r>
      <w:proofErr w:type="spellEnd"/>
      <w:r>
        <w:t xml:space="preserve"> тоннелей, пред</w:t>
      </w:r>
      <w:r>
        <w:softHyphen/>
        <w:t>назначенных для транспортирования</w:t>
      </w:r>
      <w:r>
        <w:t xml:space="preserve"> негорючих ма</w:t>
      </w:r>
      <w:r>
        <w:softHyphen/>
        <w:t>териалов и руды, следует предусматривать не реже чем через</w:t>
      </w:r>
      <w:r>
        <w:rPr>
          <w:noProof/>
        </w:rPr>
        <w:t xml:space="preserve"> 100</w:t>
      </w:r>
      <w:r>
        <w:t xml:space="preserve"> м, но не менее двух, расположенных в торцах склада. Для устройства промежуточных выходов следует предусматривать поперечные тонне</w:t>
      </w:r>
      <w:r>
        <w:softHyphen/>
        <w:t>ли с переходами под продольными конвейерами или над ними и выходами за пределы склада.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4.19.</w:t>
      </w:r>
      <w:r>
        <w:t xml:space="preserve"> Расстояние от тупикового конца тоннеля (включая кабельные) до ближайшего выхода следует назначать не более</w:t>
      </w:r>
      <w:r>
        <w:rPr>
          <w:noProof/>
        </w:rPr>
        <w:t xml:space="preserve"> 25</w:t>
      </w:r>
      <w:r>
        <w:t xml:space="preserve"> м.</w:t>
      </w:r>
    </w:p>
    <w:p w:rsidR="00000000" w:rsidRDefault="008E5111">
      <w:pPr>
        <w:ind w:firstLine="284"/>
        <w:jc w:val="both"/>
      </w:pPr>
      <w:r>
        <w:t>В тоннелях длиной до</w:t>
      </w:r>
      <w:r>
        <w:rPr>
          <w:noProof/>
        </w:rPr>
        <w:t xml:space="preserve"> 50</w:t>
      </w:r>
      <w:r>
        <w:t xml:space="preserve"> м допускаются предусматривать один выход при условии обеспечения длины от т</w:t>
      </w:r>
      <w:r>
        <w:t>упикового конца тоннеля до выхода не более</w:t>
      </w:r>
      <w:r>
        <w:rPr>
          <w:noProof/>
        </w:rPr>
        <w:t xml:space="preserve"> 25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4.20.</w:t>
      </w:r>
      <w:r>
        <w:t xml:space="preserve"> Люки тоннелей не следует располагать на проездах, вплотную к зданиям, сооружениям, другим люкам и колодцам и ближе чем на</w:t>
      </w:r>
      <w:r>
        <w:rPr>
          <w:noProof/>
        </w:rPr>
        <w:t xml:space="preserve"> 2</w:t>
      </w:r>
      <w:r>
        <w:t xml:space="preserve"> м от рельса железнодорожного пути.</w:t>
      </w:r>
    </w:p>
    <w:p w:rsidR="00000000" w:rsidRDefault="008E5111">
      <w:pPr>
        <w:ind w:firstLine="284"/>
        <w:jc w:val="both"/>
      </w:pPr>
      <w:r>
        <w:rPr>
          <w:b/>
          <w:noProof/>
        </w:rPr>
        <w:lastRenderedPageBreak/>
        <w:t>4.21.</w:t>
      </w:r>
      <w:r>
        <w:t xml:space="preserve"> На прямолинейных участках коммуника</w:t>
      </w:r>
      <w:r>
        <w:softHyphen/>
        <w:t>ционных тоннелей, предназначенных для прокладки трубопроводов, не реже чем через</w:t>
      </w:r>
      <w:r>
        <w:rPr>
          <w:noProof/>
        </w:rPr>
        <w:t xml:space="preserve"> 300</w:t>
      </w:r>
      <w:r>
        <w:t xml:space="preserve"> м следует предусматривать монтажные проемы длиной не менее</w:t>
      </w:r>
      <w:r>
        <w:rPr>
          <w:noProof/>
        </w:rPr>
        <w:t xml:space="preserve"> 4</w:t>
      </w:r>
      <w:r>
        <w:t xml:space="preserve"> м и шириной не менее наибольшего диамет</w:t>
      </w:r>
      <w:r>
        <w:softHyphen/>
        <w:t>ра прокладываемой трубы плюс</w:t>
      </w:r>
      <w:r>
        <w:rPr>
          <w:noProof/>
        </w:rPr>
        <w:t xml:space="preserve"> 0,1</w:t>
      </w:r>
      <w:r>
        <w:t xml:space="preserve"> м, но не менее </w:t>
      </w:r>
      <w:r>
        <w:rPr>
          <w:noProof/>
        </w:rPr>
        <w:t>0,7</w:t>
      </w:r>
      <w:r>
        <w:t xml:space="preserve"> м.</w:t>
      </w:r>
    </w:p>
    <w:p w:rsidR="00000000" w:rsidRDefault="008E5111">
      <w:pPr>
        <w:ind w:firstLine="284"/>
        <w:jc w:val="both"/>
      </w:pPr>
      <w:r>
        <w:t>Монтажные проем</w:t>
      </w:r>
      <w:r>
        <w:t>ы необходимо перекрывать сборными железобетонными плитами.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4.22.</w:t>
      </w:r>
      <w:r>
        <w:t xml:space="preserve"> В каналах, под наружными или противопо</w:t>
      </w:r>
      <w:r>
        <w:softHyphen/>
        <w:t>жарными стенами и стенами (перегородками)</w:t>
      </w:r>
      <w:r>
        <w:rPr>
          <w:noProof/>
        </w:rPr>
        <w:t xml:space="preserve">, </w:t>
      </w:r>
      <w:r>
        <w:t xml:space="preserve">разделяющими смежные помещения категорий А, Б и В, необходимо устраивать глухие диафрагмы из несгораемых материалов с пределом огнестойкости, соответствующим огнестойкости стен, но не менее </w:t>
      </w:r>
      <w:r>
        <w:rPr>
          <w:noProof/>
        </w:rPr>
        <w:t>0,75</w:t>
      </w:r>
      <w:r>
        <w:t xml:space="preserve"> ч.</w:t>
      </w:r>
    </w:p>
    <w:p w:rsidR="00000000" w:rsidRDefault="008E5111">
      <w:pPr>
        <w:ind w:firstLine="284"/>
        <w:jc w:val="both"/>
      </w:pPr>
      <w:r>
        <w:t>В каналах, предназначенных для прокладки тру</w:t>
      </w:r>
      <w:r>
        <w:softHyphen/>
        <w:t>бопроводов с легковоспламеняющимися и горю</w:t>
      </w:r>
      <w:r>
        <w:softHyphen/>
        <w:t>чими жидкостями или горючими газами под сте</w:t>
      </w:r>
      <w:r>
        <w:softHyphen/>
        <w:t>нами, разделяющими смежные помещени</w:t>
      </w:r>
      <w:r>
        <w:t>я, должна быть выполнена засылка леском на всю высоту канала на длину не менее</w:t>
      </w:r>
      <w:r>
        <w:rPr>
          <w:noProof/>
        </w:rPr>
        <w:t xml:space="preserve"> 1</w:t>
      </w:r>
      <w:r>
        <w:t xml:space="preserve"> м поверху в каждую сторону от оси стены. Через каждые</w:t>
      </w:r>
      <w:r>
        <w:rPr>
          <w:noProof/>
        </w:rPr>
        <w:t xml:space="preserve"> 80</w:t>
      </w:r>
      <w:r>
        <w:t xml:space="preserve"> м по длине канала необходимо устраивать песчаные отсыпки (перемычки) длиной не менее</w:t>
      </w:r>
      <w:r>
        <w:rPr>
          <w:noProof/>
        </w:rPr>
        <w:t xml:space="preserve"> 2</w:t>
      </w:r>
      <w:r>
        <w:t xml:space="preserve"> м.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Примечание</w:t>
      </w:r>
      <w:r>
        <w:rPr>
          <w:noProof/>
          <w:sz w:val="18"/>
        </w:rPr>
        <w:t xml:space="preserve">. </w:t>
      </w:r>
      <w:r>
        <w:rPr>
          <w:sz w:val="18"/>
        </w:rPr>
        <w:t xml:space="preserve">В подпольных </w:t>
      </w:r>
      <w:proofErr w:type="spellStart"/>
      <w:r>
        <w:rPr>
          <w:sz w:val="18"/>
        </w:rPr>
        <w:t>каналах-воздуховодов</w:t>
      </w:r>
      <w:proofErr w:type="spellEnd"/>
      <w:r>
        <w:rPr>
          <w:sz w:val="18"/>
        </w:rPr>
        <w:t xml:space="preserve"> установка </w:t>
      </w:r>
      <w:proofErr w:type="spellStart"/>
      <w:r>
        <w:rPr>
          <w:sz w:val="18"/>
        </w:rPr>
        <w:t>огнезадерживающих</w:t>
      </w:r>
      <w:proofErr w:type="spellEnd"/>
      <w:r>
        <w:rPr>
          <w:sz w:val="18"/>
        </w:rPr>
        <w:t xml:space="preserve"> клапанов взамен диафрагм не допускается.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4.23</w:t>
      </w:r>
      <w:r>
        <w:rPr>
          <w:b/>
        </w:rPr>
        <w:t>.</w:t>
      </w:r>
      <w:r>
        <w:t xml:space="preserve"> В тоннелях (кроме пешеходных и кабель</w:t>
      </w:r>
      <w:r>
        <w:softHyphen/>
        <w:t>ных) допускается прокладка маслопроводов (нап</w:t>
      </w:r>
      <w:r>
        <w:softHyphen/>
        <w:t>ример, в прокатных цехах заводов черной метал</w:t>
      </w:r>
      <w:r>
        <w:softHyphen/>
        <w:t xml:space="preserve">лургии) при условии разделения </w:t>
      </w:r>
      <w:r>
        <w:t>тоннелей на отсеки длиной не более</w:t>
      </w:r>
      <w:r>
        <w:rPr>
          <w:noProof/>
        </w:rPr>
        <w:t xml:space="preserve"> 150</w:t>
      </w:r>
      <w:r>
        <w:t xml:space="preserve"> м. Перегородки между отсе</w:t>
      </w:r>
      <w:r>
        <w:softHyphen/>
        <w:t>ками должны иметь предел огнестойкости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75</w:t>
      </w:r>
      <w:r>
        <w:t xml:space="preserve"> ч, а двери в перегородках</w:t>
      </w:r>
      <w:r>
        <w:rPr>
          <w:noProof/>
        </w:rPr>
        <w:t xml:space="preserve"> —</w:t>
      </w:r>
      <w:r>
        <w:t xml:space="preserve"> не менее </w:t>
      </w:r>
      <w:r>
        <w:rPr>
          <w:noProof/>
        </w:rPr>
        <w:t>0</w:t>
      </w:r>
      <w:r>
        <w:t>,</w:t>
      </w:r>
      <w:r>
        <w:rPr>
          <w:noProof/>
        </w:rPr>
        <w:t>6</w:t>
      </w:r>
      <w:r>
        <w:t xml:space="preserve"> ч.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4.24.</w:t>
      </w:r>
      <w:r>
        <w:t xml:space="preserve"> Кабельные тоннели и каналы необходимо выполнять из несгораемых материалов с пределом огнестойкости не менее</w:t>
      </w:r>
      <w:r>
        <w:rPr>
          <w:noProof/>
        </w:rPr>
        <w:t xml:space="preserve"> 0,75</w:t>
      </w:r>
      <w:r>
        <w:t xml:space="preserve"> ч.</w:t>
      </w:r>
    </w:p>
    <w:p w:rsidR="00000000" w:rsidRDefault="008E5111">
      <w:pPr>
        <w:ind w:firstLine="284"/>
        <w:jc w:val="both"/>
      </w:pPr>
      <w:r>
        <w:t>Кабельные тоннели надлежит разделять на отсеки противопожарными несгораемыми перегородками. Длина отсека тоннеля должна быть ив более</w:t>
      </w:r>
      <w:r>
        <w:rPr>
          <w:noProof/>
        </w:rPr>
        <w:t xml:space="preserve"> 150</w:t>
      </w:r>
      <w:r>
        <w:t xml:space="preserve"> м, а при маслонаполненных кабелях</w:t>
      </w:r>
      <w:r>
        <w:rPr>
          <w:noProof/>
        </w:rPr>
        <w:t xml:space="preserve"> —</w:t>
      </w:r>
      <w:r>
        <w:t xml:space="preserve"> не более</w:t>
      </w:r>
      <w:r>
        <w:rPr>
          <w:noProof/>
        </w:rPr>
        <w:t xml:space="preserve"> 120</w:t>
      </w:r>
      <w:r>
        <w:t xml:space="preserve"> м.</w:t>
      </w:r>
    </w:p>
    <w:p w:rsidR="00000000" w:rsidRDefault="008E5111">
      <w:pPr>
        <w:ind w:firstLine="284"/>
        <w:jc w:val="both"/>
      </w:pPr>
      <w:r>
        <w:t>Двери между отсеками должны быть проти</w:t>
      </w:r>
      <w:r>
        <w:t>во</w:t>
      </w:r>
      <w:r>
        <w:softHyphen/>
        <w:t>пожарными, самозакрывающимися без замков, иметь уплотнение в притворах и открываться в направлении ближайшего выхода.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4.25.</w:t>
      </w:r>
      <w:r>
        <w:t xml:space="preserve"> Каналы следует проектировать со съемными несгораемыми перекрытиями (плитами, лотками и др.).</w:t>
      </w:r>
    </w:p>
    <w:p w:rsidR="00000000" w:rsidRDefault="008E5111">
      <w:pPr>
        <w:ind w:firstLine="284"/>
        <w:jc w:val="both"/>
      </w:pPr>
      <w:r>
        <w:t>Допускается в помещениях с паркетными полами (например, в помещениях щитов управления) устра</w:t>
      </w:r>
      <w:r>
        <w:softHyphen/>
        <w:t>ивать перекрытия кабельных каналов из деревян</w:t>
      </w:r>
      <w:r>
        <w:softHyphen/>
        <w:t xml:space="preserve">ных щитов с паркетом, защищенным снизу несгораемым или </w:t>
      </w:r>
      <w:proofErr w:type="spellStart"/>
      <w:r>
        <w:t>трудносгораемым</w:t>
      </w:r>
      <w:proofErr w:type="spellEnd"/>
      <w:r>
        <w:t xml:space="preserve"> материалом, с пок</w:t>
      </w:r>
      <w:r>
        <w:softHyphen/>
        <w:t>рытием по нему черной горячекатаной жестью или тонколистовой кро</w:t>
      </w:r>
      <w:r>
        <w:t>вельной сталью, обеспечивающими предел огнестойкости не менее</w:t>
      </w:r>
      <w:r>
        <w:rPr>
          <w:noProof/>
        </w:rPr>
        <w:t xml:space="preserve"> 0,5</w:t>
      </w:r>
      <w:r>
        <w:t xml:space="preserve"> ч.</w:t>
      </w:r>
    </w:p>
    <w:p w:rsidR="00000000" w:rsidRDefault="008E5111">
      <w:pPr>
        <w:ind w:firstLine="284"/>
        <w:jc w:val="both"/>
      </w:pPr>
      <w:r>
        <w:t>Перекрытия должны иметь приспособления для подъема. Масса отдельного поднимаемого вручную элемента перекрытия не должна превышать</w:t>
      </w:r>
      <w:r>
        <w:rPr>
          <w:noProof/>
        </w:rPr>
        <w:t xml:space="preserve"> 50</w:t>
      </w:r>
      <w:r>
        <w:t xml:space="preserve"> кг. В производственных помещениях и электропоме</w:t>
      </w:r>
      <w:r>
        <w:softHyphen/>
        <w:t xml:space="preserve">щениях при расположении каналов в зоне действия цехового подъемно-транспортного оборудования (краны мостовые, подвесные однобалочные, тали и т. п.), а также вне зданий в зоне действия передвижного подъемно-транспортного оборудования масса элемента перекрытия не </w:t>
      </w:r>
      <w:r>
        <w:t>нормируется.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4.26.</w:t>
      </w:r>
      <w:r>
        <w:t xml:space="preserve"> Тоннели и каналы должны быть защищены от проникания в них подземных и поверхностных вод в соответствии с СН</w:t>
      </w:r>
      <w:r>
        <w:rPr>
          <w:noProof/>
        </w:rPr>
        <w:t xml:space="preserve"> 301-65.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4.27.</w:t>
      </w:r>
      <w:r>
        <w:t xml:space="preserve"> Переход с одной отметки кабельного тонне</w:t>
      </w:r>
      <w:r>
        <w:softHyphen/>
        <w:t>ля на другую следует осуществлять с помощью пандуса с уклоном не более</w:t>
      </w:r>
      <w:r>
        <w:rPr>
          <w:noProof/>
        </w:rPr>
        <w:t xml:space="preserve"> 15</w:t>
      </w:r>
      <w:r>
        <w:rPr>
          <w:noProof/>
        </w:rPr>
        <w:sym w:font="Arial" w:char="00B0"/>
      </w:r>
      <w:r>
        <w:t xml:space="preserve"> либо лестницы с уклоном не более</w:t>
      </w:r>
      <w:r>
        <w:rPr>
          <w:noProof/>
        </w:rPr>
        <w:t xml:space="preserve"> 1:1.</w:t>
      </w:r>
      <w:r>
        <w:t xml:space="preserve"> Указанный переход должен быть только в пределах одного отсека; устройство ступеней либо уклонов непосредственно возле раз</w:t>
      </w:r>
      <w:r>
        <w:softHyphen/>
        <w:t>делительных перегородок запрещается. Расстояние от лестницы или наклонного участка пола до разд</w:t>
      </w:r>
      <w:r>
        <w:t>е</w:t>
      </w:r>
      <w:r>
        <w:softHyphen/>
        <w:t>лительной перегородки должно быть не менее</w:t>
      </w:r>
      <w:r>
        <w:rPr>
          <w:noProof/>
        </w:rPr>
        <w:t xml:space="preserve"> 1,5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4.28.</w:t>
      </w:r>
      <w:r>
        <w:t xml:space="preserve"> Тоннели любого назначения надлежит про</w:t>
      </w:r>
      <w:r>
        <w:softHyphen/>
        <w:t xml:space="preserve">ветривать непрерывно действующими, основными </w:t>
      </w:r>
      <w:proofErr w:type="spellStart"/>
      <w:r>
        <w:t>вентиляторными</w:t>
      </w:r>
      <w:proofErr w:type="spellEnd"/>
      <w:r>
        <w:t xml:space="preserve"> установками, оборудованными ре</w:t>
      </w:r>
      <w:r>
        <w:softHyphen/>
        <w:t>версивными устройствами и расположенными на поверхности в зонах, не загрязненных пылью, ды</w:t>
      </w:r>
      <w:r>
        <w:softHyphen/>
        <w:t>мом и газами.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4.29.</w:t>
      </w:r>
      <w:r>
        <w:t xml:space="preserve"> Кабельные тоннели должны быть обеспече</w:t>
      </w:r>
      <w:r>
        <w:softHyphen/>
        <w:t>ны независимой вентиляцией каждого отсека, ав</w:t>
      </w:r>
      <w:r>
        <w:softHyphen/>
        <w:t>томатически отключающейся при подаче импульса от системы пожаротушения или от системы пожар</w:t>
      </w:r>
      <w:r>
        <w:softHyphen/>
        <w:t>ной сигнализации.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4.30.</w:t>
      </w:r>
      <w:r>
        <w:t xml:space="preserve"> Установками </w:t>
      </w:r>
      <w:r>
        <w:t>автоматического пожаротуше</w:t>
      </w:r>
      <w:r>
        <w:softHyphen/>
        <w:t>ния следует оборудовать следующие внутрицеховые тоннели внутренним объемом более</w:t>
      </w:r>
      <w:r>
        <w:rPr>
          <w:noProof/>
        </w:rPr>
        <w:t xml:space="preserve"> 100</w:t>
      </w:r>
      <w:r>
        <w:t xml:space="preserve"> м</w:t>
      </w:r>
      <w:r>
        <w:rPr>
          <w:vertAlign w:val="superscript"/>
        </w:rPr>
        <w:t>3</w:t>
      </w:r>
      <w:r>
        <w:rPr>
          <w:noProof/>
        </w:rPr>
        <w:t xml:space="preserve">: </w:t>
      </w:r>
    </w:p>
    <w:p w:rsidR="00000000" w:rsidRDefault="008E5111">
      <w:pPr>
        <w:ind w:firstLine="284"/>
        <w:jc w:val="both"/>
      </w:pPr>
      <w:r>
        <w:t>кабельные тоннели;</w:t>
      </w:r>
    </w:p>
    <w:p w:rsidR="00000000" w:rsidRDefault="008E5111">
      <w:pPr>
        <w:ind w:firstLine="284"/>
        <w:jc w:val="both"/>
      </w:pPr>
      <w:r>
        <w:t>комбинированные (с прокладкой кабелей) тон</w:t>
      </w:r>
      <w:r>
        <w:softHyphen/>
        <w:t>нели, в которых проложено более</w:t>
      </w:r>
      <w:r>
        <w:rPr>
          <w:noProof/>
        </w:rPr>
        <w:t xml:space="preserve"> 12</w:t>
      </w:r>
      <w:r>
        <w:t xml:space="preserve"> кабелей.</w:t>
      </w:r>
    </w:p>
    <w:p w:rsidR="00000000" w:rsidRDefault="008E5111">
      <w:pPr>
        <w:ind w:firstLine="284"/>
        <w:jc w:val="both"/>
      </w:pPr>
      <w:r>
        <w:t>Автоматическую пожарную сигнализацию надле</w:t>
      </w:r>
      <w:r>
        <w:softHyphen/>
        <w:t>жит предусматривать:</w:t>
      </w:r>
    </w:p>
    <w:p w:rsidR="00000000" w:rsidRDefault="008E5111">
      <w:pPr>
        <w:ind w:firstLine="284"/>
        <w:jc w:val="both"/>
        <w:rPr>
          <w:i/>
        </w:rPr>
      </w:pPr>
      <w:r>
        <w:t>во внутрицеховых кабельных тоннелях внутрен</w:t>
      </w:r>
      <w:r>
        <w:softHyphen/>
        <w:t>ним объемом от</w:t>
      </w:r>
      <w:r>
        <w:rPr>
          <w:noProof/>
        </w:rPr>
        <w:t xml:space="preserve"> 20</w:t>
      </w:r>
      <w:r>
        <w:t xml:space="preserve"> до</w:t>
      </w:r>
      <w:r>
        <w:rPr>
          <w:noProof/>
        </w:rPr>
        <w:t xml:space="preserve"> 100</w:t>
      </w:r>
      <w:r>
        <w:t xml:space="preserve"> м</w:t>
      </w:r>
      <w:r>
        <w:rPr>
          <w:vertAlign w:val="superscript"/>
        </w:rPr>
        <w:t>3</w:t>
      </w:r>
      <w:r>
        <w:t>;</w:t>
      </w:r>
    </w:p>
    <w:p w:rsidR="00000000" w:rsidRDefault="008E5111">
      <w:pPr>
        <w:ind w:firstLine="284"/>
        <w:jc w:val="both"/>
      </w:pPr>
      <w:r>
        <w:t>во внутрицеховых комбинированных тоннелях, в которых проложено от</w:t>
      </w:r>
      <w:r>
        <w:rPr>
          <w:noProof/>
        </w:rPr>
        <w:t xml:space="preserve"> 5</w:t>
      </w:r>
      <w:r>
        <w:t xml:space="preserve"> до</w:t>
      </w:r>
      <w:r>
        <w:rPr>
          <w:noProof/>
        </w:rPr>
        <w:t xml:space="preserve"> 12</w:t>
      </w:r>
      <w:r>
        <w:t xml:space="preserve"> кабелей;</w:t>
      </w:r>
    </w:p>
    <w:p w:rsidR="00000000" w:rsidRDefault="008E5111">
      <w:pPr>
        <w:ind w:firstLine="284"/>
        <w:jc w:val="both"/>
        <w:rPr>
          <w:noProof/>
        </w:rPr>
      </w:pPr>
      <w:r>
        <w:t>в межцеховых кабельных тоннелях внутренним объемом более</w:t>
      </w:r>
      <w:r>
        <w:rPr>
          <w:noProof/>
        </w:rPr>
        <w:t xml:space="preserve"> 50</w:t>
      </w:r>
      <w:r>
        <w:t xml:space="preserve"> м</w:t>
      </w:r>
      <w:r>
        <w:rPr>
          <w:vertAlign w:val="superscript"/>
        </w:rPr>
        <w:t>3</w:t>
      </w:r>
      <w:r>
        <w:rPr>
          <w:noProof/>
        </w:rPr>
        <w:t>;</w:t>
      </w:r>
    </w:p>
    <w:p w:rsidR="00000000" w:rsidRDefault="008E5111">
      <w:pPr>
        <w:ind w:firstLine="284"/>
        <w:jc w:val="both"/>
      </w:pPr>
      <w:r>
        <w:lastRenderedPageBreak/>
        <w:t>в меж</w:t>
      </w:r>
      <w:r>
        <w:t>цеховых комбинированных тоннелях, в ко</w:t>
      </w:r>
      <w:r>
        <w:softHyphen/>
        <w:t>торых проложено болев</w:t>
      </w:r>
      <w:r>
        <w:rPr>
          <w:noProof/>
        </w:rPr>
        <w:t xml:space="preserve"> 12</w:t>
      </w:r>
      <w:r>
        <w:t xml:space="preserve"> кабелей.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4</w:t>
      </w:r>
      <w:r>
        <w:rPr>
          <w:b/>
        </w:rPr>
        <w:t>.</w:t>
      </w:r>
      <w:r>
        <w:rPr>
          <w:b/>
          <w:noProof/>
        </w:rPr>
        <w:t>31.</w:t>
      </w:r>
      <w:r>
        <w:t xml:space="preserve"> Пожары в межцеховых кабельных тоннелях следует тушить с помощью передвижных средств</w:t>
      </w:r>
      <w:r>
        <w:rPr>
          <w:noProof/>
        </w:rPr>
        <w:t xml:space="preserve"> — </w:t>
      </w:r>
      <w:r>
        <w:t xml:space="preserve">пожарных автомобилей, подающих воду или </w:t>
      </w:r>
      <w:proofErr w:type="spellStart"/>
      <w:r>
        <w:t>высокократную</w:t>
      </w:r>
      <w:proofErr w:type="spellEnd"/>
      <w:r>
        <w:t xml:space="preserve"> пену непосредственно к очагу пожара, или систем с </w:t>
      </w:r>
      <w:proofErr w:type="spellStart"/>
      <w:r>
        <w:t>сухотрубами</w:t>
      </w:r>
      <w:proofErr w:type="spellEnd"/>
      <w:r>
        <w:t xml:space="preserve"> со стационарно установ</w:t>
      </w:r>
      <w:r>
        <w:softHyphen/>
        <w:t xml:space="preserve">ленными распылителями воды или </w:t>
      </w:r>
      <w:proofErr w:type="spellStart"/>
      <w:r>
        <w:t>пеногенераторами</w:t>
      </w:r>
      <w:proofErr w:type="spellEnd"/>
      <w:r>
        <w:t>.</w:t>
      </w:r>
    </w:p>
    <w:p w:rsidR="00000000" w:rsidRDefault="008E5111">
      <w:pPr>
        <w:ind w:firstLine="284"/>
        <w:jc w:val="both"/>
      </w:pPr>
      <w:r>
        <w:t>Для подачи средств пожаротушения внутрь каж</w:t>
      </w:r>
      <w:r>
        <w:softHyphen/>
        <w:t>дого отсека от передвижной пожарной техники сле</w:t>
      </w:r>
      <w:r>
        <w:softHyphen/>
        <w:t>дует использовать выходы из тоннелей и вентиляционные шахты.</w:t>
      </w:r>
    </w:p>
    <w:p w:rsidR="00000000" w:rsidRDefault="008E5111">
      <w:pPr>
        <w:ind w:firstLine="284"/>
        <w:jc w:val="both"/>
      </w:pPr>
      <w:r>
        <w:t>Если р</w:t>
      </w:r>
      <w:r>
        <w:t>асстояние между выходами из тоннеля и вентиляционными шахтами превышает</w:t>
      </w:r>
      <w:r>
        <w:rPr>
          <w:noProof/>
        </w:rPr>
        <w:t xml:space="preserve"> 30</w:t>
      </w:r>
      <w:r>
        <w:t xml:space="preserve"> м, долж</w:t>
      </w:r>
      <w:r>
        <w:softHyphen/>
        <w:t>ны быть предусмотрены дополнительные люки, расположенные таким образом, чтобы расстояние между местами подачи огнегасящего вещества внутрь тоннеля не превышало</w:t>
      </w:r>
      <w:r>
        <w:rPr>
          <w:noProof/>
        </w:rPr>
        <w:t xml:space="preserve"> 30</w:t>
      </w:r>
      <w:r>
        <w:t xml:space="preserve"> м.</w:t>
      </w:r>
    </w:p>
    <w:p w:rsidR="00000000" w:rsidRDefault="008E5111">
      <w:pPr>
        <w:ind w:firstLine="284"/>
        <w:jc w:val="both"/>
      </w:pPr>
      <w:r>
        <w:t>Люки для подачи средств пожаротушения долж</w:t>
      </w:r>
      <w:r>
        <w:softHyphen/>
        <w:t>ны иметь размеры</w:t>
      </w:r>
      <w:r>
        <w:rPr>
          <w:noProof/>
        </w:rPr>
        <w:t xml:space="preserve"> 700х700</w:t>
      </w:r>
      <w:r>
        <w:t xml:space="preserve"> мм или диаметр</w:t>
      </w:r>
      <w:r>
        <w:rPr>
          <w:noProof/>
        </w:rPr>
        <w:t xml:space="preserve"> 700</w:t>
      </w:r>
      <w:r>
        <w:t xml:space="preserve"> мм; люки должны закрываться двойными металличес</w:t>
      </w:r>
      <w:r>
        <w:softHyphen/>
        <w:t>кими крышками, из которых нижняя должна иметь снаружи приспособление для закрывания на замок. Под крышками люка, предназначенног</w:t>
      </w:r>
      <w:r>
        <w:t>о только для подачи средств пожаротушения, не должно быть лестниц или скоб.</w:t>
      </w:r>
    </w:p>
    <w:p w:rsidR="00000000" w:rsidRDefault="008E5111">
      <w:pPr>
        <w:ind w:firstLine="284"/>
        <w:jc w:val="both"/>
      </w:pPr>
      <w:r>
        <w:t xml:space="preserve">При установке а тоннеле систем с </w:t>
      </w:r>
      <w:proofErr w:type="spellStart"/>
      <w:r>
        <w:t>сухотрубами</w:t>
      </w:r>
      <w:proofErr w:type="spellEnd"/>
      <w:r>
        <w:t xml:space="preserve"> и стационарных систем пожаротушения устройство дополнительных люков не требуется.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</w:pPr>
      <w:r>
        <w:rPr>
          <w:b/>
        </w:rPr>
        <w:t>5. ОПУСКНЫЕ КОЛОДЦЫ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5.1.</w:t>
      </w:r>
      <w:r>
        <w:t xml:space="preserve"> Нормы настоящего раздела должны соблю</w:t>
      </w:r>
      <w:r>
        <w:softHyphen/>
        <w:t>даться при проектировании опускных колодцев, предназначаемых для устройства заглубленных со</w:t>
      </w:r>
      <w:r>
        <w:softHyphen/>
        <w:t>оружений с использованием внутреннего объема колодцев и для глубоких опор.</w:t>
      </w:r>
    </w:p>
    <w:p w:rsidR="00000000" w:rsidRDefault="008E5111">
      <w:pPr>
        <w:ind w:firstLine="284"/>
        <w:jc w:val="both"/>
      </w:pPr>
      <w:r>
        <w:rPr>
          <w:b/>
          <w:noProof/>
        </w:rPr>
        <w:t>5</w:t>
      </w:r>
      <w:r>
        <w:rPr>
          <w:b/>
        </w:rPr>
        <w:t>.</w:t>
      </w:r>
      <w:r>
        <w:rPr>
          <w:b/>
          <w:noProof/>
        </w:rPr>
        <w:t>2.</w:t>
      </w:r>
      <w:r>
        <w:t xml:space="preserve"> В плане опускные колодцы, как правило, должны иметь форму круга или впис</w:t>
      </w:r>
      <w:r>
        <w:t>анного в не</w:t>
      </w:r>
      <w:r>
        <w:softHyphen/>
        <w:t>го многоугольника. Монолитные колодцы допус</w:t>
      </w:r>
      <w:r>
        <w:softHyphen/>
        <w:t>кается проектировать прямоугольной формы. При прямоугольном очертании колодца углы необходи</w:t>
      </w:r>
      <w:r>
        <w:softHyphen/>
        <w:t>мо закруглять.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5.3.</w:t>
      </w:r>
      <w:r>
        <w:t xml:space="preserve"> Диаметр в свету круглых и размер сторон прямоугольных колодцев следует, как правило, принимать, от</w:t>
      </w:r>
      <w:r>
        <w:rPr>
          <w:noProof/>
        </w:rPr>
        <w:t xml:space="preserve"> 6</w:t>
      </w:r>
      <w:r>
        <w:t xml:space="preserve"> до 24 м — кратными 3 м, а от</w:t>
      </w:r>
      <w:r>
        <w:rPr>
          <w:noProof/>
        </w:rPr>
        <w:t xml:space="preserve"> 24</w:t>
      </w:r>
      <w:r>
        <w:t xml:space="preserve"> до </w:t>
      </w:r>
      <w:r>
        <w:rPr>
          <w:noProof/>
        </w:rPr>
        <w:t>60</w:t>
      </w:r>
      <w:r>
        <w:t xml:space="preserve"> м</w:t>
      </w:r>
      <w:r>
        <w:rPr>
          <w:noProof/>
        </w:rPr>
        <w:t xml:space="preserve"> —</w:t>
      </w:r>
      <w:r>
        <w:t xml:space="preserve"> кратными</w:t>
      </w:r>
      <w:r>
        <w:rPr>
          <w:noProof/>
        </w:rPr>
        <w:t xml:space="preserve"> 6</w:t>
      </w:r>
      <w:r>
        <w:t xml:space="preserve"> м. Разрешается принимать эти размеры кратными</w:t>
      </w:r>
      <w:r>
        <w:rPr>
          <w:noProof/>
        </w:rPr>
        <w:t xml:space="preserve"> 0,6</w:t>
      </w:r>
      <w:r>
        <w:t xml:space="preserve"> м.</w:t>
      </w:r>
    </w:p>
    <w:p w:rsidR="00000000" w:rsidRDefault="008E5111">
      <w:pPr>
        <w:ind w:firstLine="284"/>
        <w:jc w:val="both"/>
      </w:pPr>
      <w:r>
        <w:t>Размер колодцев по высоте следует принимать кратным</w:t>
      </w:r>
      <w:r>
        <w:rPr>
          <w:noProof/>
        </w:rPr>
        <w:t xml:space="preserve"> 0,6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5.4.</w:t>
      </w:r>
      <w:r>
        <w:t xml:space="preserve"> В прямоугольных а плане колодцах с отно</w:t>
      </w:r>
      <w:r>
        <w:softHyphen/>
        <w:t>шением размеров сторон болев чем</w:t>
      </w:r>
      <w:r>
        <w:rPr>
          <w:noProof/>
        </w:rPr>
        <w:t xml:space="preserve"> </w:t>
      </w:r>
      <w:r>
        <w:rPr>
          <w:noProof/>
        </w:rPr>
        <w:t>1</w:t>
      </w:r>
      <w:r>
        <w:t>:2 необходимо предусматривать поперечные несущие перегородки или временные (на период опускания) распорки.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5.5.</w:t>
      </w:r>
      <w:r>
        <w:t xml:space="preserve"> При примыкании колодца к другим соору</w:t>
      </w:r>
      <w:r>
        <w:softHyphen/>
        <w:t>жениям следует учитывать разность осадок соору</w:t>
      </w:r>
      <w:r>
        <w:softHyphen/>
        <w:t>жений.</w:t>
      </w:r>
    </w:p>
    <w:p w:rsidR="00000000" w:rsidRDefault="008E5111">
      <w:pPr>
        <w:ind w:firstLine="284"/>
        <w:jc w:val="both"/>
      </w:pPr>
      <w:r>
        <w:rPr>
          <w:b/>
        </w:rPr>
        <w:t>5.6.</w:t>
      </w:r>
      <w:r>
        <w:t xml:space="preserve"> Колодцы следует проектировать, как прави</w:t>
      </w:r>
      <w:r>
        <w:softHyphen/>
        <w:t xml:space="preserve">ло, тонкостенными, погружаемыми в </w:t>
      </w:r>
      <w:proofErr w:type="spellStart"/>
      <w:r>
        <w:t>тиксотропной</w:t>
      </w:r>
      <w:proofErr w:type="spellEnd"/>
      <w:r>
        <w:t xml:space="preserve"> рубашке, за исключением строительства на скаль</w:t>
      </w:r>
      <w:r>
        <w:softHyphen/>
        <w:t>ных грунтах, а также на площадках с оползнями, карстами или пустотами.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5.7.</w:t>
      </w:r>
      <w:r>
        <w:t xml:space="preserve"> Сборные железобетонные стены колодцев следует проектировать из плоских панелей или крупнога</w:t>
      </w:r>
      <w:r>
        <w:t>баритных пустотелых блоков из тяжелого бетона класса не ниже</w:t>
      </w:r>
      <w:r>
        <w:rPr>
          <w:noProof/>
        </w:rPr>
        <w:t xml:space="preserve"> </w:t>
      </w:r>
      <w:r>
        <w:t>В</w:t>
      </w:r>
      <w:r>
        <w:rPr>
          <w:noProof/>
        </w:rPr>
        <w:t>25.</w:t>
      </w:r>
      <w:r>
        <w:t xml:space="preserve"> Класс бетона или раство</w:t>
      </w:r>
      <w:r>
        <w:softHyphen/>
        <w:t xml:space="preserve">ра для </w:t>
      </w:r>
      <w:proofErr w:type="spellStart"/>
      <w:r>
        <w:t>замоноличивания</w:t>
      </w:r>
      <w:proofErr w:type="spellEnd"/>
      <w:r>
        <w:t xml:space="preserve"> сборных конструкций дол</w:t>
      </w:r>
      <w:r>
        <w:softHyphen/>
        <w:t>жен быть не нижа класса бетона соединяемых элементов.</w:t>
      </w:r>
    </w:p>
    <w:p w:rsidR="00000000" w:rsidRDefault="008E5111">
      <w:pPr>
        <w:ind w:firstLine="284"/>
        <w:jc w:val="both"/>
      </w:pPr>
      <w:r>
        <w:t>Монолитные железобетонные стены колодцев следует проектировать из тяжелого бетона класса не ниже В15.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5.8.</w:t>
      </w:r>
      <w:r>
        <w:t xml:space="preserve"> Железобетонные днища колодцев должны быть монолитными из тяжелого бетона класса не ниже</w:t>
      </w:r>
      <w:r>
        <w:rPr>
          <w:noProof/>
        </w:rPr>
        <w:t xml:space="preserve"> </w:t>
      </w:r>
      <w:r>
        <w:t>В</w:t>
      </w:r>
      <w:r>
        <w:rPr>
          <w:noProof/>
        </w:rPr>
        <w:t>15.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5.9.</w:t>
      </w:r>
      <w:r>
        <w:t xml:space="preserve"> Бетой колодцев, погружаемых в обводненные грунты, должен иметь проектную марку по водонепроницаемости не нижа</w:t>
      </w:r>
      <w:r>
        <w:rPr>
          <w:noProof/>
        </w:rPr>
        <w:t xml:space="preserve"> </w:t>
      </w:r>
      <w:r>
        <w:rPr>
          <w:lang w:val="en-US"/>
        </w:rPr>
        <w:t>W4;</w:t>
      </w:r>
      <w:r>
        <w:t xml:space="preserve"> ма</w:t>
      </w:r>
      <w:r>
        <w:t>рку по морозостойкости и среднюю плотность бетона следует принимать по СНиП</w:t>
      </w:r>
      <w:r>
        <w:rPr>
          <w:noProof/>
        </w:rPr>
        <w:t xml:space="preserve"> 2.03.01</w:t>
      </w:r>
      <w:r>
        <w:t>-8</w:t>
      </w:r>
      <w:r>
        <w:rPr>
          <w:noProof/>
        </w:rPr>
        <w:t>4.</w:t>
      </w:r>
    </w:p>
    <w:p w:rsidR="00000000" w:rsidRDefault="008E5111">
      <w:pPr>
        <w:ind w:firstLine="284"/>
        <w:jc w:val="both"/>
      </w:pPr>
      <w:r>
        <w:rPr>
          <w:b/>
          <w:noProof/>
        </w:rPr>
        <w:t>5.10.</w:t>
      </w:r>
      <w:r>
        <w:t xml:space="preserve"> Горизонтальное давление грунта на стены и нож колодца следует определять как сумму дав</w:t>
      </w:r>
      <w:r>
        <w:softHyphen/>
        <w:t>лений: основного</w:t>
      </w:r>
      <w:r>
        <w:rPr>
          <w:noProof/>
        </w:rPr>
        <w:t xml:space="preserve"> —</w:t>
      </w:r>
      <w:r>
        <w:t xml:space="preserve"> от грунта или </w:t>
      </w:r>
      <w:proofErr w:type="spellStart"/>
      <w:r>
        <w:t>тиксотропного</w:t>
      </w:r>
      <w:proofErr w:type="spellEnd"/>
      <w:r>
        <w:t xml:space="preserve"> раствора и дополнительного</w:t>
      </w:r>
      <w:r>
        <w:rPr>
          <w:noProof/>
        </w:rPr>
        <w:t xml:space="preserve"> —</w:t>
      </w:r>
      <w:r>
        <w:t xml:space="preserve"> от крена колодца, возникающего в результате его погружения.</w:t>
      </w:r>
    </w:p>
    <w:p w:rsidR="00000000" w:rsidRDefault="008E5111">
      <w:pPr>
        <w:ind w:firstLine="284"/>
        <w:jc w:val="both"/>
      </w:pPr>
      <w:r>
        <w:rPr>
          <w:b/>
          <w:noProof/>
        </w:rPr>
        <w:t>5.11.</w:t>
      </w:r>
      <w:r>
        <w:t xml:space="preserve"> Основное горизонтальное давление грунта в период погружения колодца следует определять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/>
        <w:jc w:val="both"/>
      </w:pPr>
      <w:r>
        <w:t xml:space="preserve">      </w:t>
      </w:r>
      <w:r>
        <w:rPr>
          <w:position w:val="-62"/>
        </w:rPr>
        <w:object w:dxaOrig="2820" w:dyaOrig="1340">
          <v:shape id="_x0000_i1054" type="#_x0000_t75" style="width:116.25pt;height:54.75pt" o:ole="">
            <v:imagedata r:id="rId57" o:title=""/>
          </v:shape>
          <o:OLEObject Type="Embed" ProgID="Equation.3" ShapeID="_x0000_i1054" DrawAspect="Content" ObjectID="_1401543857" r:id="rId58"/>
        </w:object>
      </w:r>
      <w:r>
        <w:tab/>
      </w:r>
      <w:r>
        <w:tab/>
      </w:r>
      <w:r>
        <w:tab/>
        <w:t>(24)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 xml:space="preserve">где </w:t>
      </w:r>
      <w:r>
        <w:rPr>
          <w:position w:val="-22"/>
        </w:rPr>
        <w:object w:dxaOrig="2640" w:dyaOrig="540">
          <v:shape id="_x0000_i1055" type="#_x0000_t75" style="width:109.5pt;height:22.5pt" o:ole="">
            <v:imagedata r:id="rId59" o:title=""/>
          </v:shape>
          <o:OLEObject Type="Embed" ProgID="Equation.3" ShapeID="_x0000_i1055" DrawAspect="Content" ObjectID="_1401543858" r:id="rId60"/>
        </w:objec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i/>
          <w:lang w:val="en-US"/>
        </w:rPr>
        <w:lastRenderedPageBreak/>
        <w:t>c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, 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0</w:t>
      </w:r>
      <w:r>
        <w:t xml:space="preserve"> —</w:t>
      </w:r>
      <w:r>
        <w:rPr>
          <w:lang w:val="en-US"/>
        </w:rPr>
        <w:t xml:space="preserve"> </w:t>
      </w:r>
      <w:r>
        <w:t>удельное сцепл</w:t>
      </w:r>
      <w:r>
        <w:t>ение и угол внутреннего трения грунта, принимаемые при отсутствии покрытий стен и электроосмоса равными: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2160" w:firstLine="720"/>
        <w:jc w:val="both"/>
      </w:pPr>
      <w:r>
        <w:rPr>
          <w:position w:val="-40"/>
        </w:rPr>
        <w:object w:dxaOrig="999" w:dyaOrig="920">
          <v:shape id="_x0000_i1056" type="#_x0000_t75" style="width:41.25pt;height:37.5pt" o:ole="">
            <v:imagedata r:id="rId61" o:title=""/>
          </v:shape>
          <o:OLEObject Type="Embed" ProgID="Equation.3" ShapeID="_x0000_i1056" DrawAspect="Content" ObjectID="_1401543859" r:id="rId62"/>
        </w:object>
      </w:r>
      <w:r>
        <w:tab/>
      </w:r>
      <w:r>
        <w:tab/>
      </w:r>
      <w:r>
        <w:tab/>
        <w:t>(25)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</w:rPr>
      </w:pPr>
      <w:r>
        <w:rPr>
          <w:i/>
          <w:lang w:val="en-US"/>
        </w:rPr>
        <w:t>k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,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,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3</w:t>
      </w:r>
      <w:r>
        <w:rPr>
          <w:noProof/>
        </w:rPr>
        <w:t xml:space="preserve"> —</w:t>
      </w:r>
      <w:r>
        <w:t xml:space="preserve"> коэффициенты, зависящие от угла внутреннего трения грунта </w:t>
      </w:r>
      <w:r>
        <w:sym w:font="Symbol" w:char="F06A"/>
      </w:r>
      <w:r>
        <w:t xml:space="preserve"> и отноше</w:t>
      </w:r>
      <w:r>
        <w:softHyphen/>
        <w:t>ния</w:t>
      </w:r>
      <w:r>
        <w:rPr>
          <w:noProof/>
        </w:rPr>
        <w:t xml:space="preserve"> </w:t>
      </w:r>
      <w:r>
        <w:rPr>
          <w:noProof/>
          <w:position w:val="-24"/>
        </w:rPr>
        <w:object w:dxaOrig="240" w:dyaOrig="620">
          <v:shape id="_x0000_i1057" type="#_x0000_t75" style="width:9.75pt;height:20.25pt" o:ole="">
            <v:imagedata r:id="rId63" o:title=""/>
          </v:shape>
          <o:OLEObject Type="Embed" ProgID="Equation.3" ShapeID="_x0000_i1057" DrawAspect="Content" ObjectID="_1401543860" r:id="rId64"/>
        </w:object>
      </w:r>
      <w:r>
        <w:t xml:space="preserve"> и определяемые по табл.</w:t>
      </w:r>
      <w:r>
        <w:rPr>
          <w:noProof/>
        </w:rPr>
        <w:t xml:space="preserve"> 4;</w:t>
      </w:r>
    </w:p>
    <w:p w:rsidR="00000000" w:rsidRDefault="008E5111">
      <w:pPr>
        <w:ind w:firstLine="284"/>
        <w:jc w:val="both"/>
      </w:pPr>
      <w:r>
        <w:rPr>
          <w:i/>
          <w:noProof/>
        </w:rPr>
        <w:t>r</w:t>
      </w:r>
      <w:r>
        <w:rPr>
          <w:noProof/>
        </w:rPr>
        <w:t xml:space="preserve"> —</w:t>
      </w:r>
      <w:r>
        <w:t xml:space="preserve"> радиус наружной окружности колодца или условный радиус для некруглых в плане колодцев, который прини</w:t>
      </w:r>
      <w:r>
        <w:softHyphen/>
        <w:t>мается равным наибольшему расстоянию от центральной оси колодца до наиболее удаленной точки его наруж</w:t>
      </w:r>
      <w:r>
        <w:softHyphen/>
        <w:t xml:space="preserve">ной поверхности; </w:t>
      </w:r>
    </w:p>
    <w:p w:rsidR="00000000" w:rsidRDefault="008E5111">
      <w:pPr>
        <w:ind w:firstLine="284"/>
        <w:jc w:val="both"/>
      </w:pPr>
      <w:r>
        <w:rPr>
          <w:noProof/>
        </w:rPr>
        <w:sym w:font="Symbol" w:char="F067"/>
      </w:r>
      <w:r>
        <w:rPr>
          <w:i/>
          <w:noProof/>
        </w:rPr>
        <w:t xml:space="preserve"> —</w:t>
      </w:r>
      <w:r>
        <w:t xml:space="preserve"> удельный</w:t>
      </w:r>
      <w:r>
        <w:t xml:space="preserve"> вес грунта;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lang w:val="en-US"/>
        </w:rPr>
        <w:t>z</w:t>
      </w:r>
      <w:r>
        <w:rPr>
          <w:i/>
          <w:noProof/>
        </w:rPr>
        <w:t xml:space="preserve"> —</w:t>
      </w:r>
      <w:r>
        <w:t xml:space="preserve"> расстояние от поверхности грунта до</w:t>
      </w:r>
      <w:r>
        <w:rPr>
          <w:lang w:val="en-US"/>
        </w:rPr>
        <w:t xml:space="preserve"> </w:t>
      </w:r>
      <w:r>
        <w:t xml:space="preserve">рассматриваемого сечения;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lang w:val="en-US"/>
        </w:rPr>
        <w:t xml:space="preserve">q </w:t>
      </w:r>
      <w:r>
        <w:t>—</w:t>
      </w:r>
      <w:r>
        <w:rPr>
          <w:lang w:val="en-US"/>
        </w:rPr>
        <w:t xml:space="preserve"> </w:t>
      </w:r>
      <w:r>
        <w:t>сплошная вертикальная равномерно распределенная нагрузка, принимае</w:t>
      </w:r>
      <w:r>
        <w:softHyphen/>
        <w:t>мая</w:t>
      </w:r>
      <w:r>
        <w:rPr>
          <w:noProof/>
        </w:rPr>
        <w:t xml:space="preserve"> 20</w:t>
      </w:r>
      <w:r>
        <w:t xml:space="preserve"> кПа</w:t>
      </w:r>
      <w:r>
        <w:rPr>
          <w:noProof/>
        </w:rPr>
        <w:t xml:space="preserve"> (2</w:t>
      </w:r>
      <w:r>
        <w:t xml:space="preserve"> тс/м</w:t>
      </w:r>
      <w:r>
        <w:rPr>
          <w:vertAlign w:val="superscript"/>
          <w:lang w:val="en-US"/>
        </w:rPr>
        <w:t>2</w:t>
      </w:r>
      <w:r>
        <w:rPr>
          <w:noProof/>
        </w:rPr>
        <w:t>),</w:t>
      </w:r>
      <w:r>
        <w:t xml:space="preserve"> кроме случаев, особ</w:t>
      </w:r>
      <w:r>
        <w:rPr>
          <w:lang w:val="en-US"/>
        </w:rPr>
        <w:t>j</w:t>
      </w:r>
      <w:r>
        <w:t xml:space="preserve"> оговоренных в задании;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</w:rPr>
        <w:t>с</w:t>
      </w:r>
      <w:r>
        <w:rPr>
          <w:noProof/>
        </w:rPr>
        <w:t xml:space="preserve"> —</w:t>
      </w:r>
      <w:r>
        <w:t xml:space="preserve"> удельное сцепление грунта; </w:t>
      </w:r>
    </w:p>
    <w:p w:rsidR="00000000" w:rsidRDefault="008E5111">
      <w:pPr>
        <w:ind w:firstLine="284"/>
        <w:jc w:val="both"/>
      </w:pPr>
      <w:r>
        <w:rPr>
          <w:i/>
          <w:lang w:val="en-US"/>
        </w:rPr>
        <w:t>k</w:t>
      </w:r>
      <w:r>
        <w:rPr>
          <w:lang w:val="en-US"/>
        </w:rPr>
        <w:t xml:space="preserve"> </w:t>
      </w:r>
      <w:r>
        <w:rPr>
          <w:lang w:val="en-US"/>
        </w:rPr>
        <w:sym w:font="Arial" w:char="2014"/>
      </w:r>
      <w:r>
        <w:t xml:space="preserve"> коэффициент, учитывающий уменьше</w:t>
      </w:r>
      <w:r>
        <w:softHyphen/>
        <w:t>ние сцепления грунта в результате сдвига и назначаемый в зависимости от консистенции грунта.</w:t>
      </w:r>
    </w:p>
    <w:p w:rsidR="00000000" w:rsidRDefault="008E5111">
      <w:pPr>
        <w:ind w:firstLine="284"/>
        <w:jc w:val="both"/>
      </w:pPr>
      <w:r>
        <w:t>При расчетах по предельным состояниям первой группы (в скобках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второй группы) значение </w:t>
      </w:r>
      <w:r>
        <w:rPr>
          <w:i/>
        </w:rPr>
        <w:t xml:space="preserve">!с </w:t>
      </w:r>
      <w:r>
        <w:t>принимается равным:</w:t>
      </w:r>
    </w:p>
    <w:p w:rsidR="00000000" w:rsidRDefault="008E5111">
      <w:pPr>
        <w:ind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3137"/>
        <w:gridCol w:w="31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Консистенция грун</w:t>
            </w:r>
            <w:r>
              <w:rPr>
                <w:sz w:val="16"/>
              </w:rPr>
              <w:t>та</w:t>
            </w:r>
          </w:p>
          <w:p w:rsidR="00000000" w:rsidRDefault="008E5111">
            <w:pPr>
              <w:jc w:val="center"/>
              <w:rPr>
                <w:sz w:val="16"/>
              </w:rPr>
            </w:pPr>
          </w:p>
        </w:tc>
        <w:tc>
          <w:tcPr>
            <w:tcW w:w="313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k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top w:val="nil"/>
              <w:right w:val="nil"/>
            </w:tcBorders>
          </w:tcPr>
          <w:p w:rsidR="00000000" w:rsidRDefault="008E5111">
            <w:pPr>
              <w:ind w:firstLine="244"/>
              <w:rPr>
                <w:sz w:val="16"/>
              </w:rPr>
            </w:pPr>
          </w:p>
          <w:p w:rsidR="00000000" w:rsidRDefault="008E5111">
            <w:pPr>
              <w:ind w:firstLine="244"/>
              <w:rPr>
                <w:sz w:val="16"/>
              </w:rPr>
            </w:pPr>
            <w:r>
              <w:rPr>
                <w:sz w:val="16"/>
              </w:rPr>
              <w:t>Твердая</w:t>
            </w:r>
          </w:p>
        </w:tc>
        <w:tc>
          <w:tcPr>
            <w:tcW w:w="3137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0,22 (0,33</w:t>
            </w:r>
            <w:r>
              <w:rPr>
                <w:sz w:val="16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right w:val="nil"/>
            </w:tcBorders>
          </w:tcPr>
          <w:p w:rsidR="00000000" w:rsidRDefault="008E5111">
            <w:pPr>
              <w:ind w:firstLine="244"/>
              <w:rPr>
                <w:sz w:val="16"/>
              </w:rPr>
            </w:pPr>
            <w:r>
              <w:rPr>
                <w:sz w:val="16"/>
              </w:rPr>
              <w:t>Полутвердая</w:t>
            </w:r>
          </w:p>
        </w:tc>
        <w:tc>
          <w:tcPr>
            <w:tcW w:w="3137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0,25 (0,38)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bottom w:val="nil"/>
              <w:right w:val="nil"/>
            </w:tcBorders>
          </w:tcPr>
          <w:p w:rsidR="00000000" w:rsidRDefault="008E5111">
            <w:pPr>
              <w:ind w:firstLine="244"/>
              <w:rPr>
                <w:sz w:val="16"/>
              </w:rPr>
            </w:pPr>
            <w:proofErr w:type="spellStart"/>
            <w:r>
              <w:rPr>
                <w:sz w:val="16"/>
              </w:rPr>
              <w:t>Тугопластичная</w:t>
            </w:r>
            <w:proofErr w:type="spellEnd"/>
          </w:p>
        </w:tc>
        <w:tc>
          <w:tcPr>
            <w:tcW w:w="3137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0,29 (0,43)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top w:val="nil"/>
              <w:bottom w:val="single" w:sz="12" w:space="0" w:color="auto"/>
              <w:right w:val="nil"/>
            </w:tcBorders>
          </w:tcPr>
          <w:p w:rsidR="00000000" w:rsidRDefault="008E5111">
            <w:pPr>
              <w:ind w:firstLine="244"/>
              <w:rPr>
                <w:sz w:val="16"/>
              </w:rPr>
            </w:pPr>
            <w:proofErr w:type="spellStart"/>
            <w:r>
              <w:rPr>
                <w:sz w:val="16"/>
              </w:rPr>
              <w:t>Мягкопластичная</w:t>
            </w:r>
            <w:proofErr w:type="spellEnd"/>
          </w:p>
          <w:p w:rsidR="00000000" w:rsidRDefault="008E5111">
            <w:pPr>
              <w:ind w:firstLine="244"/>
              <w:rPr>
                <w:sz w:val="16"/>
              </w:rPr>
            </w:pPr>
          </w:p>
        </w:tc>
        <w:tc>
          <w:tcPr>
            <w:tcW w:w="3137" w:type="dxa"/>
            <w:tcBorders>
              <w:top w:val="nil"/>
              <w:left w:val="single" w:sz="6" w:space="0" w:color="auto"/>
              <w:bottom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0,65 (1)</w:t>
            </w: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t xml:space="preserve">В случае, если колодец погружается в грунт с разнородными напластованиями, при определении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>
        <w:t xml:space="preserve"> весь грунт, лежащий выше рассматриваемого слоя, заменяется эквивалентным слоем грунта, высота которого, приведенная к объемному весу рассматриваемого слоя, определяется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2160"/>
        <w:jc w:val="both"/>
      </w:pPr>
      <w:r>
        <w:t xml:space="preserve">     </w:t>
      </w:r>
      <w:r>
        <w:rPr>
          <w:position w:val="-40"/>
        </w:rPr>
        <w:object w:dxaOrig="1440" w:dyaOrig="1120">
          <v:shape id="_x0000_i1058" type="#_x0000_t75" style="width:57pt;height:44.25pt" o:ole="">
            <v:imagedata r:id="rId65" o:title=""/>
          </v:shape>
          <o:OLEObject Type="Embed" ProgID="Equation.3" ShapeID="_x0000_i1058" DrawAspect="Content" ObjectID="_1401543861" r:id="rId66"/>
        </w:object>
      </w:r>
      <w:r>
        <w:tab/>
      </w:r>
      <w:r>
        <w:tab/>
      </w:r>
      <w:r>
        <w:tab/>
      </w:r>
      <w:r>
        <w:tab/>
        <w:t>(26)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  <w:rPr>
          <w:lang w:val="en-US"/>
        </w:rPr>
      </w:pPr>
      <w:r>
        <w:t xml:space="preserve">где </w:t>
      </w:r>
      <w:r>
        <w:rPr>
          <w:position w:val="-28"/>
        </w:rPr>
        <w:object w:dxaOrig="840" w:dyaOrig="680">
          <v:shape id="_x0000_i1059" type="#_x0000_t75" style="width:30pt;height:24.75pt" o:ole="">
            <v:imagedata r:id="rId67" o:title=""/>
          </v:shape>
          <o:OLEObject Type="Embed" ProgID="Equation.3" ShapeID="_x0000_i1059" DrawAspect="Content" ObjectID="_1401543862" r:id="rId68"/>
        </w:objec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вес всех (</w:t>
      </w:r>
      <w:r>
        <w:rPr>
          <w:i/>
          <w:lang w:val="en-US"/>
        </w:rPr>
        <w:t xml:space="preserve">n </w:t>
      </w:r>
      <w:r>
        <w:rPr>
          <w:i/>
          <w:lang w:val="en-US"/>
        </w:rPr>
        <w:sym w:font="Arial" w:char="2013"/>
      </w:r>
      <w:r>
        <w:rPr>
          <w:i/>
          <w:lang w:val="en-US"/>
        </w:rPr>
        <w:t xml:space="preserve"> </w:t>
      </w:r>
      <w:r>
        <w:t>1) споев грунта, лежащих выше рассматриваем</w:t>
      </w:r>
      <w:r>
        <w:t xml:space="preserve">ого слоя высотой </w:t>
      </w:r>
      <w:proofErr w:type="spellStart"/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n</w:t>
      </w:r>
      <w:proofErr w:type="spellEnd"/>
      <w:r>
        <w:t xml:space="preserve">; </w:t>
      </w:r>
    </w:p>
    <w:p w:rsidR="00000000" w:rsidRDefault="008E5111">
      <w:pPr>
        <w:ind w:firstLine="284"/>
        <w:jc w:val="both"/>
        <w:rPr>
          <w:i/>
        </w:rPr>
      </w:pPr>
      <w:r>
        <w:rPr>
          <w:noProof/>
        </w:rPr>
        <w:sym w:font="Symbol" w:char="F067"/>
      </w:r>
      <w:r>
        <w:rPr>
          <w:i/>
          <w:noProof/>
          <w:vertAlign w:val="subscript"/>
        </w:rPr>
        <w:t>n</w:t>
      </w:r>
      <w:r>
        <w:rPr>
          <w:noProof/>
        </w:rPr>
        <w:t xml:space="preserve"> —</w:t>
      </w:r>
      <w:r>
        <w:t xml:space="preserve"> удельный вес грунта в слое </w:t>
      </w:r>
      <w:r>
        <w:rPr>
          <w:i/>
        </w:rPr>
        <w:t>п.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right"/>
      </w:pPr>
      <w:r>
        <w:t>Таблица</w:t>
      </w:r>
      <w:r>
        <w:rPr>
          <w:noProof/>
        </w:rPr>
        <w:t xml:space="preserve"> 4</w:t>
      </w:r>
    </w:p>
    <w:p w:rsidR="00000000" w:rsidRDefault="008E5111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784"/>
        <w:gridCol w:w="784"/>
        <w:gridCol w:w="784"/>
        <w:gridCol w:w="784"/>
        <w:gridCol w:w="784"/>
        <w:gridCol w:w="784"/>
        <w:gridCol w:w="784"/>
        <w:gridCol w:w="78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jc w:val="center"/>
              <w:rPr>
                <w:i/>
                <w:noProof/>
                <w:sz w:val="16"/>
              </w:rPr>
            </w:pPr>
          </w:p>
          <w:p w:rsidR="00000000" w:rsidRDefault="008E5111">
            <w:pPr>
              <w:jc w:val="center"/>
              <w:rPr>
                <w:i/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240" w:dyaOrig="639">
                <v:shape id="_x0000_i1060" type="#_x0000_t75" style="width:11.25pt;height:21pt" o:ole="">
                  <v:imagedata r:id="rId69" o:title=""/>
                </v:shape>
                <o:OLEObject Type="Embed" ProgID="Equation.3" ShapeID="_x0000_i1060" DrawAspect="Content" ObjectID="_1401543863" r:id="rId70"/>
              </w:object>
            </w:r>
          </w:p>
        </w:tc>
        <w:tc>
          <w:tcPr>
            <w:tcW w:w="5488" w:type="dxa"/>
            <w:gridSpan w:val="7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Значения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  <w:lang w:val="en-US"/>
              </w:rPr>
              <w:t xml:space="preserve">,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  <w:lang w:val="en-US"/>
              </w:rPr>
              <w:t xml:space="preserve">,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3</w:t>
            </w:r>
            <w:r>
              <w:rPr>
                <w:sz w:val="16"/>
              </w:rPr>
              <w:t xml:space="preserve"> при </w:t>
            </w:r>
            <w:r>
              <w:rPr>
                <w:sz w:val="16"/>
              </w:rPr>
              <w:sym w:font="Symbol" w:char="F06A"/>
            </w:r>
            <w:r>
              <w:rPr>
                <w:sz w:val="16"/>
              </w:rPr>
              <w:t>, град</w:t>
            </w:r>
          </w:p>
          <w:p w:rsidR="00000000" w:rsidRDefault="008E5111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top w:val="nil"/>
              <w:bottom w:val="single" w:sz="12" w:space="0" w:color="auto"/>
              <w:right w:val="nil"/>
            </w:tcBorders>
          </w:tcPr>
          <w:p w:rsidR="00000000" w:rsidRDefault="008E5111">
            <w:pPr>
              <w:rPr>
                <w:i/>
                <w:sz w:val="16"/>
              </w:rPr>
            </w:pP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top w:val="nil"/>
              <w:right w:val="nil"/>
            </w:tcBorders>
          </w:tcPr>
          <w:p w:rsidR="00000000" w:rsidRDefault="008E5111">
            <w:pPr>
              <w:jc w:val="both"/>
              <w:rPr>
                <w:noProof/>
                <w:sz w:val="16"/>
              </w:rPr>
            </w:pPr>
          </w:p>
          <w:p w:rsidR="00000000" w:rsidRDefault="008E5111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0,32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0,26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0,16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0,13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0,62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0,49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0,36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0,28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0,21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0,16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0,92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0,27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1,15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0,62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0,42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2,50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1,30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0,72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0,32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1,45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0,52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0,34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0,26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3,50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1,60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0,85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0,56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0,36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1,70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1,30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0,38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bottom w:val="nil"/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lastRenderedPageBreak/>
              <w:t>4,50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</w:t>
            </w:r>
            <w:r>
              <w:rPr>
                <w:noProof/>
                <w:sz w:val="16"/>
              </w:rPr>
              <w:t>79</w:t>
            </w:r>
          </w:p>
        </w:tc>
        <w:tc>
          <w:tcPr>
            <w:tcW w:w="784" w:type="dxa"/>
            <w:tcBorders>
              <w:left w:val="nil"/>
              <w:bottom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1,38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0,95</w:t>
            </w:r>
          </w:p>
        </w:tc>
        <w:tc>
          <w:tcPr>
            <w:tcW w:w="784" w:type="dxa"/>
            <w:tcBorders>
              <w:left w:val="nil"/>
              <w:bottom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0,64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0,40</w:t>
            </w:r>
          </w:p>
        </w:tc>
        <w:tc>
          <w:tcPr>
            <w:tcW w:w="784" w:type="dxa"/>
            <w:tcBorders>
              <w:left w:val="nil"/>
              <w:bottom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1,38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0,68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top w:val="nil"/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0,81</w:t>
            </w:r>
          </w:p>
        </w:tc>
        <w:tc>
          <w:tcPr>
            <w:tcW w:w="784" w:type="dxa"/>
            <w:tcBorders>
              <w:top w:val="nil"/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0,49</w:t>
            </w:r>
          </w:p>
        </w:tc>
        <w:tc>
          <w:tcPr>
            <w:tcW w:w="784" w:type="dxa"/>
            <w:tcBorders>
              <w:top w:val="nil"/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0,33</w:t>
            </w:r>
          </w:p>
        </w:tc>
        <w:tc>
          <w:tcPr>
            <w:tcW w:w="784" w:type="dxa"/>
            <w:tcBorders>
              <w:top w:val="nil"/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0,64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0,46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0,37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0,28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0,21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0,58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0,38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0,29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0,14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0,08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0,23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0,46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0,12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0,07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0,04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2,50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0,43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0,17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0,09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0,05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0,41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0,15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0,08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0,04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0,02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3,50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0,39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0,24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0,14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0,04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0,02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0,38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0,13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0,06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0,03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bottom w:val="nil"/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4,50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0,36</w:t>
            </w:r>
          </w:p>
        </w:tc>
        <w:tc>
          <w:tcPr>
            <w:tcW w:w="784" w:type="dxa"/>
            <w:tcBorders>
              <w:left w:val="nil"/>
              <w:bottom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0,12</w:t>
            </w:r>
          </w:p>
        </w:tc>
        <w:tc>
          <w:tcPr>
            <w:tcW w:w="784" w:type="dxa"/>
            <w:tcBorders>
              <w:left w:val="nil"/>
              <w:bottom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0,03</w:t>
            </w:r>
          </w:p>
        </w:tc>
        <w:tc>
          <w:tcPr>
            <w:tcW w:w="784" w:type="dxa"/>
            <w:tcBorders>
              <w:left w:val="nil"/>
              <w:bottom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0,04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top w:val="nil"/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</w:t>
            </w:r>
            <w:r>
              <w:rPr>
                <w:noProof/>
                <w:sz w:val="16"/>
              </w:rPr>
              <w:t>70</w:t>
            </w:r>
          </w:p>
        </w:tc>
        <w:tc>
          <w:tcPr>
            <w:tcW w:w="784" w:type="dxa"/>
            <w:tcBorders>
              <w:top w:val="nil"/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1,40</w:t>
            </w:r>
          </w:p>
        </w:tc>
        <w:tc>
          <w:tcPr>
            <w:tcW w:w="784" w:type="dxa"/>
            <w:tcBorders>
              <w:top w:val="nil"/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1,05</w:t>
            </w:r>
          </w:p>
        </w:tc>
        <w:tc>
          <w:tcPr>
            <w:tcW w:w="784" w:type="dxa"/>
            <w:tcBorders>
              <w:top w:val="nil"/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2,25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1,75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1,30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2,60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2,30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1,95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1,70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1,45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1,30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2,90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2,50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2,10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1,85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1,52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1,38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3,05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2,65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2,25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1,90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1,58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2,50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3,15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2,75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2,30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1,95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1,60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3,30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2,83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2,35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1,97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1,65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3,50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3,45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2,90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2,40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1,66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3,55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2,95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2,45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1,68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4,50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3,63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3,00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2,47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1,70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" w:type="dxa"/>
            <w:tcBorders>
              <w:right w:val="nil"/>
            </w:tcBorders>
          </w:tcPr>
          <w:p w:rsidR="00000000" w:rsidRDefault="008E5111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5,00</w:t>
            </w:r>
          </w:p>
          <w:p w:rsidR="00000000" w:rsidRDefault="008E5111">
            <w:pPr>
              <w:rPr>
                <w:noProof/>
                <w:sz w:val="16"/>
              </w:rPr>
            </w:pP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3,80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3,05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2,50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2,10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1,70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1,20</w:t>
            </w: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5</w:t>
      </w:r>
      <w:r>
        <w:rPr>
          <w:b/>
        </w:rPr>
        <w:t>.</w:t>
      </w:r>
      <w:r>
        <w:rPr>
          <w:b/>
          <w:noProof/>
        </w:rPr>
        <w:t>12</w:t>
      </w:r>
      <w:r>
        <w:rPr>
          <w:b/>
        </w:rPr>
        <w:t>.</w:t>
      </w:r>
      <w:r>
        <w:t xml:space="preserve"> Основное давление </w:t>
      </w:r>
      <w:proofErr w:type="spellStart"/>
      <w:r>
        <w:t>тиксотропного</w:t>
      </w:r>
      <w:proofErr w:type="spellEnd"/>
      <w:r>
        <w:t xml:space="preserve"> раствора в период погружения</w:t>
      </w:r>
      <w:r>
        <w:t xml:space="preserve"> колодца следует определять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2160" w:firstLine="720"/>
        <w:jc w:val="both"/>
      </w:pPr>
      <w:r>
        <w:rPr>
          <w:position w:val="-18"/>
        </w:rPr>
        <w:object w:dxaOrig="1060" w:dyaOrig="460">
          <v:shape id="_x0000_i1061" type="#_x0000_t75" style="width:42.75pt;height:18.75pt" o:ole="">
            <v:imagedata r:id="rId71" o:title=""/>
          </v:shape>
          <o:OLEObject Type="Embed" ProgID="Equation.3" ShapeID="_x0000_i1061" DrawAspect="Content" ObjectID="_1401543864" r:id="rId72"/>
        </w:object>
      </w:r>
      <w:r>
        <w:tab/>
      </w:r>
      <w:r>
        <w:tab/>
      </w:r>
      <w:r>
        <w:tab/>
        <w:t>(27)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>где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rPr>
          <w:vertAlign w:val="subscript"/>
        </w:rPr>
        <w:t>1</w:t>
      </w:r>
      <w:r>
        <w:rPr>
          <w:noProof/>
        </w:rPr>
        <w:t xml:space="preserve"> —</w:t>
      </w:r>
      <w:r>
        <w:t xml:space="preserve"> удельный вес </w:t>
      </w:r>
      <w:proofErr w:type="spellStart"/>
      <w:r>
        <w:t>тиксотропного</w:t>
      </w:r>
      <w:proofErr w:type="spellEnd"/>
      <w:r>
        <w:t xml:space="preserve"> раствора. </w:t>
      </w:r>
    </w:p>
    <w:p w:rsidR="00000000" w:rsidRDefault="008E5111">
      <w:pPr>
        <w:ind w:firstLine="284"/>
        <w:jc w:val="both"/>
        <w:rPr>
          <w:noProof/>
        </w:rPr>
      </w:pPr>
      <w:r>
        <w:t>Основное горизонтальное давление грунта на участке ножа и глиняного</w:t>
      </w:r>
      <w:r>
        <w:rPr>
          <w:b/>
        </w:rPr>
        <w:t xml:space="preserve"> </w:t>
      </w:r>
      <w:r>
        <w:t>замка следует определять по формуле</w:t>
      </w:r>
      <w:r>
        <w:rPr>
          <w:noProof/>
        </w:rPr>
        <w:t xml:space="preserve"> (24).</w:t>
      </w:r>
    </w:p>
    <w:p w:rsidR="00000000" w:rsidRDefault="008E5111">
      <w:pPr>
        <w:ind w:firstLine="284"/>
        <w:jc w:val="both"/>
      </w:pPr>
      <w:r>
        <w:rPr>
          <w:b/>
        </w:rPr>
        <w:t>5.13.</w:t>
      </w:r>
      <w:r>
        <w:t xml:space="preserve"> Давление грунта, расположенного ниже уровня грунтовых вод, необходимо определять с учетом взвешивающего действия воды.</w:t>
      </w:r>
    </w:p>
    <w:p w:rsidR="00000000" w:rsidRDefault="008E5111">
      <w:pPr>
        <w:ind w:firstLine="284"/>
        <w:jc w:val="both"/>
      </w:pPr>
      <w:r>
        <w:rPr>
          <w:b/>
          <w:noProof/>
        </w:rPr>
        <w:t>5</w:t>
      </w:r>
      <w:r>
        <w:rPr>
          <w:b/>
        </w:rPr>
        <w:t>.</w:t>
      </w:r>
      <w:r>
        <w:rPr>
          <w:b/>
          <w:noProof/>
        </w:rPr>
        <w:t>14</w:t>
      </w:r>
      <w:r>
        <w:rPr>
          <w:b/>
        </w:rPr>
        <w:t>.</w:t>
      </w:r>
      <w:r>
        <w:t xml:space="preserve"> Дополнительное горизонтальное давление грунта на участке стены колодца и ножа, а при </w:t>
      </w:r>
      <w:proofErr w:type="spellStart"/>
      <w:r>
        <w:t>тиксотропной</w:t>
      </w:r>
      <w:proofErr w:type="spellEnd"/>
      <w:r>
        <w:t xml:space="preserve"> рубашке</w:t>
      </w:r>
      <w:r>
        <w:rPr>
          <w:noProof/>
        </w:rPr>
        <w:t xml:space="preserve"> —</w:t>
      </w:r>
      <w:r>
        <w:t xml:space="preserve"> только на участке ножа следует определять по</w:t>
      </w:r>
      <w:r>
        <w:t xml:space="preserve">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2160"/>
        <w:jc w:val="both"/>
      </w:pPr>
      <w:r>
        <w:t xml:space="preserve">   </w:t>
      </w:r>
      <w:r>
        <w:rPr>
          <w:position w:val="-18"/>
        </w:rPr>
        <w:object w:dxaOrig="1500" w:dyaOrig="460">
          <v:shape id="_x0000_i1062" type="#_x0000_t75" style="width:63pt;height:20.25pt" o:ole="">
            <v:imagedata r:id="rId73" o:title=""/>
          </v:shape>
          <o:OLEObject Type="Embed" ProgID="Equation.3" ShapeID="_x0000_i1062" DrawAspect="Content" ObjectID="_1401543865" r:id="rId74"/>
        </w:object>
      </w:r>
      <w:r>
        <w:tab/>
      </w:r>
      <w:r>
        <w:tab/>
      </w:r>
      <w:r>
        <w:tab/>
      </w:r>
      <w:r>
        <w:tab/>
        <w:t>(28)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t xml:space="preserve">Дополнительное горизонтальное давление на участке стены </w:t>
      </w:r>
      <w:proofErr w:type="spellStart"/>
      <w:r>
        <w:t>тиксотропной</w:t>
      </w:r>
      <w:proofErr w:type="spellEnd"/>
      <w:r>
        <w:t xml:space="preserve"> рубашки следует оп</w:t>
      </w:r>
      <w:r>
        <w:softHyphen/>
        <w:t>ределять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t xml:space="preserve">  </w:t>
      </w:r>
      <w:r>
        <w:rPr>
          <w:position w:val="-18"/>
        </w:rPr>
        <w:object w:dxaOrig="1420" w:dyaOrig="460">
          <v:shape id="_x0000_i1063" type="#_x0000_t75" style="width:63pt;height:20.25pt" o:ole="">
            <v:imagedata r:id="rId75" o:title=""/>
          </v:shape>
          <o:OLEObject Type="Embed" ProgID="Equation.3" ShapeID="_x0000_i1063" DrawAspect="Content" ObjectID="_1401543866" r:id="rId76"/>
        </w:object>
      </w:r>
      <w:r>
        <w:tab/>
      </w:r>
      <w:r>
        <w:tab/>
      </w:r>
      <w:r>
        <w:tab/>
      </w:r>
      <w:r>
        <w:tab/>
        <w:t>(29)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5</w:t>
      </w:r>
      <w:r>
        <w:rPr>
          <w:b/>
        </w:rPr>
        <w:t>.</w:t>
      </w:r>
      <w:r>
        <w:rPr>
          <w:b/>
          <w:noProof/>
        </w:rPr>
        <w:t>15</w:t>
      </w:r>
      <w:r>
        <w:rPr>
          <w:b/>
        </w:rPr>
        <w:t>.</w:t>
      </w:r>
      <w:r>
        <w:t xml:space="preserve"> Основное давление грунта в плане колод</w:t>
      </w:r>
      <w:r>
        <w:softHyphen/>
        <w:t>ца следует принимать равномерно распределенным.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5</w:t>
      </w:r>
      <w:r>
        <w:rPr>
          <w:b/>
        </w:rPr>
        <w:t>.</w:t>
      </w:r>
      <w:r>
        <w:rPr>
          <w:b/>
          <w:noProof/>
        </w:rPr>
        <w:t>16.</w:t>
      </w:r>
      <w:r>
        <w:t xml:space="preserve"> Распределение дополнительного давления в плане для круглых колодцев (черт.</w:t>
      </w:r>
      <w:r>
        <w:rPr>
          <w:noProof/>
        </w:rPr>
        <w:t xml:space="preserve"> 5)</w:t>
      </w:r>
      <w:r>
        <w:t xml:space="preserve"> следует принимать изменяющимся по закону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rPr>
          <w:position w:val="-20"/>
        </w:rPr>
        <w:object w:dxaOrig="1719" w:dyaOrig="480">
          <v:shape id="_x0000_i1064" type="#_x0000_t75" style="width:76.5pt;height:21.75pt" o:ole="">
            <v:imagedata r:id="rId77" o:title=""/>
          </v:shape>
          <o:OLEObject Type="Embed" ProgID="Equation.3" ShapeID="_x0000_i1064" DrawAspect="Content" ObjectID="_1401543867" r:id="rId78"/>
        </w:object>
      </w:r>
      <w:r>
        <w:tab/>
      </w:r>
      <w:r>
        <w:tab/>
      </w:r>
      <w:r>
        <w:tab/>
        <w:t>(30)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</w:pPr>
      <w:r>
        <w:lastRenderedPageBreak/>
        <w:pict>
          <v:shape id="_x0000_i1065" type="#_x0000_t75" style="width:141pt;height:114pt">
            <v:imagedata r:id="rId79" o:title=""/>
          </v:shape>
        </w:pic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Черт.</w:t>
      </w:r>
      <w:r>
        <w:rPr>
          <w:b/>
          <w:noProof/>
          <w:sz w:val="16"/>
        </w:rPr>
        <w:t xml:space="preserve"> 5.</w:t>
      </w:r>
      <w:r>
        <w:rPr>
          <w:b/>
          <w:sz w:val="16"/>
        </w:rPr>
        <w:t xml:space="preserve"> Схема распределения основного </w:t>
      </w:r>
      <w:r>
        <w:rPr>
          <w:b/>
          <w:i/>
          <w:sz w:val="16"/>
          <w:lang w:val="en-US"/>
        </w:rPr>
        <w:t>p</w:t>
      </w:r>
      <w:r>
        <w:rPr>
          <w:b/>
          <w:i/>
          <w:sz w:val="16"/>
          <w:vertAlign w:val="subscript"/>
          <w:lang w:val="en-US"/>
        </w:rPr>
        <w:t>h</w:t>
      </w:r>
      <w:r>
        <w:rPr>
          <w:b/>
          <w:sz w:val="16"/>
          <w:lang w:val="en-US"/>
        </w:rPr>
        <w:t xml:space="preserve"> </w:t>
      </w:r>
      <w:r>
        <w:rPr>
          <w:b/>
          <w:sz w:val="16"/>
        </w:rPr>
        <w:t xml:space="preserve">и дополнительного </w:t>
      </w:r>
      <w:r>
        <w:rPr>
          <w:b/>
          <w:i/>
          <w:sz w:val="16"/>
          <w:lang w:val="en-US"/>
        </w:rPr>
        <w:t>p</w:t>
      </w:r>
      <w:r>
        <w:rPr>
          <w:b/>
          <w:i/>
          <w:sz w:val="16"/>
          <w:vertAlign w:val="subscript"/>
          <w:lang w:val="en-US"/>
        </w:rPr>
        <w:t>ad</w:t>
      </w:r>
      <w:r>
        <w:rPr>
          <w:b/>
          <w:sz w:val="16"/>
        </w:rPr>
        <w:t xml:space="preserve"> </w:t>
      </w: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гор</w:t>
      </w:r>
      <w:r>
        <w:rPr>
          <w:b/>
          <w:sz w:val="16"/>
        </w:rPr>
        <w:t>изонтального</w:t>
      </w:r>
      <w:r>
        <w:rPr>
          <w:b/>
          <w:noProof/>
          <w:sz w:val="16"/>
        </w:rPr>
        <w:t xml:space="preserve"> </w:t>
      </w:r>
      <w:r>
        <w:rPr>
          <w:b/>
          <w:sz w:val="16"/>
        </w:rPr>
        <w:t>дав</w:t>
      </w:r>
      <w:r>
        <w:rPr>
          <w:b/>
          <w:noProof/>
          <w:sz w:val="16"/>
        </w:rPr>
        <w:t>лени</w:t>
      </w:r>
      <w:r>
        <w:rPr>
          <w:b/>
          <w:sz w:val="16"/>
        </w:rPr>
        <w:t>я грунта на круглый колодец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5</w:t>
      </w:r>
      <w:r>
        <w:rPr>
          <w:b/>
        </w:rPr>
        <w:t>.</w:t>
      </w:r>
      <w:r>
        <w:rPr>
          <w:b/>
          <w:noProof/>
        </w:rPr>
        <w:t>17</w:t>
      </w:r>
      <w:r>
        <w:rPr>
          <w:b/>
        </w:rPr>
        <w:t>.</w:t>
      </w:r>
      <w:r>
        <w:rPr>
          <w:noProof/>
        </w:rPr>
        <w:t xml:space="preserve"> В</w:t>
      </w:r>
      <w:r>
        <w:t xml:space="preserve"> стадии эксплуатации колодец следует рас</w:t>
      </w:r>
      <w:r>
        <w:softHyphen/>
        <w:t>считывать на горизонтальное давление грунта в со</w:t>
      </w:r>
      <w:r>
        <w:softHyphen/>
        <w:t>стоянии покоя.</w:t>
      </w:r>
    </w:p>
    <w:p w:rsidR="00000000" w:rsidRDefault="008E5111">
      <w:pPr>
        <w:ind w:firstLine="284"/>
        <w:jc w:val="both"/>
      </w:pPr>
      <w:r>
        <w:t>Основное горизонтальное давление следует опре</w:t>
      </w:r>
      <w:r>
        <w:softHyphen/>
        <w:t>делять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  <w:rPr>
          <w:noProof/>
        </w:rPr>
      </w:pPr>
      <w:r>
        <w:rPr>
          <w:noProof/>
          <w:position w:val="-18"/>
        </w:rPr>
        <w:object w:dxaOrig="1920" w:dyaOrig="460">
          <v:shape id="_x0000_i1066" type="#_x0000_t75" style="width:87pt;height:21pt" o:ole="">
            <v:imagedata r:id="rId80" o:title=""/>
          </v:shape>
          <o:OLEObject Type="Embed" ProgID="Equation.3" ShapeID="_x0000_i1066" DrawAspect="Content" ObjectID="_1401543868" r:id="rId81"/>
        </w:object>
      </w:r>
      <w:r>
        <w:rPr>
          <w:noProof/>
        </w:rPr>
        <w:t xml:space="preserve">              </w:t>
      </w:r>
      <w:r>
        <w:tab/>
      </w:r>
      <w:r>
        <w:tab/>
      </w:r>
      <w:r>
        <w:rPr>
          <w:noProof/>
        </w:rPr>
        <w:t>(31)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  <w:rPr>
          <w:lang w:val="en-US"/>
        </w:rPr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>z</w:t>
      </w:r>
      <w:r>
        <w:rPr>
          <w:i/>
          <w:noProof/>
        </w:rPr>
        <w:t xml:space="preserve"> —</w:t>
      </w:r>
      <w:r>
        <w:t xml:space="preserve"> расстояние от поверхности грунта до</w:t>
      </w:r>
      <w:r>
        <w:rPr>
          <w:lang w:val="en-US"/>
        </w:rPr>
        <w:t xml:space="preserve"> </w:t>
      </w:r>
      <w:r>
        <w:t xml:space="preserve">рассматриваемого сечения; </w:t>
      </w:r>
    </w:p>
    <w:p w:rsidR="00000000" w:rsidRDefault="008E5111">
      <w:pPr>
        <w:ind w:firstLine="284"/>
        <w:jc w:val="both"/>
      </w:pPr>
      <w:r>
        <w:rPr>
          <w:noProof/>
        </w:rPr>
        <w:sym w:font="Symbol" w:char="F06C"/>
      </w:r>
      <w:r>
        <w:rPr>
          <w:noProof/>
          <w:vertAlign w:val="subscript"/>
        </w:rPr>
        <w:t>0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коэффициент бокового давления грун</w:t>
      </w:r>
      <w:r>
        <w:softHyphen/>
        <w:t>та в состоянии покоя, принимается равным: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left="1440" w:firstLine="720"/>
        <w:jc w:val="both"/>
        <w:rPr>
          <w:lang w:val="en-US"/>
        </w:rPr>
      </w:pPr>
      <w:r>
        <w:rPr>
          <w:lang w:val="en-US"/>
        </w:rPr>
        <w:t xml:space="preserve">      </w:t>
      </w:r>
      <w:r>
        <w:rPr>
          <w:position w:val="-24"/>
          <w:lang w:val="en-US"/>
        </w:rPr>
        <w:object w:dxaOrig="1100" w:dyaOrig="620">
          <v:shape id="_x0000_i1067" type="#_x0000_t75" style="width:48pt;height:27pt" o:ole="">
            <v:imagedata r:id="rId82" o:title=""/>
          </v:shape>
          <o:OLEObject Type="Embed" ProgID="Equation.3" ShapeID="_x0000_i1067" DrawAspect="Content" ObjectID="_1401543869" r:id="rId83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(32)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>здесь</w:t>
      </w:r>
      <w:r>
        <w:rPr>
          <w:noProof/>
        </w:rPr>
        <w:t xml:space="preserve">  </w:t>
      </w:r>
      <w:r>
        <w:rPr>
          <w:i/>
          <w:noProof/>
        </w:rPr>
        <w:t>v</w:t>
      </w:r>
      <w:r>
        <w:rPr>
          <w:noProof/>
        </w:rPr>
        <w:t xml:space="preserve"> —</w:t>
      </w:r>
      <w:r>
        <w:t xml:space="preserve"> коэффициент Пуассона, принимаемый</w:t>
      </w:r>
      <w:r>
        <w:rPr>
          <w:lang w:val="en-US"/>
        </w:rPr>
        <w:t xml:space="preserve"> </w:t>
      </w:r>
      <w:r>
        <w:t>рав</w:t>
      </w:r>
      <w:r>
        <w:t>ным:</w:t>
      </w:r>
    </w:p>
    <w:p w:rsidR="00000000" w:rsidRDefault="008E5111">
      <w:pPr>
        <w:ind w:firstLine="284"/>
        <w:jc w:val="both"/>
      </w:pPr>
      <w:r>
        <w:rPr>
          <w:noProof/>
        </w:rPr>
        <w:t>0</w:t>
      </w:r>
      <w:r>
        <w:t>,2</w:t>
      </w:r>
      <w:r>
        <w:rPr>
          <w:noProof/>
        </w:rPr>
        <w:t>3</w:t>
      </w:r>
      <w:r>
        <w:rPr>
          <w:i/>
          <w:noProof/>
        </w:rPr>
        <w:t xml:space="preserve"> —</w:t>
      </w:r>
      <w:r>
        <w:t xml:space="preserve"> для песков гравелистых и круп</w:t>
      </w:r>
      <w:r>
        <w:softHyphen/>
        <w:t>ных;</w:t>
      </w:r>
    </w:p>
    <w:p w:rsidR="00000000" w:rsidRDefault="008E5111">
      <w:pPr>
        <w:ind w:firstLine="284"/>
        <w:jc w:val="both"/>
      </w:pPr>
      <w:r>
        <w:rPr>
          <w:noProof/>
        </w:rPr>
        <w:t>0,26 —</w:t>
      </w:r>
      <w:r>
        <w:t xml:space="preserve"> то же, средней крупности; </w:t>
      </w:r>
    </w:p>
    <w:p w:rsidR="00000000" w:rsidRDefault="008E5111">
      <w:pPr>
        <w:ind w:firstLine="284"/>
        <w:jc w:val="both"/>
      </w:pPr>
      <w:r>
        <w:rPr>
          <w:noProof/>
        </w:rPr>
        <w:t xml:space="preserve">0,28 —  </w:t>
      </w:r>
      <w:r>
        <w:t xml:space="preserve">  </w:t>
      </w:r>
      <w:r>
        <w:rPr>
          <w:noProof/>
        </w:rPr>
        <w:t>"</w:t>
      </w:r>
      <w:r>
        <w:t xml:space="preserve">       мелких; </w:t>
      </w:r>
    </w:p>
    <w:p w:rsidR="00000000" w:rsidRDefault="008E5111">
      <w:pPr>
        <w:ind w:firstLine="284"/>
        <w:jc w:val="both"/>
      </w:pPr>
      <w:r>
        <w:rPr>
          <w:noProof/>
        </w:rPr>
        <w:t xml:space="preserve">0,30 </w:t>
      </w:r>
      <w:r>
        <w:rPr>
          <w:noProof/>
        </w:rPr>
        <w:sym w:font="Arial" w:char="2014"/>
      </w:r>
      <w:r>
        <w:rPr>
          <w:noProof/>
        </w:rPr>
        <w:t xml:space="preserve">  </w:t>
      </w:r>
      <w:r>
        <w:t xml:space="preserve">  </w:t>
      </w:r>
      <w:r>
        <w:rPr>
          <w:noProof/>
        </w:rPr>
        <w:t>"</w:t>
      </w:r>
      <w:r>
        <w:t xml:space="preserve">       </w:t>
      </w:r>
      <w:proofErr w:type="spellStart"/>
      <w:r>
        <w:t>пылеветых</w:t>
      </w:r>
      <w:proofErr w:type="spellEnd"/>
      <w:r>
        <w:t xml:space="preserve">; </w:t>
      </w:r>
    </w:p>
    <w:p w:rsidR="00000000" w:rsidRDefault="008E5111">
      <w:pPr>
        <w:ind w:firstLine="284"/>
        <w:jc w:val="both"/>
      </w:pPr>
      <w:r>
        <w:rPr>
          <w:noProof/>
        </w:rPr>
        <w:t>0,33 —</w:t>
      </w:r>
      <w:r>
        <w:t xml:space="preserve"> для супесей; </w:t>
      </w:r>
    </w:p>
    <w:p w:rsidR="00000000" w:rsidRDefault="008E5111">
      <w:pPr>
        <w:ind w:firstLine="284"/>
        <w:jc w:val="both"/>
      </w:pPr>
      <w:r>
        <w:rPr>
          <w:noProof/>
        </w:rPr>
        <w:t>0,35</w:t>
      </w:r>
      <w:r>
        <w:t xml:space="preserve"> </w:t>
      </w:r>
      <w:r>
        <w:sym w:font="Arial" w:char="2014"/>
      </w:r>
      <w:r>
        <w:rPr>
          <w:noProof/>
        </w:rPr>
        <w:t xml:space="preserve"> </w:t>
      </w:r>
      <w:r>
        <w:t xml:space="preserve">  </w:t>
      </w:r>
      <w:r>
        <w:rPr>
          <w:noProof/>
        </w:rPr>
        <w:t>"</w:t>
      </w:r>
      <w:r>
        <w:t xml:space="preserve">   суглинков; </w:t>
      </w:r>
    </w:p>
    <w:p w:rsidR="00000000" w:rsidRDefault="008E5111">
      <w:pPr>
        <w:ind w:firstLine="284"/>
        <w:jc w:val="both"/>
      </w:pPr>
      <w:r>
        <w:t xml:space="preserve">0,38 </w:t>
      </w:r>
      <w:r>
        <w:sym w:font="Arial" w:char="2014"/>
      </w:r>
      <w:r>
        <w:t xml:space="preserve">   </w:t>
      </w:r>
      <w:r>
        <w:rPr>
          <w:noProof/>
        </w:rPr>
        <w:t>"</w:t>
      </w:r>
      <w:r>
        <w:t xml:space="preserve">   глин.</w:t>
      </w:r>
    </w:p>
    <w:p w:rsidR="00000000" w:rsidRDefault="008E5111">
      <w:pPr>
        <w:ind w:firstLine="284"/>
        <w:jc w:val="both"/>
      </w:pPr>
      <w:r>
        <w:t>Если колодец погружен</w:t>
      </w:r>
      <w:r>
        <w:rPr>
          <w:noProof/>
        </w:rPr>
        <w:t xml:space="preserve"> </w:t>
      </w:r>
      <w:r>
        <w:t>в грунт с разнородным напластованием, значение основного давления грунта для каждого слоя определяется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720" w:firstLine="720"/>
        <w:jc w:val="both"/>
      </w:pPr>
      <w:r>
        <w:t xml:space="preserve">   </w:t>
      </w:r>
      <w:r>
        <w:rPr>
          <w:position w:val="-30"/>
        </w:rPr>
        <w:object w:dxaOrig="2880" w:dyaOrig="720">
          <v:shape id="_x0000_i1068" type="#_x0000_t75" style="width:126.75pt;height:31.5pt" o:ole="">
            <v:imagedata r:id="rId84" o:title=""/>
          </v:shape>
          <o:OLEObject Type="Embed" ProgID="Equation.3" ShapeID="_x0000_i1068" DrawAspect="Content" ObjectID="_1401543870" r:id="rId85"/>
        </w:object>
      </w:r>
      <w:r>
        <w:tab/>
      </w:r>
      <w:r>
        <w:tab/>
      </w:r>
      <w:r>
        <w:tab/>
        <w:t>(33)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 xml:space="preserve">где  </w:t>
      </w:r>
      <w:r>
        <w:sym w:font="Symbol" w:char="F06C"/>
      </w:r>
      <w:r>
        <w:rPr>
          <w:vertAlign w:val="subscript"/>
        </w:rPr>
        <w:t>0</w:t>
      </w:r>
      <w:proofErr w:type="spellStart"/>
      <w:r>
        <w:rPr>
          <w:i/>
          <w:vertAlign w:val="subscript"/>
          <w:lang w:val="en-US"/>
        </w:rPr>
        <w:t>i</w:t>
      </w:r>
      <w:proofErr w:type="spellEnd"/>
      <w:r>
        <w:t xml:space="preserve"> —</w:t>
      </w:r>
      <w:r>
        <w:rPr>
          <w:lang w:val="en-US"/>
        </w:rPr>
        <w:t xml:space="preserve"> </w:t>
      </w:r>
      <w:r>
        <w:t>коэффициент   бокового   давления грунта в состоянии покоя рассматри</w:t>
      </w:r>
      <w:r>
        <w:softHyphen/>
        <w:t xml:space="preserve">ваемого </w:t>
      </w:r>
      <w:proofErr w:type="spellStart"/>
      <w:r>
        <w:rPr>
          <w:i/>
          <w:lang w:val="en-US"/>
        </w:rPr>
        <w:t>i</w:t>
      </w:r>
      <w:proofErr w:type="spellEnd"/>
      <w:r>
        <w:rPr>
          <w:i/>
          <w:lang w:val="en-US"/>
        </w:rPr>
        <w:t>-</w:t>
      </w:r>
      <w:r>
        <w:t>го пласта грунта;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noProof/>
        </w:rPr>
        <w:sym w:font="Symbol" w:char="F067"/>
      </w:r>
      <w:r>
        <w:rPr>
          <w:i/>
          <w:noProof/>
          <w:vertAlign w:val="subscript"/>
        </w:rPr>
        <w:t>i</w:t>
      </w:r>
      <w:r>
        <w:rPr>
          <w:noProof/>
        </w:rPr>
        <w:t xml:space="preserve">, </w:t>
      </w:r>
      <w:r>
        <w:rPr>
          <w:i/>
          <w:noProof/>
        </w:rPr>
        <w:t>z</w:t>
      </w:r>
      <w:r>
        <w:rPr>
          <w:i/>
          <w:noProof/>
          <w:vertAlign w:val="subscript"/>
        </w:rPr>
        <w:t>i</w:t>
      </w:r>
      <w:r>
        <w:rPr>
          <w:i/>
          <w:noProof/>
        </w:rPr>
        <w:t xml:space="preserve"> —</w:t>
      </w:r>
      <w:r>
        <w:t xml:space="preserve"> соответственно удель</w:t>
      </w:r>
      <w:r>
        <w:t xml:space="preserve">ный вес грунта и расстояние от поверхности </w:t>
      </w:r>
      <w:proofErr w:type="spellStart"/>
      <w:r>
        <w:rPr>
          <w:i/>
          <w:lang w:val="en-US"/>
        </w:rPr>
        <w:t>i</w:t>
      </w:r>
      <w:proofErr w:type="spellEnd"/>
      <w:r>
        <w:t xml:space="preserve">-го пласта до рассматриваемого сечения колодца; </w:t>
      </w:r>
    </w:p>
    <w:p w:rsidR="00000000" w:rsidRDefault="008E5111">
      <w:pPr>
        <w:ind w:firstLine="284"/>
        <w:jc w:val="both"/>
      </w:pPr>
      <w:r>
        <w:sym w:font="Symbol" w:char="F067"/>
      </w:r>
      <w:proofErr w:type="spellStart"/>
      <w:r>
        <w:rPr>
          <w:i/>
          <w:vertAlign w:val="subscript"/>
          <w:lang w:val="en-US"/>
        </w:rPr>
        <w:t>i</w:t>
      </w:r>
      <w:proofErr w:type="spellEnd"/>
      <w:r>
        <w:rPr>
          <w:lang w:val="en-US"/>
        </w:rPr>
        <w:t xml:space="preserve">,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i</w:t>
      </w:r>
      <w:r>
        <w:t xml:space="preserve"> —</w:t>
      </w:r>
      <w:r>
        <w:rPr>
          <w:lang w:val="en-US"/>
        </w:rPr>
        <w:t xml:space="preserve"> </w:t>
      </w:r>
      <w:r>
        <w:t>соответственно удельный вес грунта и толщина каждого   вышележащего пласта.</w:t>
      </w:r>
    </w:p>
    <w:p w:rsidR="00000000" w:rsidRDefault="008E5111">
      <w:pPr>
        <w:ind w:firstLine="284"/>
        <w:jc w:val="both"/>
      </w:pPr>
      <w:r>
        <w:t>Дополнительное горизонтальное давление грунта в состоянии покоя следует определять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t xml:space="preserve">    </w:t>
      </w:r>
      <w:r>
        <w:rPr>
          <w:position w:val="-18"/>
        </w:rPr>
        <w:object w:dxaOrig="1500" w:dyaOrig="460">
          <v:shape id="_x0000_i1069" type="#_x0000_t75" style="width:67.5pt;height:20.25pt" o:ole="">
            <v:imagedata r:id="rId86" o:title=""/>
          </v:shape>
          <o:OLEObject Type="Embed" ProgID="Equation.3" ShapeID="_x0000_i1069" DrawAspect="Content" ObjectID="_1401543871" r:id="rId87"/>
        </w:object>
      </w:r>
      <w:r>
        <w:tab/>
      </w:r>
      <w:r>
        <w:tab/>
      </w:r>
      <w:r>
        <w:tab/>
        <w:t>(34)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5</w:t>
      </w:r>
      <w:r>
        <w:rPr>
          <w:b/>
        </w:rPr>
        <w:t>.</w:t>
      </w:r>
      <w:r>
        <w:rPr>
          <w:b/>
          <w:noProof/>
        </w:rPr>
        <w:t>18</w:t>
      </w:r>
      <w:r>
        <w:rPr>
          <w:b/>
        </w:rPr>
        <w:t>.</w:t>
      </w:r>
      <w:r>
        <w:t xml:space="preserve"> Расчетное значение на</w:t>
      </w:r>
      <w:r>
        <w:rPr>
          <w:noProof/>
        </w:rPr>
        <w:t xml:space="preserve"> 1</w:t>
      </w:r>
      <w:r>
        <w:t xml:space="preserve"> м силы трения грун</w:t>
      </w:r>
      <w:r>
        <w:softHyphen/>
        <w:t xml:space="preserve">та </w:t>
      </w:r>
      <w:proofErr w:type="spellStart"/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z</w:t>
      </w:r>
      <w:proofErr w:type="spellEnd"/>
      <w:r>
        <w:t xml:space="preserve"> по наружной поверхности колодца на глубине </w:t>
      </w:r>
      <w:r>
        <w:rPr>
          <w:i/>
          <w:lang w:val="en-US"/>
        </w:rPr>
        <w:t>z</w:t>
      </w:r>
      <w:r>
        <w:t xml:space="preserve"> следует определять по формуле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left="1440" w:firstLine="720"/>
        <w:jc w:val="both"/>
        <w:rPr>
          <w:lang w:val="en-US"/>
        </w:rPr>
      </w:pPr>
      <w:r>
        <w:rPr>
          <w:lang w:val="en-US"/>
        </w:rPr>
        <w:t xml:space="preserve">       </w:t>
      </w:r>
      <w:r>
        <w:rPr>
          <w:position w:val="-18"/>
          <w:lang w:val="en-US"/>
        </w:rPr>
        <w:object w:dxaOrig="1160" w:dyaOrig="460">
          <v:shape id="_x0000_i1070" type="#_x0000_t75" style="width:51.75pt;height:20.25pt" o:ole="">
            <v:imagedata r:id="rId88" o:title=""/>
          </v:shape>
          <o:OLEObject Type="Embed" ProgID="Equation.3" ShapeID="_x0000_i1070" DrawAspect="Content" ObjectID="_1401543872" r:id="rId89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(35)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jc w:val="both"/>
      </w:pPr>
      <w:r>
        <w:t xml:space="preserve">где  </w:t>
      </w:r>
      <w:r>
        <w:rPr>
          <w:i/>
        </w:rPr>
        <w:t>и</w:t>
      </w:r>
      <w:r>
        <w:rPr>
          <w:i/>
          <w:noProof/>
        </w:rPr>
        <w:t xml:space="preserve"> —</w:t>
      </w:r>
      <w:r>
        <w:t xml:space="preserve"> наружный периметр ножа </w:t>
      </w:r>
      <w:r>
        <w:t>или стены</w:t>
      </w:r>
      <w:r>
        <w:rPr>
          <w:lang w:val="en-US"/>
        </w:rPr>
        <w:t xml:space="preserve"> </w:t>
      </w:r>
      <w:r>
        <w:t>колодца;</w:t>
      </w:r>
    </w:p>
    <w:p w:rsidR="00000000" w:rsidRDefault="008E5111">
      <w:pPr>
        <w:ind w:firstLine="284"/>
        <w:jc w:val="both"/>
        <w:rPr>
          <w:noProof/>
        </w:rPr>
      </w:pPr>
      <w:r>
        <w:rPr>
          <w:i/>
          <w:noProof/>
        </w:rPr>
        <w:lastRenderedPageBreak/>
        <w:t>f</w:t>
      </w:r>
      <w:r>
        <w:rPr>
          <w:i/>
          <w:noProof/>
          <w:vertAlign w:val="subscript"/>
        </w:rPr>
        <w:t>z</w:t>
      </w:r>
      <w:r>
        <w:rPr>
          <w:noProof/>
        </w:rPr>
        <w:t xml:space="preserve"> —</w:t>
      </w:r>
      <w:r>
        <w:t xml:space="preserve"> удельная сила трения грунта по боко</w:t>
      </w:r>
      <w:r>
        <w:softHyphen/>
        <w:t xml:space="preserve">вой поверхности колодца на глубине </w:t>
      </w:r>
      <w:r>
        <w:rPr>
          <w:i/>
          <w:lang w:val="en-US"/>
        </w:rPr>
        <w:t>z</w:t>
      </w:r>
      <w:r>
        <w:t xml:space="preserve"> на 1</w:t>
      </w:r>
      <w:r>
        <w:rPr>
          <w:lang w:val="en-US"/>
        </w:rPr>
        <w:t xml:space="preserve"> </w:t>
      </w:r>
      <w:r>
        <w:t>м</w:t>
      </w:r>
      <w:r>
        <w:rPr>
          <w:vertAlign w:val="superscript"/>
          <w:lang w:val="en-US"/>
        </w:rPr>
        <w:t>2</w:t>
      </w:r>
      <w:r>
        <w:t xml:space="preserve"> площади, зависящая от ста</w:t>
      </w:r>
      <w:r>
        <w:softHyphen/>
        <w:t>дии работы колодца и вычисляемая по формулам</w:t>
      </w:r>
      <w:r>
        <w:rPr>
          <w:noProof/>
        </w:rPr>
        <w:t xml:space="preserve">: </w:t>
      </w:r>
    </w:p>
    <w:p w:rsidR="00000000" w:rsidRDefault="008E5111">
      <w:pPr>
        <w:ind w:firstLine="284"/>
        <w:jc w:val="both"/>
        <w:rPr>
          <w:i/>
        </w:rPr>
      </w:pPr>
      <w:r>
        <w:rPr>
          <w:i/>
        </w:rPr>
        <w:t>а)</w:t>
      </w:r>
      <w:r>
        <w:rPr>
          <w:noProof/>
        </w:rPr>
        <w:t xml:space="preserve"> </w:t>
      </w:r>
      <w:r>
        <w:rPr>
          <w:i/>
        </w:rPr>
        <w:t>в</w:t>
      </w:r>
      <w:r>
        <w:t xml:space="preserve"> </w:t>
      </w:r>
      <w:r>
        <w:rPr>
          <w:i/>
        </w:rPr>
        <w:t>стадии погружения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720" w:firstLine="720"/>
        <w:jc w:val="both"/>
      </w:pPr>
      <w:r>
        <w:t xml:space="preserve">             </w:t>
      </w:r>
      <w:r>
        <w:rPr>
          <w:position w:val="-18"/>
        </w:rPr>
        <w:object w:dxaOrig="2460" w:dyaOrig="460">
          <v:shape id="_x0000_i1071" type="#_x0000_t75" style="width:105.75pt;height:20.25pt" o:ole="">
            <v:imagedata r:id="rId90" o:title=""/>
          </v:shape>
          <o:OLEObject Type="Embed" ProgID="Equation.3" ShapeID="_x0000_i1071" DrawAspect="Content" ObjectID="_1401543873" r:id="rId91"/>
        </w:object>
      </w:r>
      <w:r>
        <w:tab/>
      </w:r>
      <w:r>
        <w:tab/>
      </w:r>
      <w:r>
        <w:tab/>
        <w:t>(36)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>где</w:t>
      </w:r>
      <w:r>
        <w:rPr>
          <w:noProof/>
        </w:rPr>
        <w:t xml:space="preserve">  </w:t>
      </w:r>
      <w:r>
        <w:rPr>
          <w:noProof/>
        </w:rPr>
        <w:sym w:font="Symbol" w:char="F067"/>
      </w:r>
      <w:r>
        <w:rPr>
          <w:i/>
          <w:vertAlign w:val="subscript"/>
        </w:rPr>
        <w:t>с</w:t>
      </w:r>
      <w:r>
        <w:rPr>
          <w:i/>
          <w:noProof/>
        </w:rPr>
        <w:t xml:space="preserve"> —</w:t>
      </w:r>
      <w:r>
        <w:t xml:space="preserve"> коэффициент условий работы, прини</w:t>
      </w:r>
      <w:r>
        <w:softHyphen/>
        <w:t>маемый равным</w:t>
      </w:r>
      <w:r>
        <w:rPr>
          <w:noProof/>
        </w:rPr>
        <w:t xml:space="preserve"> 1,2 —</w:t>
      </w:r>
      <w:r>
        <w:t xml:space="preserve"> для плотных песков, содержащих гравий, щебень и т. п., и 1 — для остальных грунтов; </w:t>
      </w:r>
    </w:p>
    <w:p w:rsidR="00000000" w:rsidRDefault="008E5111">
      <w:pPr>
        <w:ind w:firstLine="284"/>
        <w:jc w:val="both"/>
        <w:rPr>
          <w:i/>
        </w:rPr>
      </w:pPr>
      <w:r>
        <w:rPr>
          <w:i/>
        </w:rPr>
        <w:t>б)</w:t>
      </w:r>
      <w:r>
        <w:t xml:space="preserve"> </w:t>
      </w:r>
      <w:r>
        <w:rPr>
          <w:i/>
        </w:rPr>
        <w:t>в</w:t>
      </w:r>
      <w:r>
        <w:t xml:space="preserve"> </w:t>
      </w:r>
      <w:r>
        <w:rPr>
          <w:i/>
        </w:rPr>
        <w:t>стадии всплытия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rPr>
          <w:position w:val="-18"/>
        </w:rPr>
        <w:object w:dxaOrig="2120" w:dyaOrig="460">
          <v:shape id="_x0000_i1072" type="#_x0000_t75" style="width:94.5pt;height:20.25pt" o:ole="">
            <v:imagedata r:id="rId92" o:title=""/>
          </v:shape>
          <o:OLEObject Type="Embed" ProgID="Equation.3" ShapeID="_x0000_i1072" DrawAspect="Content" ObjectID="_1401543874" r:id="rId93"/>
        </w:object>
      </w:r>
      <w:r>
        <w:tab/>
      </w:r>
      <w:r>
        <w:tab/>
      </w:r>
      <w:r>
        <w:tab/>
        <w:t>(37)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noProof/>
        </w:rPr>
        <w:t xml:space="preserve"> —</w:t>
      </w:r>
      <w:r>
        <w:t xml:space="preserve"> основное горизонтальное давление в</w:t>
      </w:r>
      <w:r>
        <w:rPr>
          <w:lang w:val="en-US"/>
        </w:rPr>
        <w:t xml:space="preserve"> </w:t>
      </w:r>
      <w:r>
        <w:t>период всплытия: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left="720" w:firstLine="720"/>
        <w:jc w:val="both"/>
        <w:rPr>
          <w:lang w:val="en-US"/>
        </w:rPr>
      </w:pPr>
      <w:r>
        <w:rPr>
          <w:position w:val="-62"/>
          <w:lang w:val="en-US"/>
        </w:rPr>
        <w:object w:dxaOrig="3159" w:dyaOrig="1340">
          <v:shape id="_x0000_i1073" type="#_x0000_t75" style="width:142.5pt;height:60pt" o:ole="">
            <v:imagedata r:id="rId94" o:title=""/>
          </v:shape>
          <o:OLEObject Type="Embed" ProgID="Equation.3" ShapeID="_x0000_i1073" DrawAspect="Content" ObjectID="_1401543875" r:id="rId95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(38)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firstLine="284"/>
        <w:jc w:val="both"/>
        <w:rPr>
          <w:noProof/>
        </w:rPr>
      </w:pPr>
      <w:r>
        <w:t xml:space="preserve">Если колодец погружается в </w:t>
      </w:r>
      <w:proofErr w:type="spellStart"/>
      <w:r>
        <w:t>тиксотропной</w:t>
      </w:r>
      <w:proofErr w:type="spellEnd"/>
      <w:r>
        <w:t xml:space="preserve"> ру</w:t>
      </w:r>
      <w:r>
        <w:softHyphen/>
        <w:t>башке, удельная сила трения в зоне рубашки не учитывается, а в зоне глиняного замка принима</w:t>
      </w:r>
      <w:r>
        <w:softHyphen/>
        <w:t>ется равной</w:t>
      </w:r>
      <w:r>
        <w:rPr>
          <w:noProof/>
        </w:rPr>
        <w:t xml:space="preserve"> 20</w:t>
      </w:r>
      <w:r>
        <w:t xml:space="preserve"> кПа</w:t>
      </w:r>
      <w:r>
        <w:rPr>
          <w:noProof/>
        </w:rPr>
        <w:t xml:space="preserve"> (2</w:t>
      </w:r>
      <w:r>
        <w:t xml:space="preserve"> тс/м</w:t>
      </w:r>
      <w:r>
        <w:rPr>
          <w:vertAlign w:val="superscript"/>
        </w:rPr>
        <w:t>2</w:t>
      </w:r>
      <w:r>
        <w:rPr>
          <w:noProof/>
        </w:rPr>
        <w:t>)</w:t>
      </w:r>
      <w: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5</w:t>
      </w:r>
      <w:r>
        <w:rPr>
          <w:b/>
        </w:rPr>
        <w:t>.</w:t>
      </w:r>
      <w:r>
        <w:rPr>
          <w:b/>
          <w:noProof/>
        </w:rPr>
        <w:t>19</w:t>
      </w:r>
      <w:r>
        <w:rPr>
          <w:b/>
        </w:rPr>
        <w:t>.</w:t>
      </w:r>
      <w:r>
        <w:t xml:space="preserve"> Расчет колодцев необходимо выполнять на наиболее невыгодные сочетания нагрузок и воздейст</w:t>
      </w:r>
      <w:r>
        <w:softHyphen/>
        <w:t>вий, действующих в условиях строительства и экс</w:t>
      </w:r>
      <w:r>
        <w:softHyphen/>
        <w:t>плуатации:</w:t>
      </w:r>
    </w:p>
    <w:p w:rsidR="00000000" w:rsidRDefault="008E5111">
      <w:pPr>
        <w:ind w:firstLine="284"/>
        <w:jc w:val="both"/>
      </w:pPr>
      <w:r>
        <w:t>в условиях строительства</w:t>
      </w:r>
      <w:r>
        <w:rPr>
          <w:noProof/>
        </w:rPr>
        <w:t xml:space="preserve"> —</w:t>
      </w:r>
      <w:r>
        <w:t xml:space="preserve"> по расчетным схе</w:t>
      </w:r>
      <w:r>
        <w:softHyphen/>
        <w:t>мам, учитывающим требования принятых в проекте способов производства работ;</w:t>
      </w:r>
    </w:p>
    <w:p w:rsidR="00000000" w:rsidRDefault="008E5111">
      <w:pPr>
        <w:ind w:firstLine="284"/>
        <w:jc w:val="both"/>
      </w:pPr>
      <w:r>
        <w:t>в условиях эксплуатации</w:t>
      </w:r>
      <w:r>
        <w:rPr>
          <w:noProof/>
        </w:rPr>
        <w:t xml:space="preserve"> —</w:t>
      </w:r>
      <w:r>
        <w:t xml:space="preserve"> по расчетным </w:t>
      </w:r>
      <w:r>
        <w:t>схемам, учитывающим наличие днища, внутренних стен, колонн, перекрытий и т. п., включая нагрузки и воздействия от</w:t>
      </w:r>
      <w:r>
        <w:rPr>
          <w:b/>
        </w:rPr>
        <w:t xml:space="preserve"> </w:t>
      </w:r>
      <w:r>
        <w:t>всех расположенных внутри колод</w:t>
      </w:r>
      <w:r>
        <w:softHyphen/>
        <w:t>ца и от опирающихся на колодец строительных конструкций и оборудования, а также</w:t>
      </w:r>
      <w:r>
        <w:rPr>
          <w:noProof/>
        </w:rPr>
        <w:t xml:space="preserve"> </w:t>
      </w:r>
      <w:r>
        <w:t>учитывающим влияние соседних фундаментов зданий, сооружений и оборудования.</w:t>
      </w:r>
    </w:p>
    <w:p w:rsidR="00000000" w:rsidRDefault="008E5111">
      <w:pPr>
        <w:ind w:firstLine="284"/>
        <w:jc w:val="both"/>
      </w:pPr>
      <w:r>
        <w:rPr>
          <w:b/>
          <w:noProof/>
        </w:rPr>
        <w:t>5</w:t>
      </w:r>
      <w:r>
        <w:rPr>
          <w:b/>
        </w:rPr>
        <w:t>.</w:t>
      </w:r>
      <w:r>
        <w:rPr>
          <w:b/>
          <w:noProof/>
        </w:rPr>
        <w:t>20</w:t>
      </w:r>
      <w:r>
        <w:rPr>
          <w:b/>
        </w:rPr>
        <w:t>.</w:t>
      </w:r>
      <w:r>
        <w:t xml:space="preserve"> На нагрузки и воздействия, возникающие в условиях строительства колодцев, должны выпол</w:t>
      </w:r>
      <w:r>
        <w:softHyphen/>
        <w:t>няться следующие расчеты:</w:t>
      </w:r>
    </w:p>
    <w:p w:rsidR="00000000" w:rsidRDefault="008E5111">
      <w:pPr>
        <w:ind w:firstLine="284"/>
        <w:jc w:val="both"/>
      </w:pPr>
      <w:r>
        <w:t>а) по расчетным схемам, учитывающим наличие только наружных стен (без днища)</w:t>
      </w:r>
      <w:r>
        <w:rPr>
          <w:noProof/>
        </w:rPr>
        <w:t xml:space="preserve">: </w:t>
      </w:r>
    </w:p>
    <w:p w:rsidR="00000000" w:rsidRDefault="008E5111">
      <w:pPr>
        <w:ind w:firstLine="284"/>
        <w:jc w:val="both"/>
      </w:pPr>
      <w:r>
        <w:t>погружения к</w:t>
      </w:r>
      <w:r>
        <w:t>олодца;</w:t>
      </w:r>
    </w:p>
    <w:p w:rsidR="00000000" w:rsidRDefault="008E5111">
      <w:pPr>
        <w:ind w:firstLine="284"/>
        <w:jc w:val="both"/>
        <w:rPr>
          <w:noProof/>
        </w:rPr>
      </w:pPr>
      <w:r>
        <w:t>прочности колодца или его первого яруса, под</w:t>
      </w:r>
      <w:r>
        <w:softHyphen/>
        <w:t>лежащего погружению при снятии с временного основания (если это предусмотрено проектом произ</w:t>
      </w:r>
      <w:r>
        <w:softHyphen/>
        <w:t>водства работ)</w:t>
      </w:r>
      <w:r>
        <w:rPr>
          <w:noProof/>
        </w:rPr>
        <w:t>:</w:t>
      </w:r>
    </w:p>
    <w:p w:rsidR="00000000" w:rsidRDefault="008E5111">
      <w:pPr>
        <w:ind w:firstLine="284"/>
        <w:jc w:val="both"/>
      </w:pPr>
      <w:r>
        <w:t>прочности наружных стен при погружении колод</w:t>
      </w:r>
      <w:r>
        <w:softHyphen/>
        <w:t>ца;</w:t>
      </w:r>
    </w:p>
    <w:p w:rsidR="00000000" w:rsidRDefault="008E5111">
      <w:pPr>
        <w:ind w:firstLine="284"/>
        <w:jc w:val="both"/>
      </w:pPr>
      <w:r>
        <w:t xml:space="preserve">устойчивости формы цилиндрической оболочки колодцев, погружаемых в </w:t>
      </w:r>
      <w:proofErr w:type="spellStart"/>
      <w:r>
        <w:t>тиксотропной</w:t>
      </w:r>
      <w:proofErr w:type="spellEnd"/>
      <w:r>
        <w:t xml:space="preserve"> рубашке;</w:t>
      </w:r>
    </w:p>
    <w:p w:rsidR="00000000" w:rsidRDefault="008E5111">
      <w:pPr>
        <w:ind w:firstLine="284"/>
        <w:jc w:val="both"/>
      </w:pPr>
      <w:r>
        <w:t xml:space="preserve">б) по расчетным схемам, учитывающим наличие наружных стен и днища: </w:t>
      </w:r>
    </w:p>
    <w:p w:rsidR="00000000" w:rsidRDefault="008E5111">
      <w:pPr>
        <w:ind w:firstLine="284"/>
        <w:jc w:val="both"/>
      </w:pPr>
      <w:r>
        <w:t xml:space="preserve">всплытия колодца; </w:t>
      </w:r>
    </w:p>
    <w:p w:rsidR="00000000" w:rsidRDefault="008E5111">
      <w:pPr>
        <w:ind w:firstLine="284"/>
        <w:jc w:val="both"/>
      </w:pPr>
      <w:r>
        <w:t xml:space="preserve">прочности днища; </w:t>
      </w:r>
    </w:p>
    <w:p w:rsidR="00000000" w:rsidRDefault="008E5111">
      <w:pPr>
        <w:ind w:firstLine="284"/>
        <w:jc w:val="both"/>
      </w:pPr>
      <w:r>
        <w:t>прочности стен;</w:t>
      </w:r>
    </w:p>
    <w:p w:rsidR="00000000" w:rsidRDefault="008E5111">
      <w:pPr>
        <w:ind w:firstLine="284"/>
        <w:jc w:val="both"/>
        <w:rPr>
          <w:noProof/>
        </w:rPr>
      </w:pPr>
      <w:r>
        <w:t>сдвига по подошве при односторонней выемке грунта вблизи колодца (если она предусматри</w:t>
      </w:r>
      <w:r>
        <w:softHyphen/>
        <w:t>вает</w:t>
      </w:r>
      <w:r>
        <w:t>ся проектом)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5</w:t>
      </w:r>
      <w:r>
        <w:rPr>
          <w:b/>
        </w:rPr>
        <w:t>.</w:t>
      </w:r>
      <w:r>
        <w:rPr>
          <w:b/>
          <w:noProof/>
        </w:rPr>
        <w:t>21</w:t>
      </w:r>
      <w:r>
        <w:rPr>
          <w:b/>
        </w:rPr>
        <w:t>.</w:t>
      </w:r>
      <w:r>
        <w:t xml:space="preserve"> На нагрузки и воздействия, возникающие в условиях эксплуатации колодца, должны выпол</w:t>
      </w:r>
      <w:r>
        <w:softHyphen/>
        <w:t>няться следующие расчеты:</w:t>
      </w:r>
    </w:p>
    <w:p w:rsidR="00000000" w:rsidRDefault="008E5111">
      <w:pPr>
        <w:ind w:firstLine="284"/>
        <w:jc w:val="both"/>
      </w:pPr>
      <w:r>
        <w:t xml:space="preserve">прочности наружных и внутренних стен, днища, перекрытий, колони и др.; </w:t>
      </w:r>
    </w:p>
    <w:p w:rsidR="00000000" w:rsidRDefault="008E5111">
      <w:pPr>
        <w:ind w:firstLine="284"/>
        <w:jc w:val="both"/>
      </w:pPr>
      <w:r>
        <w:t xml:space="preserve">всплытия колодца; </w:t>
      </w:r>
    </w:p>
    <w:p w:rsidR="00000000" w:rsidRDefault="008E5111">
      <w:pPr>
        <w:ind w:firstLine="284"/>
        <w:jc w:val="both"/>
      </w:pPr>
      <w:r>
        <w:t xml:space="preserve">оснований колодца по деформациям. </w:t>
      </w:r>
    </w:p>
    <w:p w:rsidR="00000000" w:rsidRDefault="008E5111">
      <w:pPr>
        <w:ind w:firstLine="284"/>
        <w:jc w:val="both"/>
      </w:pPr>
      <w:r>
        <w:rPr>
          <w:b/>
          <w:noProof/>
        </w:rPr>
        <w:t>5</w:t>
      </w:r>
      <w:r>
        <w:rPr>
          <w:b/>
        </w:rPr>
        <w:t>.</w:t>
      </w:r>
      <w:r>
        <w:rPr>
          <w:b/>
          <w:noProof/>
        </w:rPr>
        <w:t>22</w:t>
      </w:r>
      <w:r>
        <w:rPr>
          <w:b/>
        </w:rPr>
        <w:t>.</w:t>
      </w:r>
      <w:r>
        <w:t xml:space="preserve"> Все расчеты опускных колодцев следует производить по предельным состояниям первой группы, за исключением расчетов оснований по деформациям и по раскрытию трещин элементов конструкции, которые выполняются по предельным состояниям второй группы.</w:t>
      </w:r>
    </w:p>
    <w:p w:rsidR="00000000" w:rsidRDefault="008E5111">
      <w:pPr>
        <w:ind w:firstLine="284"/>
        <w:jc w:val="both"/>
      </w:pPr>
      <w:r>
        <w:rPr>
          <w:b/>
          <w:noProof/>
        </w:rPr>
        <w:t>5</w:t>
      </w:r>
      <w:r>
        <w:rPr>
          <w:b/>
        </w:rPr>
        <w:t>.</w:t>
      </w:r>
      <w:r>
        <w:rPr>
          <w:b/>
          <w:noProof/>
        </w:rPr>
        <w:t>23</w:t>
      </w:r>
      <w:r>
        <w:rPr>
          <w:b/>
        </w:rPr>
        <w:t>.</w:t>
      </w:r>
      <w:r>
        <w:t xml:space="preserve"> Расчет погружения колодца следует производить из условия 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t xml:space="preserve">     </w:t>
      </w:r>
      <w:r>
        <w:rPr>
          <w:position w:val="-34"/>
        </w:rPr>
        <w:object w:dxaOrig="1540" w:dyaOrig="720">
          <v:shape id="_x0000_i1074" type="#_x0000_t75" style="width:70.5pt;height:33pt" o:ole="">
            <v:imagedata r:id="rId96" o:title=""/>
          </v:shape>
          <o:OLEObject Type="Embed" ProgID="Equation.3" ShapeID="_x0000_i1074" DrawAspect="Content" ObjectID="_1401543876" r:id="rId97"/>
        </w:object>
      </w:r>
      <w:r>
        <w:tab/>
      </w:r>
      <w:r>
        <w:tab/>
      </w:r>
      <w:r>
        <w:tab/>
        <w:t>(39)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  <w:rPr>
          <w:noProof/>
        </w:rPr>
      </w:pPr>
      <w:r>
        <w:t xml:space="preserve">где  </w:t>
      </w:r>
      <w:r>
        <w:rPr>
          <w:i/>
          <w:lang w:val="en-US"/>
        </w:rPr>
        <w:t>G</w:t>
      </w:r>
      <w:r>
        <w:t xml:space="preserve"> —</w:t>
      </w:r>
      <w:r>
        <w:rPr>
          <w:lang w:val="en-US"/>
        </w:rPr>
        <w:t xml:space="preserve"> </w:t>
      </w:r>
      <w:r>
        <w:t xml:space="preserve">вес колодца и </w:t>
      </w:r>
      <w:proofErr w:type="spellStart"/>
      <w:r>
        <w:t>пригрузки</w:t>
      </w:r>
      <w:proofErr w:type="spellEnd"/>
      <w:r>
        <w:t xml:space="preserve"> с учетом коэффициента надежности по нагруз</w:t>
      </w:r>
      <w:r>
        <w:softHyphen/>
        <w:t xml:space="preserve">ке </w:t>
      </w:r>
      <w:r>
        <w:sym w:font="Symbol" w:char="F067"/>
      </w:r>
      <w:r>
        <w:rPr>
          <w:i/>
          <w:vertAlign w:val="subscript"/>
          <w:lang w:val="en-US"/>
        </w:rPr>
        <w:t>f</w:t>
      </w:r>
      <w:r>
        <w:rPr>
          <w:noProof/>
        </w:rPr>
        <w:t xml:space="preserve"> = 0,9; </w:t>
      </w:r>
    </w:p>
    <w:p w:rsidR="00000000" w:rsidRDefault="008E5111">
      <w:pPr>
        <w:ind w:firstLine="284"/>
        <w:jc w:val="both"/>
      </w:pPr>
      <w:r>
        <w:rPr>
          <w:i/>
          <w:lang w:val="en-US"/>
        </w:rPr>
        <w:t>F</w:t>
      </w:r>
      <w:r>
        <w:t xml:space="preserve"> </w:t>
      </w:r>
      <w:r>
        <w:sym w:font="Arial" w:char="2014"/>
      </w:r>
      <w:r>
        <w:t xml:space="preserve"> сила трения стен колодца по грунту при погружении колодца; </w:t>
      </w:r>
    </w:p>
    <w:p w:rsidR="00000000" w:rsidRDefault="008E5111">
      <w:pPr>
        <w:ind w:firstLine="284"/>
        <w:jc w:val="both"/>
      </w:pP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u</w:t>
      </w:r>
      <w:r>
        <w:rPr>
          <w:i/>
          <w:noProof/>
        </w:rPr>
        <w:t xml:space="preserve"> —</w:t>
      </w:r>
      <w:r>
        <w:t xml:space="preserve"> вертикальная составляющая силы пре</w:t>
      </w:r>
      <w:r>
        <w:softHyphen/>
        <w:t>дельного сопротивления основания под   ножом,   определяемая   по СНиП 2.02</w:t>
      </w:r>
      <w:r>
        <w:rPr>
          <w:lang w:val="en-US"/>
        </w:rPr>
        <w:t>.</w:t>
      </w:r>
      <w:r>
        <w:t>01-</w:t>
      </w:r>
      <w:r>
        <w:rPr>
          <w:lang w:val="en-US"/>
        </w:rPr>
        <w:t>83;</w:t>
      </w:r>
    </w:p>
    <w:p w:rsidR="00000000" w:rsidRDefault="008E5111">
      <w:pPr>
        <w:ind w:firstLine="284"/>
        <w:jc w:val="both"/>
      </w:pPr>
      <w:r>
        <w:rPr>
          <w:noProof/>
        </w:rPr>
        <w:sym w:font="Symbol" w:char="F067"/>
      </w:r>
      <w:r>
        <w:rPr>
          <w:i/>
          <w:noProof/>
          <w:vertAlign w:val="subscript"/>
        </w:rPr>
        <w:t>f</w:t>
      </w:r>
      <w:r>
        <w:rPr>
          <w:noProof/>
          <w:vertAlign w:val="subscript"/>
        </w:rPr>
        <w:t>1</w:t>
      </w:r>
      <w:r>
        <w:rPr>
          <w:noProof/>
        </w:rPr>
        <w:t xml:space="preserve"> —</w:t>
      </w:r>
      <w:r>
        <w:t xml:space="preserve"> коэффициент надежности погружения: </w:t>
      </w:r>
      <w:r>
        <w:rPr>
          <w:noProof/>
        </w:rPr>
        <w:sym w:font="Symbol" w:char="F067"/>
      </w:r>
      <w:r>
        <w:rPr>
          <w:i/>
          <w:noProof/>
          <w:vertAlign w:val="subscript"/>
        </w:rPr>
        <w:t>f</w:t>
      </w:r>
      <w:r>
        <w:rPr>
          <w:noProof/>
          <w:vertAlign w:val="subscript"/>
        </w:rPr>
        <w:t>1</w:t>
      </w:r>
      <w:r>
        <w:rPr>
          <w:noProof/>
        </w:rPr>
        <w:t xml:space="preserve"> &gt; 1</w:t>
      </w:r>
      <w:r>
        <w:t xml:space="preserve"> в момент движения колодна и </w:t>
      </w:r>
      <w:r>
        <w:rPr>
          <w:noProof/>
        </w:rPr>
        <w:sym w:font="Symbol" w:char="F067"/>
      </w:r>
      <w:r>
        <w:rPr>
          <w:i/>
          <w:noProof/>
          <w:vertAlign w:val="subscript"/>
        </w:rPr>
        <w:t>f</w:t>
      </w:r>
      <w:r>
        <w:rPr>
          <w:noProof/>
          <w:vertAlign w:val="subscript"/>
        </w:rPr>
        <w:t>1</w:t>
      </w:r>
      <w:r>
        <w:rPr>
          <w:noProof/>
        </w:rPr>
        <w:t xml:space="preserve"> </w:t>
      </w:r>
      <w:r>
        <w:t xml:space="preserve">= </w:t>
      </w:r>
      <w:r>
        <w:rPr>
          <w:noProof/>
        </w:rPr>
        <w:t>1</w:t>
      </w:r>
      <w:r>
        <w:t xml:space="preserve"> в момент остановки колодца или яруса на проектной отм</w:t>
      </w:r>
      <w:r>
        <w:t xml:space="preserve">етке. </w:t>
      </w:r>
    </w:p>
    <w:p w:rsidR="00000000" w:rsidRDefault="008E5111">
      <w:pPr>
        <w:ind w:firstLine="284"/>
        <w:jc w:val="both"/>
      </w:pPr>
      <w:r>
        <w:t>Колодцы, погружаемые ниже горизонта подзем</w:t>
      </w:r>
      <w:r>
        <w:softHyphen/>
        <w:t>ных вод, после устройства днища должны рассчиты</w:t>
      </w:r>
      <w:r>
        <w:softHyphen/>
        <w:t>ваться на всплытие в любых грунтах (за исключе</w:t>
      </w:r>
      <w:r>
        <w:softHyphen/>
        <w:t>нием случая, когда под днищем выполняется пос</w:t>
      </w:r>
      <w:r>
        <w:softHyphen/>
        <w:t>тоянно действующий дренаж) на расчетные нагруз</w:t>
      </w:r>
      <w:r>
        <w:softHyphen/>
        <w:t>ки из условия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t xml:space="preserve">   </w:t>
      </w:r>
      <w:r>
        <w:rPr>
          <w:position w:val="-40"/>
        </w:rPr>
        <w:object w:dxaOrig="1760" w:dyaOrig="840">
          <v:shape id="_x0000_i1075" type="#_x0000_t75" style="width:79.5pt;height:37.5pt" o:ole="">
            <v:imagedata r:id="rId98" o:title=""/>
          </v:shape>
          <o:OLEObject Type="Embed" ProgID="Equation.3" ShapeID="_x0000_i1075" DrawAspect="Content" ObjectID="_1401543877" r:id="rId99"/>
        </w:object>
      </w:r>
      <w:r>
        <w:tab/>
      </w:r>
      <w:r>
        <w:tab/>
      </w:r>
      <w:r>
        <w:tab/>
        <w:t>(40)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  <w:rPr>
          <w:noProof/>
        </w:rPr>
      </w:pPr>
      <w:r>
        <w:t xml:space="preserve">где </w:t>
      </w:r>
      <w:r>
        <w:sym w:font="Symbol" w:char="F0E5"/>
      </w:r>
      <w:r>
        <w:rPr>
          <w:i/>
          <w:lang w:val="en-US"/>
        </w:rPr>
        <w:t>G</w:t>
      </w:r>
      <w:r>
        <w:t xml:space="preserve"> </w:t>
      </w:r>
      <w:r>
        <w:sym w:font="Arial" w:char="2014"/>
      </w:r>
      <w:r>
        <w:t xml:space="preserve"> сумма всех постоянных вертикальных расчетных нагрузок</w:t>
      </w:r>
      <w:r>
        <w:rPr>
          <w:lang w:val="en-US"/>
        </w:rPr>
        <w:t xml:space="preserve"> </w:t>
      </w:r>
      <w:r>
        <w:t xml:space="preserve">с учетом </w:t>
      </w:r>
      <w:proofErr w:type="spellStart"/>
      <w:r>
        <w:t>пригрузки</w:t>
      </w:r>
      <w:proofErr w:type="spellEnd"/>
      <w:r>
        <w:t xml:space="preserve"> с коэффициентом надежности по нагрузке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rPr>
          <w:i/>
          <w:noProof/>
          <w:vertAlign w:val="subscript"/>
        </w:rPr>
        <w:t>f</w:t>
      </w:r>
      <w:r>
        <w:rPr>
          <w:noProof/>
        </w:rPr>
        <w:t xml:space="preserve"> = 0,9;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noProof/>
        </w:rPr>
        <w:t>F</w:t>
      </w:r>
      <w:r>
        <w:rPr>
          <w:noProof/>
          <w:vertAlign w:val="subscript"/>
        </w:rPr>
        <w:t>1</w:t>
      </w:r>
      <w:r>
        <w:rPr>
          <w:i/>
          <w:noProof/>
        </w:rPr>
        <w:t xml:space="preserve"> —</w:t>
      </w:r>
      <w:r>
        <w:t xml:space="preserve"> сила трения при расчете на всплытие;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</w:rPr>
        <w:t>А</w:t>
      </w:r>
      <w:r>
        <w:rPr>
          <w:noProof/>
        </w:rPr>
        <w:t xml:space="preserve"> —</w:t>
      </w:r>
      <w:r>
        <w:t xml:space="preserve"> площадь основания колодца; </w:t>
      </w:r>
    </w:p>
    <w:p w:rsidR="00000000" w:rsidRDefault="008E5111">
      <w:pPr>
        <w:ind w:firstLine="284"/>
        <w:jc w:val="both"/>
      </w:pPr>
      <w:r>
        <w:rPr>
          <w:i/>
          <w:noProof/>
        </w:rPr>
        <w:t>h</w:t>
      </w:r>
      <w:r>
        <w:rPr>
          <w:i/>
          <w:noProof/>
          <w:vertAlign w:val="subscript"/>
        </w:rPr>
        <w:t>w</w:t>
      </w:r>
      <w:r>
        <w:rPr>
          <w:noProof/>
        </w:rPr>
        <w:t xml:space="preserve"> —</w:t>
      </w:r>
      <w:r>
        <w:t xml:space="preserve"> расстояние от</w:t>
      </w:r>
      <w:r>
        <w:t xml:space="preserve"> уровня подземных вод</w:t>
      </w:r>
      <w:r>
        <w:rPr>
          <w:lang w:val="en-US"/>
        </w:rPr>
        <w:t xml:space="preserve"> </w:t>
      </w:r>
      <w:r>
        <w:t xml:space="preserve">до основания днища колодца;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w</w:t>
      </w:r>
      <w:r>
        <w:rPr>
          <w:noProof/>
        </w:rPr>
        <w:t xml:space="preserve"> —</w:t>
      </w:r>
      <w:r>
        <w:t xml:space="preserve"> удельный вес воды; </w:t>
      </w:r>
    </w:p>
    <w:p w:rsidR="00000000" w:rsidRDefault="008E5111">
      <w:pPr>
        <w:ind w:firstLine="284"/>
        <w:jc w:val="both"/>
        <w:rPr>
          <w:noProof/>
        </w:rPr>
      </w:pPr>
      <w:r>
        <w:rPr>
          <w:noProof/>
        </w:rPr>
        <w:sym w:font="Symbol" w:char="F067"/>
      </w:r>
      <w:r>
        <w:rPr>
          <w:i/>
          <w:noProof/>
          <w:vertAlign w:val="subscript"/>
        </w:rPr>
        <w:t>fw</w:t>
      </w:r>
      <w:r>
        <w:rPr>
          <w:i/>
          <w:noProof/>
        </w:rPr>
        <w:t xml:space="preserve"> —</w:t>
      </w:r>
      <w:r>
        <w:t xml:space="preserve"> коэффициент   надежности   против</w:t>
      </w:r>
      <w:r>
        <w:rPr>
          <w:lang w:val="en-US"/>
        </w:rPr>
        <w:t xml:space="preserve"> </w:t>
      </w:r>
      <w:r>
        <w:t>всплытия, равный</w:t>
      </w:r>
      <w:r>
        <w:rPr>
          <w:noProof/>
        </w:rPr>
        <w:t xml:space="preserve"> 1,2.</w:t>
      </w:r>
    </w:p>
    <w:p w:rsidR="00000000" w:rsidRDefault="008E5111">
      <w:pPr>
        <w:ind w:firstLine="284"/>
        <w:jc w:val="both"/>
        <w:rPr>
          <w:noProof/>
        </w:rPr>
      </w:pPr>
      <w:r>
        <w:t>Если условие</w:t>
      </w:r>
      <w:r>
        <w:rPr>
          <w:noProof/>
        </w:rPr>
        <w:t xml:space="preserve"> (40)</w:t>
      </w:r>
      <w:r>
        <w:t xml:space="preserve"> не удовлетворяется, необходи</w:t>
      </w:r>
      <w:r>
        <w:softHyphen/>
        <w:t>мо предусматривать мероприятия, препятствующие всплытию колодца (устройство анкерных конструк</w:t>
      </w:r>
      <w:r>
        <w:softHyphen/>
        <w:t>ций в грунте и др.).</w:t>
      </w:r>
    </w:p>
    <w:p w:rsidR="00000000" w:rsidRDefault="008E5111">
      <w:pPr>
        <w:ind w:firstLine="284"/>
        <w:jc w:val="both"/>
      </w:pPr>
      <w:r>
        <w:rPr>
          <w:b/>
          <w:noProof/>
        </w:rPr>
        <w:t>5</w:t>
      </w:r>
      <w:r>
        <w:rPr>
          <w:b/>
        </w:rPr>
        <w:t>.</w:t>
      </w:r>
      <w:r>
        <w:rPr>
          <w:b/>
          <w:noProof/>
        </w:rPr>
        <w:t>24</w:t>
      </w:r>
      <w:r>
        <w:rPr>
          <w:b/>
        </w:rPr>
        <w:t>.</w:t>
      </w:r>
      <w:r>
        <w:t xml:space="preserve"> Расчет прочности погружаемых стен на наг</w:t>
      </w:r>
      <w:r>
        <w:softHyphen/>
        <w:t>рузки, возникающие в условиях строительства, сле</w:t>
      </w:r>
      <w:r>
        <w:softHyphen/>
        <w:t>дует производить, когда колодец или каждый ярус погружен до проектной глубины.</w:t>
      </w:r>
    </w:p>
    <w:p w:rsidR="00000000" w:rsidRDefault="008E5111">
      <w:pPr>
        <w:ind w:firstLine="284"/>
        <w:jc w:val="both"/>
      </w:pPr>
      <w:r>
        <w:rPr>
          <w:b/>
          <w:noProof/>
        </w:rPr>
        <w:t>5</w:t>
      </w:r>
      <w:r>
        <w:rPr>
          <w:b/>
        </w:rPr>
        <w:t>.</w:t>
      </w:r>
      <w:r>
        <w:rPr>
          <w:b/>
          <w:noProof/>
        </w:rPr>
        <w:t>25</w:t>
      </w:r>
      <w:r>
        <w:rPr>
          <w:b/>
        </w:rPr>
        <w:t>.</w:t>
      </w:r>
      <w:r>
        <w:t xml:space="preserve"> Расчет прочности железобетонног</w:t>
      </w:r>
      <w:r>
        <w:t>о днища должен производиться на следующие нагрузки:</w:t>
      </w:r>
    </w:p>
    <w:p w:rsidR="00000000" w:rsidRDefault="008E5111">
      <w:pPr>
        <w:ind w:firstLine="284"/>
        <w:jc w:val="both"/>
      </w:pPr>
      <w:r>
        <w:t>на отпор грунта под днищем колодца, если зна</w:t>
      </w:r>
      <w:r>
        <w:softHyphen/>
        <w:t>чения постоянных вертикальных нагрузок колодца более силы всплытия;</w:t>
      </w:r>
    </w:p>
    <w:p w:rsidR="00000000" w:rsidRDefault="008E5111">
      <w:pPr>
        <w:ind w:firstLine="284"/>
        <w:jc w:val="both"/>
        <w:rPr>
          <w:noProof/>
        </w:rPr>
      </w:pPr>
      <w:r>
        <w:t xml:space="preserve">на гидростатическое давление подземных вод, если значения постоянных вертикальных нагрузок колодца менее силы всплытия (колодец </w:t>
      </w:r>
      <w:proofErr w:type="spellStart"/>
      <w:r>
        <w:t>заанкерен</w:t>
      </w:r>
      <w:proofErr w:type="spellEnd"/>
      <w:r>
        <w:t xml:space="preserve"> в прилегающем грунтовом массиве)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t>Расчет прочности днища колодца без внутренних стен и колонн должен производиться как пластины, лежащей на упругом основании, а на нагрузку от гидростатического давления подзем</w:t>
      </w:r>
      <w:r>
        <w:t>ных вод</w:t>
      </w:r>
      <w:r>
        <w:rPr>
          <w:noProof/>
        </w:rPr>
        <w:t xml:space="preserve"> —</w:t>
      </w:r>
      <w:r>
        <w:t xml:space="preserve"> как пластины с шарнирными опорами, нагруженной рав</w:t>
      </w:r>
      <w:r>
        <w:softHyphen/>
        <w:t>номерно распределенной нагрузкой.</w:t>
      </w:r>
    </w:p>
    <w:p w:rsidR="00000000" w:rsidRDefault="008E5111">
      <w:pPr>
        <w:ind w:firstLine="284"/>
        <w:jc w:val="both"/>
      </w:pPr>
      <w:r>
        <w:t>Днище, на которое опираются внутренние стены или колонны, рассчитывается соответственно как многопролетная пластина, состоящая из прямо</w:t>
      </w:r>
      <w:r>
        <w:softHyphen/>
        <w:t>угольных панелей, или как пластина, опертая в вершинах прямоугольной сетки колонн.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5</w:t>
      </w:r>
      <w:r>
        <w:rPr>
          <w:b/>
        </w:rPr>
        <w:t>.</w:t>
      </w:r>
      <w:r>
        <w:rPr>
          <w:b/>
          <w:noProof/>
        </w:rPr>
        <w:t>26</w:t>
      </w:r>
      <w:r>
        <w:rPr>
          <w:b/>
        </w:rPr>
        <w:t>.</w:t>
      </w:r>
      <w:r>
        <w:t xml:space="preserve"> Расчет осадок колодцев следует выполнять в соответствии с требованиями СНиП</w:t>
      </w:r>
      <w:r>
        <w:rPr>
          <w:noProof/>
        </w:rPr>
        <w:t xml:space="preserve"> 2</w:t>
      </w:r>
      <w:r>
        <w:t>.</w:t>
      </w:r>
      <w:r>
        <w:rPr>
          <w:noProof/>
        </w:rPr>
        <w:t>02</w:t>
      </w:r>
      <w:r>
        <w:t>.</w:t>
      </w:r>
      <w:r>
        <w:rPr>
          <w:noProof/>
        </w:rPr>
        <w:t>01-83</w:t>
      </w:r>
      <w:r>
        <w:t>.</w:t>
      </w:r>
    </w:p>
    <w:p w:rsidR="00000000" w:rsidRDefault="008E5111">
      <w:pPr>
        <w:ind w:firstLine="284"/>
        <w:jc w:val="both"/>
      </w:pPr>
      <w:r>
        <w:rPr>
          <w:b/>
        </w:rPr>
        <w:t>5.27.</w:t>
      </w:r>
      <w:r>
        <w:t xml:space="preserve"> Конструкцию гидроизоляции колодца над</w:t>
      </w:r>
      <w:r>
        <w:softHyphen/>
        <w:t>лежит назначать в зависимости от значений гидроста</w:t>
      </w:r>
      <w:r>
        <w:softHyphen/>
        <w:t>тического</w:t>
      </w:r>
      <w:r>
        <w:t xml:space="preserve"> напора подземных вод на уровне пола наиболее заглубленного помещения и требований к внутренним помещениям колодца в соответствии с СН</w:t>
      </w:r>
      <w:r>
        <w:rPr>
          <w:noProof/>
        </w:rPr>
        <w:t xml:space="preserve"> 301-65</w:t>
      </w:r>
      <w:r>
        <w:t>. Верхнюю границу гидроизоляции стен следует назначать на</w:t>
      </w:r>
      <w:r>
        <w:rPr>
          <w:noProof/>
        </w:rPr>
        <w:t xml:space="preserve"> 0,5</w:t>
      </w:r>
      <w:r>
        <w:t xml:space="preserve"> м выше максимально прог</w:t>
      </w:r>
      <w:r>
        <w:softHyphen/>
        <w:t>нозируемого уровня подземных вод.</w:t>
      </w:r>
    </w:p>
    <w:p w:rsidR="00000000" w:rsidRDefault="008E5111">
      <w:pPr>
        <w:ind w:firstLine="284"/>
        <w:jc w:val="both"/>
      </w:pPr>
      <w:r>
        <w:rPr>
          <w:b/>
          <w:noProof/>
        </w:rPr>
        <w:t>5</w:t>
      </w:r>
      <w:r>
        <w:rPr>
          <w:b/>
        </w:rPr>
        <w:t>.</w:t>
      </w:r>
      <w:r>
        <w:rPr>
          <w:b/>
          <w:noProof/>
        </w:rPr>
        <w:t>28</w:t>
      </w:r>
      <w:r>
        <w:rPr>
          <w:b/>
        </w:rPr>
        <w:t>.</w:t>
      </w:r>
      <w:r>
        <w:t xml:space="preserve"> Гидроизоляция колодцев из листовой стали, устраиваемая с внутренней стороны, может приме</w:t>
      </w:r>
      <w:r>
        <w:softHyphen/>
        <w:t>няться лишь в исключительных случаях при соответ</w:t>
      </w:r>
      <w:r>
        <w:softHyphen/>
        <w:t>ствующем обосновании. Расчет гидроизоляции должен производиться на полный гидростатический напор.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>ЕМКОСТНЫ</w:t>
      </w:r>
      <w:r>
        <w:rPr>
          <w:b/>
        </w:rPr>
        <w:t xml:space="preserve">Е СООРУЖЕНИЯ </w:t>
      </w:r>
    </w:p>
    <w:p w:rsidR="00000000" w:rsidRDefault="008E5111">
      <w:pPr>
        <w:jc w:val="center"/>
        <w:rPr>
          <w:b/>
        </w:rPr>
      </w:pPr>
      <w:r>
        <w:rPr>
          <w:b/>
        </w:rPr>
        <w:t>ДЛЯ ЖИДКОСТЕЙ И ГАЗОВ</w:t>
      </w:r>
    </w:p>
    <w:p w:rsidR="00000000" w:rsidRDefault="008E5111">
      <w:pPr>
        <w:jc w:val="center"/>
        <w:rPr>
          <w:b/>
        </w:rPr>
      </w:pPr>
    </w:p>
    <w:p w:rsidR="00000000" w:rsidRDefault="008E5111">
      <w:pPr>
        <w:jc w:val="center"/>
        <w:rPr>
          <w:b/>
        </w:rPr>
      </w:pPr>
      <w:r>
        <w:rPr>
          <w:b/>
        </w:rPr>
        <w:t xml:space="preserve">6. РЕЗЕРВУАРЫ </w:t>
      </w:r>
    </w:p>
    <w:p w:rsidR="00000000" w:rsidRDefault="008E5111">
      <w:pPr>
        <w:jc w:val="center"/>
        <w:rPr>
          <w:b/>
        </w:rPr>
      </w:pPr>
      <w:r>
        <w:rPr>
          <w:b/>
        </w:rPr>
        <w:t>ДЛЯ НЕФТИ И НЕФТЕПРОДУКТОВ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noProof/>
        </w:rPr>
        <w:t>6</w:t>
      </w:r>
      <w:r>
        <w:t>.</w:t>
      </w:r>
      <w:r>
        <w:rPr>
          <w:noProof/>
        </w:rPr>
        <w:t>1</w:t>
      </w:r>
      <w:r>
        <w:t>. Нормы настоящего раздела следует соблюдать при проектировании стальных и железобетонных резервуаров для нефти и нефтепродуктов.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 xml:space="preserve">Примечание. Настоящие нормы не распространяются на проектирование резервуаров: 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 xml:space="preserve">для нефти и нефтепродуктов специального назначения; 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 xml:space="preserve">для нефтепродуктов с упругостью паров выше 93,6 кПа </w:t>
      </w:r>
      <w:r>
        <w:rPr>
          <w:noProof/>
          <w:sz w:val="18"/>
        </w:rPr>
        <w:t>(700</w:t>
      </w:r>
      <w:r>
        <w:rPr>
          <w:sz w:val="18"/>
        </w:rPr>
        <w:t xml:space="preserve"> мм </w:t>
      </w:r>
      <w:proofErr w:type="spellStart"/>
      <w:r>
        <w:rPr>
          <w:sz w:val="18"/>
        </w:rPr>
        <w:t>рт</w:t>
      </w:r>
      <w:proofErr w:type="spellEnd"/>
      <w:r>
        <w:rPr>
          <w:sz w:val="18"/>
        </w:rPr>
        <w:t>. ст.) при температуре 20</w:t>
      </w:r>
      <w:r>
        <w:rPr>
          <w:sz w:val="18"/>
        </w:rPr>
        <w:sym w:font="Arial" w:char="00B0"/>
      </w:r>
      <w:r>
        <w:rPr>
          <w:sz w:val="18"/>
        </w:rPr>
        <w:t>С;</w:t>
      </w:r>
    </w:p>
    <w:p w:rsidR="00000000" w:rsidRDefault="008E5111">
      <w:pPr>
        <w:ind w:firstLine="284"/>
        <w:jc w:val="both"/>
        <w:rPr>
          <w:noProof/>
          <w:sz w:val="18"/>
        </w:rPr>
      </w:pPr>
      <w:r>
        <w:rPr>
          <w:sz w:val="18"/>
        </w:rPr>
        <w:lastRenderedPageBreak/>
        <w:t>для нефти и нефтепродуктов, хранящихся под внутренним рабочим давлением</w:t>
      </w:r>
      <w:r>
        <w:rPr>
          <w:noProof/>
          <w:sz w:val="18"/>
        </w:rPr>
        <w:t xml:space="preserve"> </w:t>
      </w:r>
      <w:r>
        <w:rPr>
          <w:sz w:val="18"/>
        </w:rPr>
        <w:t>вы</w:t>
      </w:r>
      <w:r>
        <w:rPr>
          <w:sz w:val="18"/>
        </w:rPr>
        <w:t>ше атмосферного на</w:t>
      </w:r>
      <w:r>
        <w:rPr>
          <w:noProof/>
          <w:sz w:val="18"/>
        </w:rPr>
        <w:t xml:space="preserve"> 70</w:t>
      </w:r>
      <w:r>
        <w:rPr>
          <w:sz w:val="18"/>
        </w:rPr>
        <w:t xml:space="preserve"> кПа (</w:t>
      </w:r>
      <w:r>
        <w:rPr>
          <w:noProof/>
          <w:sz w:val="18"/>
        </w:rPr>
        <w:t>0,7</w:t>
      </w:r>
      <w:r>
        <w:rPr>
          <w:sz w:val="18"/>
        </w:rPr>
        <w:t xml:space="preserve"> кгс/см</w:t>
      </w:r>
      <w:r>
        <w:rPr>
          <w:sz w:val="18"/>
          <w:vertAlign w:val="superscript"/>
        </w:rPr>
        <w:t>2</w:t>
      </w:r>
      <w:r>
        <w:rPr>
          <w:noProof/>
          <w:sz w:val="18"/>
        </w:rPr>
        <w:t>);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для нефти и нефтепродуктов, расположенных</w:t>
      </w:r>
      <w:r>
        <w:rPr>
          <w:noProof/>
          <w:sz w:val="18"/>
        </w:rPr>
        <w:t xml:space="preserve"> в</w:t>
      </w:r>
      <w:r>
        <w:rPr>
          <w:sz w:val="18"/>
        </w:rPr>
        <w:t xml:space="preserve"> горных выработках и в резервуарах казематного типа; 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входящих в состав технологических установок.</w:t>
      </w:r>
    </w:p>
    <w:p w:rsidR="00000000" w:rsidRDefault="008E5111">
      <w:pPr>
        <w:ind w:firstLine="284"/>
        <w:jc w:val="both"/>
        <w:rPr>
          <w:i/>
        </w:rPr>
      </w:pPr>
    </w:p>
    <w:p w:rsidR="00000000" w:rsidRDefault="008E5111">
      <w:pPr>
        <w:ind w:firstLine="284"/>
        <w:jc w:val="both"/>
        <w:rPr>
          <w:noProof/>
        </w:rPr>
      </w:pPr>
      <w:r>
        <w:rPr>
          <w:b/>
        </w:rPr>
        <w:t>6.2.</w:t>
      </w:r>
      <w:r>
        <w:t xml:space="preserve"> При проектировании наземных и подземных резервуаров   следует   учитывать   требования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-106</w:t>
      </w:r>
      <w:r>
        <w:t>-</w:t>
      </w:r>
      <w:r>
        <w:rPr>
          <w:noProof/>
        </w:rPr>
        <w:t>79</w:t>
      </w:r>
      <w:r>
        <w:t xml:space="preserve"> и ГОСТ</w:t>
      </w:r>
      <w:r>
        <w:rPr>
          <w:noProof/>
        </w:rPr>
        <w:t xml:space="preserve"> 1510-84</w:t>
      </w:r>
      <w:r>
        <w:t xml:space="preserve"> (СТ СЭВ</w:t>
      </w:r>
      <w:r>
        <w:rPr>
          <w:noProof/>
        </w:rPr>
        <w:t xml:space="preserve"> 1415-78).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3</w:t>
      </w:r>
      <w:r>
        <w:rPr>
          <w:b/>
        </w:rPr>
        <w:t>.</w:t>
      </w:r>
      <w:r>
        <w:rPr>
          <w:noProof/>
        </w:rPr>
        <w:t xml:space="preserve"> В</w:t>
      </w:r>
      <w:r>
        <w:t xml:space="preserve"> проектах резервуаров необходимо предусматривать максимальное сокращение потерь хра</w:t>
      </w:r>
      <w:r>
        <w:softHyphen/>
        <w:t>нимой нефти и нефтепродуктов от испарения в пе</w:t>
      </w:r>
      <w:r>
        <w:softHyphen/>
        <w:t>риод эксплуатации, а также соблюдение требований по</w:t>
      </w:r>
      <w:r>
        <w:t xml:space="preserve"> охране окружающей среды.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4</w:t>
      </w:r>
      <w:r>
        <w:rPr>
          <w:b/>
        </w:rPr>
        <w:t>.</w:t>
      </w:r>
      <w:r>
        <w:t xml:space="preserve"> При проектировании надлежит принимать резервуары следующих типов:</w:t>
      </w:r>
    </w:p>
    <w:p w:rsidR="00000000" w:rsidRDefault="008E5111">
      <w:pPr>
        <w:ind w:firstLine="284"/>
        <w:jc w:val="both"/>
        <w:rPr>
          <w:noProof/>
        </w:rPr>
      </w:pPr>
      <w:r>
        <w:t>для наземного хранения</w:t>
      </w:r>
      <w:r>
        <w:rPr>
          <w:noProof/>
        </w:rPr>
        <w:t xml:space="preserve"> —</w:t>
      </w:r>
      <w:r>
        <w:t xml:space="preserve"> стальные и железобе</w:t>
      </w:r>
      <w:r>
        <w:softHyphen/>
        <w:t>тонные вертикальные цилиндрические с плавающей крышей и со стационарной крышей (с понтонами и без понтонов)</w:t>
      </w:r>
      <w:r>
        <w:rPr>
          <w:noProof/>
        </w:rPr>
        <w:t>;</w:t>
      </w:r>
      <w:r>
        <w:t xml:space="preserve"> горизонтальные цилиндрические (стальные)</w:t>
      </w:r>
      <w:r>
        <w:rPr>
          <w:noProof/>
        </w:rPr>
        <w:t>;</w:t>
      </w:r>
    </w:p>
    <w:p w:rsidR="00000000" w:rsidRDefault="008E5111">
      <w:pPr>
        <w:ind w:firstLine="284"/>
        <w:jc w:val="both"/>
      </w:pPr>
      <w:r>
        <w:t>для подземного хранения</w:t>
      </w:r>
      <w:r>
        <w:rPr>
          <w:noProof/>
        </w:rPr>
        <w:t xml:space="preserve"> —</w:t>
      </w:r>
      <w:r>
        <w:t xml:space="preserve"> железобетонные (ци</w:t>
      </w:r>
      <w:r>
        <w:softHyphen/>
        <w:t>линдрические и прямоугольные)</w:t>
      </w:r>
      <w:r>
        <w:rPr>
          <w:noProof/>
        </w:rPr>
        <w:t>;</w:t>
      </w:r>
      <w:r>
        <w:t xml:space="preserve"> траншейного ти</w:t>
      </w:r>
      <w:r>
        <w:softHyphen/>
        <w:t>па; стальные горизонтальные цилиндрические.</w:t>
      </w:r>
    </w:p>
    <w:p w:rsidR="00000000" w:rsidRDefault="008E5111">
      <w:pPr>
        <w:ind w:firstLine="284"/>
        <w:jc w:val="both"/>
        <w:rPr>
          <w:noProof/>
        </w:rPr>
      </w:pPr>
      <w:r>
        <w:t>Максимальные полезные объем и площади зерка</w:t>
      </w:r>
      <w:r>
        <w:softHyphen/>
        <w:t>ла подземных резервуаров следует принима</w:t>
      </w:r>
      <w:r>
        <w:t>ть по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-106-7</w:t>
      </w:r>
      <w:r>
        <w:t>9.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Примечания: 1. Полезный объем резервуаров определяется произведением горизонтального сечения резервуара на высоту от днища до уровня максимального заполнения для резервуаров со стационарной крышей и до максимального подъема низа плавающих конструкций для ре</w:t>
      </w:r>
      <w:r>
        <w:rPr>
          <w:sz w:val="18"/>
        </w:rPr>
        <w:softHyphen/>
        <w:t>зервуаров с плавающей крышей или понтоном.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noProof/>
          <w:sz w:val="18"/>
        </w:rPr>
        <w:t>2</w:t>
      </w:r>
      <w:r>
        <w:rPr>
          <w:sz w:val="18"/>
        </w:rPr>
        <w:t>. Геометрический объем резервуаров следует опреде</w:t>
      </w:r>
      <w:r>
        <w:rPr>
          <w:sz w:val="18"/>
        </w:rPr>
        <w:softHyphen/>
        <w:t>лять произведением горизонтального сечения резервуара на высоту стенки.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noProof/>
          <w:sz w:val="18"/>
        </w:rPr>
        <w:t>3</w:t>
      </w:r>
      <w:r>
        <w:rPr>
          <w:sz w:val="18"/>
        </w:rPr>
        <w:t>. При выбора средств тушения и определении вмести</w:t>
      </w:r>
      <w:r>
        <w:rPr>
          <w:sz w:val="18"/>
        </w:rPr>
        <w:softHyphen/>
        <w:t>мости групп ре</w:t>
      </w:r>
      <w:r>
        <w:rPr>
          <w:sz w:val="18"/>
        </w:rPr>
        <w:t>зервуаров следует принимать геометрический объем резервуаров.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5</w:t>
      </w:r>
      <w:r>
        <w:rPr>
          <w:b/>
        </w:rPr>
        <w:t>.</w:t>
      </w:r>
      <w:r>
        <w:t xml:space="preserve"> В резервуарах следует предусматривать уста</w:t>
      </w:r>
      <w:r>
        <w:softHyphen/>
        <w:t>новки пожаротушения и охлаждения в соответствии со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-106-79</w:t>
      </w:r>
      <w:r>
        <w:t xml:space="preserve"> и настоящими нормами.</w:t>
      </w:r>
    </w:p>
    <w:p w:rsidR="00000000" w:rsidRDefault="008E5111">
      <w:pPr>
        <w:ind w:firstLine="284"/>
        <w:jc w:val="both"/>
      </w:pPr>
      <w:r>
        <w:t>На резервуарах вместимостью от</w:t>
      </w:r>
      <w:r>
        <w:rPr>
          <w:noProof/>
        </w:rPr>
        <w:t xml:space="preserve"> 1000</w:t>
      </w:r>
      <w:r>
        <w:t xml:space="preserve"> до</w:t>
      </w:r>
      <w:r>
        <w:rPr>
          <w:noProof/>
        </w:rPr>
        <w:t xml:space="preserve"> 3000</w:t>
      </w:r>
      <w:r>
        <w:t xml:space="preserve"> м</w:t>
      </w:r>
      <w:r>
        <w:rPr>
          <w:vertAlign w:val="superscript"/>
        </w:rPr>
        <w:t>3</w:t>
      </w:r>
      <w:r>
        <w:t xml:space="preserve"> следует устанавливать </w:t>
      </w:r>
      <w:proofErr w:type="spellStart"/>
      <w:r>
        <w:t>пеногенераторы</w:t>
      </w:r>
      <w:proofErr w:type="spellEnd"/>
      <w:r>
        <w:t xml:space="preserve"> с сухими стояками, не доходящими до поверхности земли на </w:t>
      </w:r>
      <w:r>
        <w:rPr>
          <w:noProof/>
        </w:rPr>
        <w:t>1</w:t>
      </w:r>
      <w:r>
        <w:t xml:space="preserve"> м. Число </w:t>
      </w:r>
      <w:proofErr w:type="spellStart"/>
      <w:r>
        <w:t>пеногенераторов</w:t>
      </w:r>
      <w:proofErr w:type="spellEnd"/>
      <w:r>
        <w:t xml:space="preserve"> определяется расчетом, но их должна быть не менее двух.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6</w:t>
      </w:r>
      <w:r>
        <w:rPr>
          <w:b/>
        </w:rPr>
        <w:t>.</w:t>
      </w:r>
      <w:r>
        <w:t xml:space="preserve"> Резервуары в зависимости от типов и храни</w:t>
      </w:r>
      <w:r>
        <w:softHyphen/>
        <w:t>мого продукта должны быть оснащены устройс</w:t>
      </w:r>
      <w:r>
        <w:t>тва</w:t>
      </w:r>
      <w:r>
        <w:softHyphen/>
        <w:t>ми, обеспечивающими допускаемое давление внутри резервуаров, предусмотренное проектом, в соответствии с нормами технологического проектирования и ГОСТ</w:t>
      </w:r>
      <w:r>
        <w:rPr>
          <w:noProof/>
        </w:rPr>
        <w:t xml:space="preserve"> 14249-80</w:t>
      </w:r>
      <w: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7</w:t>
      </w:r>
      <w:r>
        <w:rPr>
          <w:b/>
        </w:rPr>
        <w:t>.</w:t>
      </w:r>
      <w:r>
        <w:t xml:space="preserve"> Конструкции резервуаров должны предусмат</w:t>
      </w:r>
      <w:r>
        <w:softHyphen/>
        <w:t>ривать возможность очистки от остатков хранимого продукта, проветривания и дегазации резервуаров при их ремонте и окраске.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.8.</w:t>
      </w:r>
      <w:r>
        <w:t xml:space="preserve"> Для обслуживания оборудования (дыхатель</w:t>
      </w:r>
      <w:r>
        <w:softHyphen/>
        <w:t>ной аппаратуры, приборов и прочих устройств) все резервуары должны иметь стационарные лестницы, площадки и переходы шириной не менее</w:t>
      </w:r>
      <w:r>
        <w:rPr>
          <w:noProof/>
        </w:rPr>
        <w:t xml:space="preserve"> </w:t>
      </w:r>
      <w:r>
        <w:rPr>
          <w:noProof/>
        </w:rPr>
        <w:t>0,7</w:t>
      </w:r>
      <w:r>
        <w:t xml:space="preserve"> м с ограждениями по всему периметру высотой не менее 1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6.9</w:t>
      </w:r>
      <w:r>
        <w:rPr>
          <w:b/>
        </w:rPr>
        <w:t>.</w:t>
      </w:r>
      <w:r>
        <w:t xml:space="preserve"> Резервуары должны иметь технологические, световые, монтажные люки,</w:t>
      </w:r>
      <w:r>
        <w:rPr>
          <w:noProof/>
        </w:rPr>
        <w:t xml:space="preserve"> </w:t>
      </w:r>
      <w:r>
        <w:t>а также и люки-лазы.</w:t>
      </w:r>
    </w:p>
    <w:p w:rsidR="00000000" w:rsidRDefault="008E5111">
      <w:pPr>
        <w:ind w:firstLine="284"/>
        <w:jc w:val="both"/>
      </w:pPr>
      <w:r>
        <w:t>В стенах резервуаров с понтонами или плавающими крышами следует устраивать люки-лазы (наи</w:t>
      </w:r>
      <w:r>
        <w:softHyphen/>
        <w:t>меньший размер диаметра патрубка</w:t>
      </w:r>
      <w:r>
        <w:rPr>
          <w:noProof/>
        </w:rPr>
        <w:t xml:space="preserve"> 600</w:t>
      </w:r>
      <w:r>
        <w:t xml:space="preserve"> мм)</w:t>
      </w:r>
      <w:r>
        <w:rPr>
          <w:noProof/>
        </w:rPr>
        <w:t xml:space="preserve">, </w:t>
      </w:r>
      <w:r>
        <w:t>обеспечивающие доступ персонала на плавающие конструкции при нижнем их положении.</w:t>
      </w:r>
    </w:p>
    <w:p w:rsidR="00000000" w:rsidRDefault="008E5111">
      <w:pPr>
        <w:ind w:firstLine="284"/>
        <w:jc w:val="both"/>
      </w:pPr>
      <w:r>
        <w:t>Люки-лазы в стенах резервуаров необходимо размешать на расстоянии не более</w:t>
      </w:r>
      <w:r>
        <w:rPr>
          <w:noProof/>
        </w:rPr>
        <w:t xml:space="preserve"> 6</w:t>
      </w:r>
      <w:r>
        <w:t xml:space="preserve"> м от наружной лестницы, которую следует соединять переходной площа</w:t>
      </w:r>
      <w:r>
        <w:t>дкой со смотровой площадкой у люка-лаза.</w:t>
      </w:r>
    </w:p>
    <w:p w:rsidR="00000000" w:rsidRDefault="008E5111">
      <w:pPr>
        <w:ind w:firstLine="284"/>
        <w:jc w:val="both"/>
      </w:pPr>
      <w:r>
        <w:t>Число люков-лазов и их тип устанавливаются проектом.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10</w:t>
      </w:r>
      <w:r>
        <w:rPr>
          <w:b/>
        </w:rPr>
        <w:t>.</w:t>
      </w:r>
      <w:r>
        <w:t xml:space="preserve"> Резервуары с плавающей крышей следует применять для строительства в районах со снеговой нагрузкой не более</w:t>
      </w:r>
      <w:r>
        <w:rPr>
          <w:noProof/>
        </w:rPr>
        <w:t xml:space="preserve"> 2</w:t>
      </w:r>
      <w:r>
        <w:t xml:space="preserve"> кПа</w:t>
      </w:r>
      <w:r>
        <w:rPr>
          <w:noProof/>
        </w:rPr>
        <w:t xml:space="preserve"> (200</w:t>
      </w:r>
      <w:r>
        <w:t xml:space="preserve"> кгс/м</w:t>
      </w:r>
      <w:r>
        <w:rPr>
          <w:vertAlign w:val="superscript"/>
        </w:rPr>
        <w:t>2</w:t>
      </w:r>
      <w:r>
        <w:t>).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11</w:t>
      </w:r>
      <w:r>
        <w:rPr>
          <w:b/>
        </w:rPr>
        <w:t>.</w:t>
      </w:r>
      <w:r>
        <w:t xml:space="preserve"> Расстояние от верха стенки резервуара с плавающей крышей или опорного кольца а резерву</w:t>
      </w:r>
      <w:r>
        <w:softHyphen/>
        <w:t>аре с понтоном до максимального уровня жидкости следует принимать не менее</w:t>
      </w:r>
      <w:r>
        <w:rPr>
          <w:noProof/>
        </w:rPr>
        <w:t xml:space="preserve"> 0,6</w:t>
      </w:r>
      <w:r>
        <w:t xml:space="preserve"> м.</w:t>
      </w:r>
    </w:p>
    <w:p w:rsidR="00000000" w:rsidRDefault="008E5111">
      <w:pPr>
        <w:ind w:firstLine="284"/>
        <w:jc w:val="both"/>
      </w:pPr>
      <w:r>
        <w:t>В резервуарах со стационарной крышей мини</w:t>
      </w:r>
      <w:r>
        <w:softHyphen/>
        <w:t xml:space="preserve">мальное расстояние от низа врезки </w:t>
      </w:r>
      <w:proofErr w:type="spellStart"/>
      <w:r>
        <w:t>пенокамер</w:t>
      </w:r>
      <w:proofErr w:type="spellEnd"/>
      <w:r>
        <w:t xml:space="preserve"> до максимального уровня </w:t>
      </w:r>
      <w:r>
        <w:t>жидкости следует опреде</w:t>
      </w:r>
      <w:r>
        <w:softHyphen/>
        <w:t>лять с учетом температурного расширения продук</w:t>
      </w:r>
      <w:r>
        <w:softHyphen/>
        <w:t>та и принимать не менее</w:t>
      </w:r>
      <w:r>
        <w:rPr>
          <w:noProof/>
        </w:rPr>
        <w:t xml:space="preserve"> 100</w:t>
      </w:r>
      <w:r>
        <w:t xml:space="preserve"> мм.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12</w:t>
      </w:r>
      <w:r>
        <w:rPr>
          <w:b/>
        </w:rPr>
        <w:t>.</w:t>
      </w:r>
      <w:r>
        <w:t xml:space="preserve"> Плавучесть   металлических   плавающих крыш и понтонов необходимо обеспечивать нали</w:t>
      </w:r>
      <w:r>
        <w:softHyphen/>
        <w:t>чием открытых или закрытых отсеков, которые должны быть доступны для контроля и обслужи</w:t>
      </w:r>
      <w:r>
        <w:softHyphen/>
        <w:t>вания.</w:t>
      </w:r>
    </w:p>
    <w:p w:rsidR="00000000" w:rsidRDefault="008E5111">
      <w:pPr>
        <w:ind w:firstLine="284"/>
        <w:jc w:val="both"/>
      </w:pPr>
      <w:r>
        <w:t>Плавучесть неметаллических понтонов или эк</w:t>
      </w:r>
      <w:r>
        <w:softHyphen/>
        <w:t>ранов следует обеспечивать формой понтонов и объемным весом материала, из которого они изготовляются.</w:t>
      </w:r>
    </w:p>
    <w:p w:rsidR="00000000" w:rsidRDefault="008E5111">
      <w:pPr>
        <w:ind w:firstLine="284"/>
        <w:jc w:val="both"/>
        <w:rPr>
          <w:noProof/>
        </w:rPr>
      </w:pPr>
      <w:r>
        <w:t>Расчет плавающих крыш и понтонов на плаву</w:t>
      </w:r>
      <w:r>
        <w:softHyphen/>
        <w:t>честь надлежит производить из условия</w:t>
      </w:r>
      <w:r>
        <w:t xml:space="preserve"> плотности продукта</w:t>
      </w:r>
      <w:r>
        <w:rPr>
          <w:noProof/>
        </w:rPr>
        <w:t xml:space="preserve"> 7</w:t>
      </w:r>
      <w:r>
        <w:t xml:space="preserve"> кН/м</w:t>
      </w:r>
      <w:r>
        <w:rPr>
          <w:vertAlign w:val="superscript"/>
        </w:rPr>
        <w:t>3</w:t>
      </w:r>
      <w:r>
        <w:rPr>
          <w:noProof/>
        </w:rPr>
        <w:t xml:space="preserve"> (700</w:t>
      </w:r>
      <w:r>
        <w:t xml:space="preserve"> кгс/м</w:t>
      </w:r>
      <w:r>
        <w:rPr>
          <w:vertAlign w:val="superscript"/>
        </w:rPr>
        <w:t>3</w:t>
      </w:r>
      <w:r>
        <w:t>) и учитывать нагруз</w:t>
      </w:r>
      <w:r>
        <w:softHyphen/>
        <w:t>ку от конденсата в размера</w:t>
      </w:r>
      <w:r>
        <w:rPr>
          <w:noProof/>
        </w:rPr>
        <w:t xml:space="preserve"> 0,3</w:t>
      </w:r>
      <w:r>
        <w:t xml:space="preserve"> кПа</w:t>
      </w:r>
      <w:r>
        <w:rPr>
          <w:noProof/>
        </w:rPr>
        <w:t xml:space="preserve"> (30</w:t>
      </w:r>
      <w:r>
        <w:t xml:space="preserve"> кгс/м</w:t>
      </w:r>
      <w:r>
        <w:rPr>
          <w:vertAlign w:val="superscript"/>
        </w:rPr>
        <w:t>2</w:t>
      </w:r>
      <w:r>
        <w:rPr>
          <w:noProof/>
        </w:rPr>
        <w:t>)</w:t>
      </w:r>
      <w:r>
        <w:t>.</w:t>
      </w:r>
    </w:p>
    <w:p w:rsidR="00000000" w:rsidRDefault="008E5111">
      <w:pPr>
        <w:ind w:firstLine="284"/>
        <w:jc w:val="both"/>
      </w:pPr>
      <w:r>
        <w:rPr>
          <w:b/>
        </w:rPr>
        <w:lastRenderedPageBreak/>
        <w:t>6.</w:t>
      </w:r>
      <w:r>
        <w:rPr>
          <w:b/>
          <w:noProof/>
        </w:rPr>
        <w:t>13</w:t>
      </w:r>
      <w:r>
        <w:rPr>
          <w:b/>
        </w:rPr>
        <w:t>.</w:t>
      </w:r>
      <w:r>
        <w:t xml:space="preserve"> Плавающие крыши должны иметь устройства удаления ливневых и талых вод за пределы резер</w:t>
      </w:r>
      <w:r>
        <w:softHyphen/>
        <w:t>вуара.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14</w:t>
      </w:r>
      <w:r>
        <w:rPr>
          <w:b/>
        </w:rPr>
        <w:t>.</w:t>
      </w:r>
      <w:r>
        <w:t xml:space="preserve"> Плавающие крыши, понтоны и их направ</w:t>
      </w:r>
      <w:r>
        <w:softHyphen/>
        <w:t>ляющие должны иметь уплотнители (затворы)</w:t>
      </w:r>
      <w:r>
        <w:rPr>
          <w:noProof/>
        </w:rPr>
        <w:t>,</w:t>
      </w:r>
      <w:r>
        <w:t xml:space="preserve"> обеспечивающие герметизацию.</w:t>
      </w:r>
    </w:p>
    <w:p w:rsidR="00000000" w:rsidRDefault="008E5111">
      <w:pPr>
        <w:ind w:firstLine="284"/>
        <w:jc w:val="both"/>
      </w:pPr>
      <w:r>
        <w:t>Уплотнители для нефти, застывающей при темпе</w:t>
      </w:r>
      <w:r>
        <w:softHyphen/>
        <w:t>ратуре, указанной в проекте, должны иметь устройства, предотвращающие стекание нефти со стен на плавающую крышу или понтон.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15</w:t>
      </w:r>
      <w:r>
        <w:rPr>
          <w:b/>
        </w:rPr>
        <w:t>.</w:t>
      </w:r>
      <w:r>
        <w:t xml:space="preserve"> Уплотнители в </w:t>
      </w:r>
      <w:r>
        <w:t>резервуарах с плавающими крышами или понтонами следует применять с коэффициентом герметичности менее</w:t>
      </w:r>
      <w:r>
        <w:rPr>
          <w:noProof/>
        </w:rPr>
        <w:t xml:space="preserve"> 1,0</w:t>
      </w:r>
      <w:r>
        <w:rPr>
          <w:noProof/>
        </w:rPr>
        <w:sym w:font="Symbol" w:char="F0D7"/>
      </w:r>
      <w:r>
        <w:rPr>
          <w:noProof/>
        </w:rPr>
        <w:t>10</w:t>
      </w:r>
      <w:r>
        <w:rPr>
          <w:noProof/>
          <w:vertAlign w:val="superscript"/>
        </w:rPr>
        <w:sym w:font="Arial" w:char="2013"/>
      </w:r>
      <w:r>
        <w:rPr>
          <w:vertAlign w:val="superscript"/>
        </w:rPr>
        <w:t>5</w:t>
      </w:r>
      <w:r>
        <w:t xml:space="preserve"> м/ч, обеспечивая сокращение потерь от</w:t>
      </w:r>
      <w:r>
        <w:rPr>
          <w:noProof/>
        </w:rPr>
        <w:t xml:space="preserve"> 70</w:t>
      </w:r>
      <w:r>
        <w:t xml:space="preserve"> до</w:t>
      </w:r>
      <w:r>
        <w:rPr>
          <w:noProof/>
        </w:rPr>
        <w:t xml:space="preserve"> 99 %</w:t>
      </w:r>
      <w:r>
        <w:t xml:space="preserve"> по сравнению с открытой площадью зазора между стенкой резервуара и краем плавающей крыши или понтона, не защищенной каким-либо затвором.</w:t>
      </w:r>
    </w:p>
    <w:p w:rsidR="00000000" w:rsidRDefault="008E5111">
      <w:pPr>
        <w:ind w:firstLine="284"/>
        <w:jc w:val="both"/>
      </w:pPr>
      <w:r>
        <w:rPr>
          <w:b/>
        </w:rPr>
        <w:t>6.16.</w:t>
      </w:r>
      <w:r>
        <w:t xml:space="preserve"> На плавающей крыше в резервуарах вместимостью</w:t>
      </w:r>
      <w:r>
        <w:rPr>
          <w:noProof/>
        </w:rPr>
        <w:t xml:space="preserve"> 5000</w:t>
      </w:r>
      <w:r>
        <w:t xml:space="preserve"> м</w:t>
      </w:r>
      <w:r>
        <w:rPr>
          <w:vertAlign w:val="superscript"/>
        </w:rPr>
        <w:t>3</w:t>
      </w:r>
      <w:r>
        <w:t xml:space="preserve"> и более надлежит предусматривать стальной кольцевой барьер для удержания пены вы</w:t>
      </w:r>
      <w:r>
        <w:softHyphen/>
        <w:t>сотой не выше верха выступающих элементов затвора на</w:t>
      </w:r>
      <w:r>
        <w:rPr>
          <w:noProof/>
        </w:rPr>
        <w:t xml:space="preserve"> 25—30</w:t>
      </w:r>
      <w:r>
        <w:t xml:space="preserve"> см, но не менее</w:t>
      </w:r>
      <w:r>
        <w:rPr>
          <w:noProof/>
        </w:rPr>
        <w:t xml:space="preserve"> </w:t>
      </w:r>
      <w:r>
        <w:rPr>
          <w:noProof/>
        </w:rPr>
        <w:t>1</w:t>
      </w:r>
      <w:r>
        <w:t xml:space="preserve"> м. Кольцевой барь</w:t>
      </w:r>
      <w:r>
        <w:softHyphen/>
        <w:t>ер следует располагать не ближе</w:t>
      </w:r>
      <w:r>
        <w:rPr>
          <w:noProof/>
        </w:rPr>
        <w:t xml:space="preserve"> 2</w:t>
      </w:r>
      <w:r>
        <w:t xml:space="preserve"> м от стены резервуара и в нижней его части обеспечивать плотное примыкание к поверхности плавающей крыши.</w:t>
      </w:r>
    </w:p>
    <w:p w:rsidR="00000000" w:rsidRDefault="008E5111">
      <w:pPr>
        <w:ind w:firstLine="284"/>
        <w:jc w:val="both"/>
      </w:pPr>
      <w:r>
        <w:t>Для стока из кольцевого пространства, образо</w:t>
      </w:r>
      <w:r>
        <w:softHyphen/>
        <w:t>ванного барьером и стеной резервуара, атмосферных вод и раствора пенообразователя после пожаро</w:t>
      </w:r>
      <w:r>
        <w:softHyphen/>
        <w:t>тушения в нижней части барьера необходимо преду</w:t>
      </w:r>
      <w:r>
        <w:softHyphen/>
        <w:t>сматривать дренажные отверстия диаметром</w:t>
      </w:r>
      <w:r>
        <w:rPr>
          <w:noProof/>
        </w:rPr>
        <w:t xml:space="preserve"> 30</w:t>
      </w:r>
      <w:r>
        <w:t xml:space="preserve"> мм, расположенные на расстоянии</w:t>
      </w:r>
      <w:r>
        <w:rPr>
          <w:noProof/>
        </w:rPr>
        <w:t xml:space="preserve"> 1</w:t>
      </w:r>
      <w:r>
        <w:t xml:space="preserve"> м одно от другого по периметру.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17</w:t>
      </w:r>
      <w:r>
        <w:rPr>
          <w:b/>
        </w:rPr>
        <w:t>.</w:t>
      </w:r>
      <w:r>
        <w:t xml:space="preserve"> Опорные стальные стойки плавающих крыш и понтоно</w:t>
      </w:r>
      <w:r>
        <w:t>в следует проектировать с возможностью изменения их высоты под плавающими конструк</w:t>
      </w:r>
      <w:r>
        <w:softHyphen/>
        <w:t>циями а период эксплуатации резервуара.</w:t>
      </w:r>
    </w:p>
    <w:p w:rsidR="00000000" w:rsidRDefault="008E5111">
      <w:pPr>
        <w:ind w:firstLine="284"/>
        <w:jc w:val="both"/>
      </w:pPr>
      <w:r>
        <w:t>Высоту опорных стоек следует назначать, соблю</w:t>
      </w:r>
      <w:r>
        <w:softHyphen/>
        <w:t>дая следующие условия:</w:t>
      </w:r>
    </w:p>
    <w:p w:rsidR="00000000" w:rsidRDefault="008E5111">
      <w:pPr>
        <w:ind w:firstLine="284"/>
        <w:jc w:val="both"/>
      </w:pPr>
      <w:r>
        <w:t>минимальное расстояние от днища резервуара до плавающей крыши или понтона в период эксплуата</w:t>
      </w:r>
      <w:r>
        <w:softHyphen/>
        <w:t>ции должно обеспечивать зазор</w:t>
      </w:r>
      <w:r>
        <w:rPr>
          <w:noProof/>
        </w:rPr>
        <w:t xml:space="preserve"> 100</w:t>
      </w:r>
      <w:r>
        <w:t xml:space="preserve"> мм между обо</w:t>
      </w:r>
      <w:r>
        <w:softHyphen/>
        <w:t>рудованием, установленным внутри резервуара, или патрубком приемо-раздаточного трубопровода и днищем короба плавающей крыши или скребком затвора;</w:t>
      </w:r>
    </w:p>
    <w:p w:rsidR="00000000" w:rsidRDefault="008E5111">
      <w:pPr>
        <w:ind w:firstLine="284"/>
        <w:jc w:val="both"/>
      </w:pPr>
      <w:r>
        <w:t xml:space="preserve">расстояние от днища резервуара до </w:t>
      </w:r>
      <w:r>
        <w:t>плавающей крыши или понтона у стены резервуара в период ремонта должно быть не менее</w:t>
      </w:r>
      <w:r>
        <w:rPr>
          <w:noProof/>
        </w:rPr>
        <w:t xml:space="preserve"> 2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18</w:t>
      </w:r>
      <w:r>
        <w:rPr>
          <w:b/>
        </w:rPr>
        <w:t>.</w:t>
      </w:r>
      <w:r>
        <w:t xml:space="preserve"> Неметаллические понтоны следует проекти</w:t>
      </w:r>
      <w:r>
        <w:softHyphen/>
        <w:t>ровать из несгораемых токопроводящих материалов или оборудовать устройствами, обеспечивающими снятие статического электричества.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19</w:t>
      </w:r>
      <w:r>
        <w:rPr>
          <w:b/>
        </w:rPr>
        <w:t>.</w:t>
      </w:r>
      <w:r>
        <w:t xml:space="preserve"> Плавающие крыши и понтоны должны иметь устройства для удаления паровоздушной смеси и ре</w:t>
      </w:r>
      <w:r>
        <w:softHyphen/>
        <w:t>гулирования давления под ними как на плаву, так и при нижнем фиксированном их положении</w:t>
      </w:r>
      <w:r>
        <w:rPr>
          <w:vertAlign w:val="superscript"/>
        </w:rPr>
        <w:t>1</w:t>
      </w:r>
      <w:r>
        <w:rPr>
          <w:noProof/>
        </w:rPr>
        <w:t>,</w:t>
      </w:r>
      <w:r>
        <w:t xml:space="preserve"> а также устройства для отвода статического электри</w:t>
      </w:r>
      <w:r>
        <w:softHyphen/>
        <w:t>чества.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20</w:t>
      </w:r>
      <w:r>
        <w:rPr>
          <w:b/>
        </w:rPr>
        <w:t>.</w:t>
      </w:r>
      <w:r>
        <w:t xml:space="preserve"> Резервуары со стационарными крышами должны проектироваться:</w:t>
      </w:r>
    </w:p>
    <w:p w:rsidR="00000000" w:rsidRDefault="008E5111">
      <w:pPr>
        <w:ind w:firstLine="284"/>
        <w:jc w:val="both"/>
      </w:pPr>
      <w:r>
        <w:t>для нефти и нефтепродуктов с давлением насы</w:t>
      </w:r>
      <w:r>
        <w:softHyphen/>
        <w:t>щенных паров</w:t>
      </w:r>
      <w:r>
        <w:rPr>
          <w:noProof/>
        </w:rPr>
        <w:t xml:space="preserve"> 26,6</w:t>
      </w:r>
      <w:r>
        <w:t xml:space="preserve"> кПа</w:t>
      </w:r>
      <w:r>
        <w:rPr>
          <w:noProof/>
        </w:rPr>
        <w:t xml:space="preserve"> (200</w:t>
      </w:r>
      <w:r>
        <w:t xml:space="preserve"> мм </w:t>
      </w:r>
      <w:proofErr w:type="spellStart"/>
      <w:r>
        <w:t>рт</w:t>
      </w:r>
      <w:proofErr w:type="spellEnd"/>
      <w:r>
        <w:t>. ст.) и ниже;</w:t>
      </w:r>
    </w:p>
    <w:p w:rsidR="00000000" w:rsidRDefault="008E5111">
      <w:pPr>
        <w:ind w:firstLine="284"/>
        <w:jc w:val="both"/>
      </w:pPr>
      <w:r>
        <w:t>для легковоспламеняющихся нефтепродуктов с температурой вспышки паров</w:t>
      </w:r>
      <w:r>
        <w:rPr>
          <w:noProof/>
        </w:rPr>
        <w:t xml:space="preserve"> 28</w:t>
      </w:r>
      <w:r>
        <w:t xml:space="preserve"> </w:t>
      </w:r>
      <w:r>
        <w:sym w:font="Arial" w:char="00B0"/>
      </w:r>
      <w:r>
        <w:t>С и ниже, с рас</w:t>
      </w:r>
      <w:r>
        <w:softHyphen/>
        <w:t xml:space="preserve">четным давлением в газовом пространстве на </w:t>
      </w:r>
      <w:r>
        <w:rPr>
          <w:noProof/>
        </w:rPr>
        <w:t>70</w:t>
      </w:r>
      <w:r>
        <w:t xml:space="preserve"> кПа</w:t>
      </w:r>
      <w:r>
        <w:rPr>
          <w:noProof/>
        </w:rPr>
        <w:t xml:space="preserve"> (7000</w:t>
      </w:r>
      <w:r>
        <w:t xml:space="preserve"> мм вод. Ст.) выше атмосферного и ниже атмосферного по заданию на проектиро</w:t>
      </w:r>
      <w:r>
        <w:softHyphen/>
        <w:t>вание;</w:t>
      </w:r>
    </w:p>
    <w:p w:rsidR="00000000" w:rsidRDefault="008E5111">
      <w:pPr>
        <w:ind w:firstLine="284"/>
        <w:jc w:val="both"/>
      </w:pPr>
      <w:r>
        <w:t>для подогреваемых нефтепродуктов с темпера</w:t>
      </w:r>
      <w:r>
        <w:softHyphen/>
        <w:t>турой хранения от</w:t>
      </w:r>
      <w:r>
        <w:rPr>
          <w:noProof/>
        </w:rPr>
        <w:t xml:space="preserve"> 20</w:t>
      </w:r>
      <w:r>
        <w:t xml:space="preserve"> до</w:t>
      </w:r>
      <w:r>
        <w:rPr>
          <w:noProof/>
        </w:rPr>
        <w:t xml:space="preserve"> 60</w:t>
      </w:r>
      <w:r>
        <w:t xml:space="preserve"> </w:t>
      </w:r>
      <w:r>
        <w:sym w:font="Arial" w:char="00B0"/>
      </w:r>
      <w:r>
        <w:t xml:space="preserve">С </w:t>
      </w:r>
      <w:proofErr w:type="spellStart"/>
      <w:r>
        <w:t>включ</w:t>
      </w:r>
      <w:proofErr w:type="spellEnd"/>
      <w:r>
        <w:t>. с теплоизоляцией из несгораемых материалов при соот</w:t>
      </w:r>
      <w:r>
        <w:t>ветствую</w:t>
      </w:r>
      <w:r>
        <w:softHyphen/>
        <w:t>щем обосновании;</w:t>
      </w:r>
    </w:p>
    <w:p w:rsidR="00000000" w:rsidRDefault="008E5111">
      <w:pPr>
        <w:ind w:firstLine="284"/>
        <w:jc w:val="both"/>
      </w:pPr>
      <w:r>
        <w:t>для подогреваемых нефтепродуктов с температу</w:t>
      </w:r>
      <w:r>
        <w:softHyphen/>
        <w:t>рой хранения от</w:t>
      </w:r>
      <w:r>
        <w:rPr>
          <w:noProof/>
        </w:rPr>
        <w:t xml:space="preserve"> 60</w:t>
      </w:r>
      <w:r>
        <w:t xml:space="preserve"> до</w:t>
      </w:r>
      <w:r>
        <w:rPr>
          <w:noProof/>
        </w:rPr>
        <w:t xml:space="preserve"> 90</w:t>
      </w:r>
      <w:r>
        <w:t xml:space="preserve"> </w:t>
      </w:r>
      <w:r>
        <w:sym w:font="Arial" w:char="00B0"/>
      </w:r>
      <w:r>
        <w:t xml:space="preserve">С </w:t>
      </w:r>
      <w:proofErr w:type="spellStart"/>
      <w:r>
        <w:t>включ</w:t>
      </w:r>
      <w:proofErr w:type="spellEnd"/>
      <w:r>
        <w:t>. с обязательной теплоизоляцией из несгораемых материалов и уст</w:t>
      </w:r>
      <w:r>
        <w:softHyphen/>
        <w:t>ройствами обогрева;</w:t>
      </w:r>
    </w:p>
    <w:p w:rsidR="00000000" w:rsidRDefault="008E5111">
      <w:pPr>
        <w:ind w:firstLine="284"/>
        <w:jc w:val="both"/>
      </w:pPr>
      <w:r>
        <w:t xml:space="preserve">для нефтепродуктов с температурой хранения выше 90 </w:t>
      </w:r>
      <w:r>
        <w:sym w:font="Arial" w:char="00B0"/>
      </w:r>
      <w:r>
        <w:t>С, не допускающих присутствия влаги, с учетом дополнительных требований по пожарной безопасности (подачи под крышу инертных газов) и устройством теплоизоляции из несгораемых мате</w:t>
      </w:r>
      <w:r>
        <w:softHyphen/>
        <w:t>риалов и наружных систем подогрева.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21</w:t>
      </w:r>
      <w:r>
        <w:rPr>
          <w:b/>
        </w:rPr>
        <w:t>.</w:t>
      </w:r>
      <w:r>
        <w:t xml:space="preserve"> При расчете резервуаров со стационарными крышами да</w:t>
      </w:r>
      <w:r>
        <w:t>вление в газовом пространстве сле</w:t>
      </w:r>
      <w:r>
        <w:softHyphen/>
        <w:t>дует назначать:</w:t>
      </w:r>
    </w:p>
    <w:p w:rsidR="00000000" w:rsidRDefault="008E5111">
      <w:pPr>
        <w:ind w:firstLine="284"/>
        <w:jc w:val="both"/>
      </w:pPr>
      <w:r>
        <w:t>при огневых предохранителях и вентиляционных патрубках на</w:t>
      </w:r>
      <w:r>
        <w:rPr>
          <w:noProof/>
        </w:rPr>
        <w:t xml:space="preserve"> 0,2</w:t>
      </w:r>
      <w:r>
        <w:t xml:space="preserve"> кПа</w:t>
      </w:r>
      <w:r>
        <w:rPr>
          <w:noProof/>
        </w:rPr>
        <w:t xml:space="preserve"> (20</w:t>
      </w:r>
      <w:r>
        <w:t xml:space="preserve"> мм вод. Ст.) выше и ниже атмосферного;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>_____________</w:t>
      </w:r>
    </w:p>
    <w:p w:rsidR="00000000" w:rsidRDefault="008E5111">
      <w:pPr>
        <w:ind w:firstLine="284"/>
        <w:jc w:val="both"/>
      </w:pPr>
      <w:r>
        <w:rPr>
          <w:sz w:val="16"/>
          <w:vertAlign w:val="superscript"/>
        </w:rPr>
        <w:t>1</w:t>
      </w:r>
      <w:r>
        <w:rPr>
          <w:sz w:val="16"/>
        </w:rPr>
        <w:t xml:space="preserve"> А.с. № 793870 (СССР). Резервуар для жидкости / </w:t>
      </w:r>
      <w:proofErr w:type="spellStart"/>
      <w:r>
        <w:rPr>
          <w:sz w:val="16"/>
        </w:rPr>
        <w:t>Евтихин</w:t>
      </w:r>
      <w:proofErr w:type="spellEnd"/>
      <w:r>
        <w:rPr>
          <w:sz w:val="16"/>
        </w:rPr>
        <w:t xml:space="preserve"> В. Ф. Опубл. в Б. И., 1981, № 1.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t>при огневых предохранителях и предохранительных клапанах</w:t>
      </w:r>
      <w:r>
        <w:rPr>
          <w:noProof/>
        </w:rPr>
        <w:t xml:space="preserve"> —</w:t>
      </w:r>
      <w:r>
        <w:t xml:space="preserve"> выше атмосферного на</w:t>
      </w:r>
      <w:r>
        <w:rPr>
          <w:noProof/>
        </w:rPr>
        <w:t xml:space="preserve"> 2,5</w:t>
      </w:r>
      <w:r>
        <w:t xml:space="preserve"> кПа </w:t>
      </w:r>
      <w:r>
        <w:rPr>
          <w:noProof/>
        </w:rPr>
        <w:t>(250</w:t>
      </w:r>
      <w:r>
        <w:t xml:space="preserve"> мм вод. Ст.) или более по заданию на проектирование и на давление</w:t>
      </w:r>
      <w:r>
        <w:rPr>
          <w:noProof/>
        </w:rPr>
        <w:t xml:space="preserve"> 0,5</w:t>
      </w:r>
      <w:r>
        <w:t xml:space="preserve"> кПа</w:t>
      </w:r>
      <w:r>
        <w:rPr>
          <w:noProof/>
        </w:rPr>
        <w:t xml:space="preserve"> (50</w:t>
      </w:r>
      <w:r>
        <w:t xml:space="preserve"> мм вод. Ст.) ниже атмосферного.</w:t>
      </w:r>
    </w:p>
    <w:p w:rsidR="00000000" w:rsidRDefault="008E5111">
      <w:pPr>
        <w:ind w:firstLine="284"/>
        <w:jc w:val="both"/>
      </w:pPr>
      <w:r>
        <w:rPr>
          <w:b/>
          <w:noProof/>
        </w:rPr>
        <w:t>6.22</w:t>
      </w:r>
      <w:r>
        <w:rPr>
          <w:b/>
        </w:rPr>
        <w:t>.</w:t>
      </w:r>
      <w:r>
        <w:t xml:space="preserve"> Горизонтальные стальные цилиндрические</w:t>
      </w:r>
      <w:r>
        <w:t xml:space="preserve"> резервуары следует проектировать для нефтепро</w:t>
      </w:r>
      <w:r>
        <w:softHyphen/>
        <w:t>дуктов с давлением в газовом пространстве выше ат</w:t>
      </w:r>
      <w:r>
        <w:softHyphen/>
        <w:t>мосферного и принимать:</w:t>
      </w:r>
    </w:p>
    <w:p w:rsidR="00000000" w:rsidRDefault="008E5111">
      <w:pPr>
        <w:ind w:firstLine="284"/>
        <w:jc w:val="both"/>
        <w:rPr>
          <w:noProof/>
        </w:rPr>
      </w:pPr>
      <w:r>
        <w:t>с плоскими торцевыми элементами</w:t>
      </w:r>
      <w:r>
        <w:rPr>
          <w:noProof/>
        </w:rPr>
        <w:t xml:space="preserve"> —</w:t>
      </w:r>
      <w:r>
        <w:t xml:space="preserve"> до</w:t>
      </w:r>
      <w:r>
        <w:rPr>
          <w:noProof/>
        </w:rPr>
        <w:t xml:space="preserve"> 40</w:t>
      </w:r>
      <w:r>
        <w:t xml:space="preserve"> кПа </w:t>
      </w:r>
      <w:r>
        <w:rPr>
          <w:noProof/>
        </w:rPr>
        <w:t>(4000</w:t>
      </w:r>
      <w:r>
        <w:t xml:space="preserve"> мм вод. ст.)</w:t>
      </w:r>
      <w:r>
        <w:rPr>
          <w:noProof/>
        </w:rPr>
        <w:t>;</w:t>
      </w:r>
    </w:p>
    <w:p w:rsidR="00000000" w:rsidRDefault="008E5111">
      <w:pPr>
        <w:ind w:firstLine="284"/>
        <w:jc w:val="both"/>
        <w:rPr>
          <w:noProof/>
        </w:rPr>
      </w:pPr>
      <w:r>
        <w:t>с коническими торцевыми элементами</w:t>
      </w:r>
      <w:r>
        <w:rPr>
          <w:noProof/>
        </w:rPr>
        <w:t xml:space="preserve"> —</w:t>
      </w:r>
      <w:r>
        <w:t xml:space="preserve"> до </w:t>
      </w:r>
      <w:r>
        <w:rPr>
          <w:noProof/>
        </w:rPr>
        <w:t>70</w:t>
      </w:r>
      <w:r>
        <w:t xml:space="preserve"> кПа</w:t>
      </w:r>
      <w:r>
        <w:rPr>
          <w:noProof/>
        </w:rPr>
        <w:t xml:space="preserve"> (7000</w:t>
      </w:r>
      <w:r>
        <w:t xml:space="preserve"> мм вод. ст.)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t>Резервуары следует рассчитывать также на давле</w:t>
      </w:r>
      <w:r>
        <w:softHyphen/>
        <w:t>ние ниже атмосферного в пределах до</w:t>
      </w:r>
      <w:r>
        <w:rPr>
          <w:noProof/>
        </w:rPr>
        <w:t xml:space="preserve"> 10</w:t>
      </w:r>
      <w:r>
        <w:t xml:space="preserve"> </w:t>
      </w:r>
      <w:r>
        <w:rPr>
          <w:noProof/>
        </w:rPr>
        <w:t>%,</w:t>
      </w:r>
      <w:r>
        <w:t xml:space="preserve"> указан</w:t>
      </w:r>
      <w:r>
        <w:softHyphen/>
        <w:t>ное в настоящем пункте.</w:t>
      </w:r>
    </w:p>
    <w:p w:rsidR="00000000" w:rsidRDefault="008E5111">
      <w:pPr>
        <w:ind w:firstLine="284"/>
        <w:jc w:val="both"/>
      </w:pPr>
      <w:r>
        <w:rPr>
          <w:b/>
          <w:noProof/>
        </w:rPr>
        <w:lastRenderedPageBreak/>
        <w:t>6</w:t>
      </w:r>
      <w:r>
        <w:rPr>
          <w:b/>
        </w:rPr>
        <w:t>.</w:t>
      </w:r>
      <w:r>
        <w:rPr>
          <w:b/>
          <w:noProof/>
        </w:rPr>
        <w:t>23</w:t>
      </w:r>
      <w:r>
        <w:rPr>
          <w:b/>
        </w:rPr>
        <w:t>.</w:t>
      </w:r>
      <w:r>
        <w:t xml:space="preserve"> Подземные стальные резервуары траншей</w:t>
      </w:r>
      <w:r>
        <w:softHyphen/>
        <w:t>ного типа допускается проектировать только для светлых нефтепродуктов.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24</w:t>
      </w:r>
      <w:r>
        <w:rPr>
          <w:b/>
        </w:rPr>
        <w:t>.</w:t>
      </w:r>
      <w:r>
        <w:t xml:space="preserve"> Предельные деформац</w:t>
      </w:r>
      <w:r>
        <w:t>ии основания резер</w:t>
      </w:r>
      <w:r>
        <w:softHyphen/>
        <w:t>вуара, соответствующие пределу эксплуатационной его пригодности по технологическим требованиям, следует устанавливать правилами технологической эксплуатации оборудования или заданием на проектирование. При этом максимальная абсолютная осадка не должна превышать</w:t>
      </w:r>
      <w:r>
        <w:rPr>
          <w:noProof/>
        </w:rPr>
        <w:t xml:space="preserve"> 200</w:t>
      </w:r>
      <w:r>
        <w:t xml:space="preserve"> мм, а относитель</w:t>
      </w:r>
      <w:r>
        <w:softHyphen/>
        <w:t>ная осадка основания под днищем, равная отноше</w:t>
      </w:r>
      <w:r>
        <w:softHyphen/>
        <w:t>нию разности осадок двух смежных точек к расстоя</w:t>
      </w:r>
      <w:r>
        <w:softHyphen/>
        <w:t>нию между ними, не должна превышать</w:t>
      </w:r>
      <w:r>
        <w:rPr>
          <w:noProof/>
        </w:rPr>
        <w:t xml:space="preserve"> 0,005.</w:t>
      </w:r>
    </w:p>
    <w:p w:rsidR="00000000" w:rsidRDefault="008E5111">
      <w:pPr>
        <w:ind w:firstLine="284"/>
        <w:jc w:val="both"/>
      </w:pPr>
      <w:r>
        <w:t>В цилиндрических вертикальных резервуарах раз</w:t>
      </w:r>
      <w:r>
        <w:softHyphen/>
        <w:t>ность осадок под централь</w:t>
      </w:r>
      <w:r>
        <w:t>ной частью днища и под стеной не должна превышать 0,003</w:t>
      </w:r>
      <w:r>
        <w:rPr>
          <w:i/>
          <w:lang w:val="en-US"/>
        </w:rPr>
        <w:t>r</w:t>
      </w:r>
      <w:r>
        <w:t xml:space="preserve"> и должна быть не более</w:t>
      </w:r>
      <w:r>
        <w:rPr>
          <w:noProof/>
        </w:rPr>
        <w:t xml:space="preserve"> 100</w:t>
      </w:r>
      <w:r>
        <w:t xml:space="preserve"> мм (где </w:t>
      </w:r>
      <w:r>
        <w:rPr>
          <w:i/>
          <w:lang w:val="en-US"/>
        </w:rPr>
        <w:t>r</w:t>
      </w:r>
      <w:r>
        <w:rPr>
          <w:i/>
        </w:rPr>
        <w:t xml:space="preserve"> </w:t>
      </w:r>
      <w:r>
        <w:t>— радиус резервуара). Крен резервуаров не должен превышать</w:t>
      </w:r>
      <w:r>
        <w:rPr>
          <w:noProof/>
        </w:rPr>
        <w:t xml:space="preserve"> 0,002 —</w:t>
      </w:r>
      <w:r>
        <w:t xml:space="preserve"> для ре</w:t>
      </w:r>
      <w:r>
        <w:softHyphen/>
        <w:t xml:space="preserve">зервуаров с понтоном или плавающей крышей и </w:t>
      </w:r>
      <w:r>
        <w:rPr>
          <w:noProof/>
        </w:rPr>
        <w:t>0,004 —</w:t>
      </w:r>
      <w:r>
        <w:t xml:space="preserve"> для резервуаров без понтона или плавающей крыши.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25</w:t>
      </w:r>
      <w:r>
        <w:rPr>
          <w:b/>
        </w:rPr>
        <w:t>.</w:t>
      </w:r>
      <w:r>
        <w:t xml:space="preserve"> Отметку низа ,днища наземных резервуаров необходимо принимать не менее чем на</w:t>
      </w:r>
      <w:r>
        <w:rPr>
          <w:noProof/>
        </w:rPr>
        <w:t xml:space="preserve"> 0,5</w:t>
      </w:r>
      <w:r>
        <w:t xml:space="preserve"> м выше уровня планировочной отметки земли около резер</w:t>
      </w:r>
      <w:r>
        <w:softHyphen/>
        <w:t>вуаров.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26</w:t>
      </w:r>
      <w:r>
        <w:rPr>
          <w:b/>
        </w:rPr>
        <w:t>.</w:t>
      </w:r>
      <w:r>
        <w:t xml:space="preserve"> В резервуаре со стационарной крышей сле</w:t>
      </w:r>
      <w:r>
        <w:softHyphen/>
        <w:t xml:space="preserve">дует предусматривать </w:t>
      </w:r>
      <w:proofErr w:type="spellStart"/>
      <w:r>
        <w:t>отмостку</w:t>
      </w:r>
      <w:proofErr w:type="spellEnd"/>
      <w:r>
        <w:t>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</w:pPr>
      <w:r>
        <w:rPr>
          <w:b/>
        </w:rPr>
        <w:t>Стальные резерв</w:t>
      </w:r>
      <w:r>
        <w:rPr>
          <w:b/>
        </w:rPr>
        <w:t>уары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27</w:t>
      </w:r>
      <w:r>
        <w:rPr>
          <w:b/>
        </w:rPr>
        <w:t>.</w:t>
      </w:r>
      <w:r>
        <w:t xml:space="preserve"> Основные размеры вертикальных и горизон</w:t>
      </w:r>
      <w:r>
        <w:softHyphen/>
        <w:t>тальных цилиндрических резервуаров (диаметр, вы</w:t>
      </w:r>
      <w:r>
        <w:softHyphen/>
        <w:t>соту, длину) следует принимать с учетом минималь</w:t>
      </w:r>
      <w:r>
        <w:softHyphen/>
        <w:t>ного удельного расхода стали, индустриальных ме</w:t>
      </w:r>
      <w:r>
        <w:softHyphen/>
        <w:t>тодов изготовления, кратными длине и ширине листов прокатной стали с учетом для горизонтальных резервуаров требований ГОСТ</w:t>
      </w:r>
      <w:r>
        <w:rPr>
          <w:noProof/>
        </w:rPr>
        <w:t xml:space="preserve"> 17032-71.</w:t>
      </w:r>
    </w:p>
    <w:p w:rsidR="00000000" w:rsidRDefault="008E5111">
      <w:pPr>
        <w:ind w:firstLine="284"/>
        <w:jc w:val="both"/>
      </w:pPr>
      <w:r>
        <w:t>Высоту стенки вертикальных резервуаров следу</w:t>
      </w:r>
      <w:r>
        <w:softHyphen/>
        <w:t>ет назначать не более</w:t>
      </w:r>
      <w:r>
        <w:rPr>
          <w:noProof/>
        </w:rPr>
        <w:t xml:space="preserve"> 18</w:t>
      </w:r>
      <w:r>
        <w:t xml:space="preserve"> м. При установке резервуа</w:t>
      </w:r>
      <w:r>
        <w:softHyphen/>
        <w:t xml:space="preserve">ров на сваях межсвайное пространство между днищем резервуаров и уровнем земли следует </w:t>
      </w:r>
      <w:r>
        <w:t>за</w:t>
      </w:r>
      <w:r>
        <w:softHyphen/>
        <w:t>полнять грунтом.</w:t>
      </w:r>
    </w:p>
    <w:p w:rsidR="00000000" w:rsidRDefault="008E5111">
      <w:pPr>
        <w:ind w:firstLine="284"/>
        <w:jc w:val="both"/>
      </w:pPr>
      <w:r>
        <w:t>Резервуары высотой</w:t>
      </w:r>
      <w:r>
        <w:rPr>
          <w:noProof/>
        </w:rPr>
        <w:t xml:space="preserve"> 12</w:t>
      </w:r>
      <w:r>
        <w:t xml:space="preserve"> м и более (включая вы</w:t>
      </w:r>
      <w:r>
        <w:softHyphen/>
        <w:t>соту подсыпки под днищем) необходимо оборудо</w:t>
      </w:r>
      <w:r>
        <w:softHyphen/>
        <w:t>вать стационарными кольцами водяного орошения, размещаемыми под кольцами жесткости. Если в кольцах жесткости имеется отверстие для стока воды, то кольцо орошения размешают только под верхним кольцом жесткости.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28</w:t>
      </w:r>
      <w:r>
        <w:rPr>
          <w:b/>
        </w:rPr>
        <w:t>.</w:t>
      </w:r>
      <w:r>
        <w:t xml:space="preserve"> При проектировании стальных резервуаров надлежит предусматривать возможность примене</w:t>
      </w:r>
      <w:r>
        <w:softHyphen/>
        <w:t xml:space="preserve">ния при их изготовлении и монтаже метода </w:t>
      </w:r>
      <w:proofErr w:type="spellStart"/>
      <w:r>
        <w:t>рулонирования</w:t>
      </w:r>
      <w:proofErr w:type="spellEnd"/>
      <w:r>
        <w:t xml:space="preserve"> с соединением листов встык.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29</w:t>
      </w:r>
      <w:r>
        <w:rPr>
          <w:b/>
        </w:rPr>
        <w:t>.</w:t>
      </w:r>
      <w:r>
        <w:t xml:space="preserve"> Расчет констр</w:t>
      </w:r>
      <w:r>
        <w:t>укций резервуаров</w:t>
      </w:r>
      <w:r>
        <w:rPr>
          <w:noProof/>
        </w:rPr>
        <w:t xml:space="preserve"> </w:t>
      </w:r>
      <w:r>
        <w:t>следует</w:t>
      </w:r>
      <w:r>
        <w:rPr>
          <w:i/>
          <w:noProof/>
        </w:rPr>
        <w:t xml:space="preserve"> </w:t>
      </w:r>
      <w:r>
        <w:t>выполнять в  соответствии  с требованиями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t>-</w:t>
      </w:r>
      <w:r>
        <w:rPr>
          <w:noProof/>
        </w:rPr>
        <w:t>23</w:t>
      </w:r>
      <w:r>
        <w:t>-</w:t>
      </w:r>
      <w:r>
        <w:rPr>
          <w:noProof/>
        </w:rPr>
        <w:t>81,</w:t>
      </w:r>
      <w:r>
        <w:t xml:space="preserve"> при</w:t>
      </w:r>
      <w:r>
        <w:rPr>
          <w:b/>
        </w:rPr>
        <w:t xml:space="preserve"> </w:t>
      </w:r>
      <w:r>
        <w:t>этом марки сталей должны приниматься с отнесением отдельных элементов резервуаров к следующим группам:</w:t>
      </w:r>
    </w:p>
    <w:p w:rsidR="00000000" w:rsidRDefault="008E5111">
      <w:pPr>
        <w:ind w:firstLine="284"/>
        <w:jc w:val="both"/>
      </w:pPr>
      <w:r>
        <w:t>группа</w:t>
      </w:r>
      <w:r>
        <w:rPr>
          <w:noProof/>
        </w:rPr>
        <w:t xml:space="preserve"> </w:t>
      </w:r>
      <w:r>
        <w:rPr>
          <w:lang w:val="en-US"/>
        </w:rPr>
        <w:t>I</w:t>
      </w:r>
      <w:r>
        <w:rPr>
          <w:noProof/>
        </w:rPr>
        <w:t xml:space="preserve"> —</w:t>
      </w:r>
      <w:r>
        <w:t xml:space="preserve"> стены и </w:t>
      </w:r>
      <w:proofErr w:type="spellStart"/>
      <w:r>
        <w:t>окрайки</w:t>
      </w:r>
      <w:proofErr w:type="spellEnd"/>
      <w:r>
        <w:t xml:space="preserve"> днищ резервуаров вместимостью</w:t>
      </w:r>
      <w:r>
        <w:rPr>
          <w:noProof/>
        </w:rPr>
        <w:t xml:space="preserve"> 10</w:t>
      </w:r>
      <w:r>
        <w:t xml:space="preserve"> тыс. м</w:t>
      </w:r>
      <w:r>
        <w:rPr>
          <w:vertAlign w:val="superscript"/>
        </w:rPr>
        <w:t>3</w:t>
      </w:r>
      <w:r>
        <w:t xml:space="preserve"> и более, </w:t>
      </w:r>
      <w:proofErr w:type="spellStart"/>
      <w:r>
        <w:t>фасонки</w:t>
      </w:r>
      <w:proofErr w:type="spellEnd"/>
      <w:r>
        <w:t xml:space="preserve"> крыш резервуаров;</w:t>
      </w:r>
    </w:p>
    <w:p w:rsidR="00000000" w:rsidRDefault="008E5111">
      <w:pPr>
        <w:ind w:firstLine="284"/>
        <w:jc w:val="both"/>
      </w:pPr>
      <w:r>
        <w:t>группа</w:t>
      </w:r>
      <w:r>
        <w:rPr>
          <w:noProof/>
        </w:rPr>
        <w:t xml:space="preserve"> II —</w:t>
      </w:r>
      <w:r>
        <w:t xml:space="preserve"> стены и </w:t>
      </w:r>
      <w:proofErr w:type="spellStart"/>
      <w:r>
        <w:t>окрайки</w:t>
      </w:r>
      <w:proofErr w:type="spellEnd"/>
      <w:r>
        <w:t xml:space="preserve"> днищ резервуаров вместимостью менее</w:t>
      </w:r>
      <w:r>
        <w:rPr>
          <w:noProof/>
        </w:rPr>
        <w:t xml:space="preserve"> 10</w:t>
      </w:r>
      <w:r>
        <w:t xml:space="preserve"> тыс. м</w:t>
      </w:r>
      <w:r>
        <w:rPr>
          <w:vertAlign w:val="superscript"/>
        </w:rPr>
        <w:t>3</w:t>
      </w:r>
      <w:r>
        <w:t>, покрытия, опорные кольца покрытия и кольца жесткости, центральные части днищ, понтоны и плавающие крыши резервуа</w:t>
      </w:r>
      <w:r>
        <w:softHyphen/>
        <w:t>ров всех вместимостей.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30</w:t>
      </w:r>
      <w:r>
        <w:rPr>
          <w:b/>
        </w:rPr>
        <w:t>.</w:t>
      </w:r>
      <w:r>
        <w:t xml:space="preserve"> П</w:t>
      </w:r>
      <w:r>
        <w:t>ри расчете вертикальных цилиндрических стальных резервуаров необходимо учитывать уси</w:t>
      </w:r>
      <w:r>
        <w:softHyphen/>
        <w:t>лия, возникающие в конструкции при ее взаимо</w:t>
      </w:r>
      <w:r>
        <w:softHyphen/>
        <w:t>действии с основанием.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31</w:t>
      </w:r>
      <w:r>
        <w:rPr>
          <w:b/>
        </w:rPr>
        <w:t>.</w:t>
      </w:r>
      <w:r>
        <w:t xml:space="preserve"> Значения коэффициента условий работы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rPr>
          <w:i/>
          <w:vertAlign w:val="subscript"/>
        </w:rPr>
        <w:t>с</w:t>
      </w:r>
      <w:r>
        <w:rPr>
          <w:noProof/>
        </w:rPr>
        <w:t xml:space="preserve"> </w:t>
      </w:r>
      <w:r>
        <w:t>следует принимать по табл.</w:t>
      </w:r>
      <w:r>
        <w:rPr>
          <w:noProof/>
        </w:rPr>
        <w:t xml:space="preserve"> 5</w:t>
      </w:r>
      <w:r>
        <w:t>.</w:t>
      </w:r>
    </w:p>
    <w:p w:rsidR="00000000" w:rsidRDefault="008E5111">
      <w:pPr>
        <w:ind w:firstLine="284"/>
        <w:jc w:val="both"/>
        <w:rPr>
          <w:noProof/>
        </w:rPr>
      </w:pPr>
      <w:r>
        <w:t>Коэффициенты надежности по нагрузке следует принимать в соответствии со СНиП</w:t>
      </w:r>
      <w:r>
        <w:rPr>
          <w:noProof/>
        </w:rPr>
        <w:t xml:space="preserve"> 2.01</w:t>
      </w:r>
      <w:r>
        <w:t>.</w:t>
      </w:r>
      <w:r>
        <w:rPr>
          <w:noProof/>
        </w:rPr>
        <w:t>07-85</w:t>
      </w:r>
      <w:r>
        <w:t xml:space="preserve"> с учетом дополнительных коэффициентов</w:t>
      </w:r>
      <w:r>
        <w:rPr>
          <w:noProof/>
        </w:rPr>
        <w:t xml:space="preserve">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f</w:t>
      </w:r>
      <w:r>
        <w:rPr>
          <w:noProof/>
        </w:rPr>
        <w:t>,</w:t>
      </w:r>
      <w:r>
        <w:t xml:space="preserve"> приведен</w:t>
      </w:r>
      <w:r>
        <w:softHyphen/>
        <w:t>ных в табл.</w:t>
      </w:r>
      <w:r>
        <w:rPr>
          <w:noProof/>
        </w:rPr>
        <w:t xml:space="preserve"> 6</w:t>
      </w:r>
      <w:r>
        <w:t>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right"/>
      </w:pPr>
      <w:r>
        <w:t>Таблица</w:t>
      </w:r>
      <w:r>
        <w:rPr>
          <w:noProof/>
        </w:rPr>
        <w:t xml:space="preserve"> 5</w:t>
      </w:r>
    </w:p>
    <w:p w:rsidR="00000000" w:rsidRDefault="008E5111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3685"/>
        <w:gridCol w:w="258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Элементы</w:t>
            </w:r>
          </w:p>
          <w:p w:rsidR="00000000" w:rsidRDefault="008E5111">
            <w:pPr>
              <w:jc w:val="center"/>
              <w:rPr>
                <w:sz w:val="16"/>
              </w:rPr>
            </w:pPr>
          </w:p>
        </w:tc>
        <w:tc>
          <w:tcPr>
            <w:tcW w:w="25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Коэффициент условий работы </w:t>
            </w:r>
            <w:r>
              <w:rPr>
                <w:sz w:val="16"/>
              </w:rPr>
              <w:sym w:font="Symbol" w:char="F067"/>
            </w:r>
            <w:r>
              <w:rPr>
                <w:i/>
                <w:sz w:val="16"/>
                <w:vertAlign w:val="subscript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Стены вертикальных цилиндри</w:t>
            </w:r>
            <w:r>
              <w:rPr>
                <w:sz w:val="16"/>
              </w:rPr>
              <w:softHyphen/>
              <w:t xml:space="preserve">ческих резервуаров при расчете на прочность: 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нижний пояс (с учетом вре</w:t>
            </w:r>
            <w:r>
              <w:rPr>
                <w:sz w:val="16"/>
              </w:rPr>
              <w:softHyphen/>
              <w:t>зок)</w:t>
            </w:r>
          </w:p>
        </w:tc>
        <w:tc>
          <w:tcPr>
            <w:tcW w:w="258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остальные пояса</w:t>
            </w:r>
          </w:p>
        </w:tc>
        <w:tc>
          <w:tcPr>
            <w:tcW w:w="258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сопряжение стенки резервуа</w:t>
            </w:r>
            <w:r>
              <w:rPr>
                <w:sz w:val="16"/>
              </w:rPr>
              <w:softHyphen/>
              <w:t>ра с днищем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258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 xml:space="preserve">То же, при расчете элементов на устойчивость 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258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Сферические и конические покрытия распорной конструк</w:t>
            </w:r>
            <w:r>
              <w:rPr>
                <w:sz w:val="16"/>
              </w:rPr>
              <w:softHyphen/>
              <w:t>ции при расчете: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по </w:t>
            </w:r>
            <w:proofErr w:type="spellStart"/>
            <w:r>
              <w:rPr>
                <w:sz w:val="16"/>
              </w:rPr>
              <w:t>безмоментной</w:t>
            </w:r>
            <w:proofErr w:type="spellEnd"/>
            <w:r>
              <w:rPr>
                <w:sz w:val="16"/>
              </w:rPr>
              <w:t xml:space="preserve"> теории</w:t>
            </w:r>
          </w:p>
        </w:tc>
        <w:tc>
          <w:tcPr>
            <w:tcW w:w="258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 xml:space="preserve">    по моментной теории с при</w:t>
            </w:r>
            <w:r>
              <w:rPr>
                <w:sz w:val="16"/>
              </w:rPr>
              <w:softHyphen/>
              <w:t>менением ЭВМ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2589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32</w:t>
      </w:r>
      <w:r>
        <w:rPr>
          <w:b/>
        </w:rPr>
        <w:t>.</w:t>
      </w:r>
      <w:r>
        <w:t xml:space="preserve"> В проектах стальных резервуаров должно быть указание о том, что перед герметизацией необходимо устанавливать клапаны, исключающие возможность повышения нагрузки на днища, перек</w:t>
      </w:r>
      <w:r>
        <w:softHyphen/>
        <w:t>рытия и с</w:t>
      </w:r>
      <w:r>
        <w:t>тены от воздействия перепава давления и температуры воздуха внутри и снаружи резервуара.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.3</w:t>
      </w:r>
      <w:r>
        <w:rPr>
          <w:b/>
          <w:noProof/>
        </w:rPr>
        <w:t>3</w:t>
      </w:r>
      <w:r>
        <w:rPr>
          <w:b/>
        </w:rPr>
        <w:t>.</w:t>
      </w:r>
      <w:r>
        <w:t xml:space="preserve"> Горизонтальные резервуары необходимо предусматривать опирающимися на отдельные опо</w:t>
      </w:r>
      <w:r>
        <w:softHyphen/>
        <w:t>ры или на сплошное искусственное основание.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right"/>
      </w:pPr>
      <w:r>
        <w:t>Таблица</w:t>
      </w:r>
      <w:r>
        <w:rPr>
          <w:noProof/>
        </w:rPr>
        <w:t xml:space="preserve"> 6</w:t>
      </w:r>
    </w:p>
    <w:p w:rsidR="00000000" w:rsidRDefault="008E5111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3543"/>
        <w:gridCol w:w="27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Характеристика нагрузки </w:t>
            </w:r>
          </w:p>
          <w:p w:rsidR="00000000" w:rsidRDefault="008E5111">
            <w:pPr>
              <w:jc w:val="center"/>
              <w:rPr>
                <w:sz w:val="16"/>
              </w:rPr>
            </w:pPr>
          </w:p>
        </w:tc>
        <w:tc>
          <w:tcPr>
            <w:tcW w:w="273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Коэффициент надежности </w:t>
            </w: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по нагрузке </w:t>
            </w:r>
            <w:r>
              <w:rPr>
                <w:sz w:val="16"/>
                <w:lang w:val="en-US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f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  <w:lang w:val="en-US"/>
              </w:rPr>
            </w:pP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Давление выше или ниже атмосферного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Ветровая нагрузка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на вертикальные стены цилиндри</w:t>
            </w:r>
            <w:r>
              <w:rPr>
                <w:sz w:val="16"/>
              </w:rPr>
              <w:softHyphen/>
              <w:t>ческих резервуаров при рас</w:t>
            </w:r>
            <w:r>
              <w:rPr>
                <w:sz w:val="16"/>
              </w:rPr>
              <w:softHyphen/>
              <w:t>чете на устойчивость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Снеговая нагрузка на сфери</w:t>
            </w:r>
            <w:r>
              <w:rPr>
                <w:sz w:val="16"/>
              </w:rPr>
              <w:softHyphen/>
              <w:t>ческие крыши резервуаров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27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</w:t>
            </w: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sz w:val="18"/>
        </w:rPr>
        <w:t>Приме</w:t>
      </w:r>
      <w:r>
        <w:rPr>
          <w:sz w:val="18"/>
        </w:rPr>
        <w:t>чание. Ветровая нагрузка условно принимается равномерно распределенной по окружности. Аэродинамический  коэффициент следует определять по СНиП 2.01.07-85.</w:t>
      </w:r>
    </w:p>
    <w:p w:rsidR="00000000" w:rsidRDefault="008E5111">
      <w:pPr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34.</w:t>
      </w:r>
      <w:r>
        <w:t xml:space="preserve"> Под подземными горизонтальными стальны</w:t>
      </w:r>
      <w:r>
        <w:softHyphen/>
        <w:t>ми цилиндрическими резервуарами и резервуарами траншейного типа необходимо устраивать латок с наклоном в сторону контрольного колодца для воз</w:t>
      </w:r>
      <w:r>
        <w:softHyphen/>
        <w:t>можности обнаружения утечек нефтепродукта при нарушении герметичности резервуара.</w:t>
      </w:r>
    </w:p>
    <w:p w:rsidR="00000000" w:rsidRDefault="008E5111">
      <w:pPr>
        <w:ind w:firstLine="284"/>
        <w:jc w:val="both"/>
      </w:pPr>
      <w:r>
        <w:rPr>
          <w:b/>
        </w:rPr>
        <w:t>6.</w:t>
      </w:r>
      <w:r>
        <w:rPr>
          <w:b/>
          <w:noProof/>
        </w:rPr>
        <w:t>35</w:t>
      </w:r>
      <w:r>
        <w:rPr>
          <w:b/>
        </w:rPr>
        <w:t>.</w:t>
      </w:r>
      <w:r>
        <w:t xml:space="preserve"> Подземные стальные резервуары должны иметь на крыше люки-лазы, выступающие выше у</w:t>
      </w:r>
      <w:r>
        <w:t>ровня земли не менее чем на</w:t>
      </w:r>
      <w:r>
        <w:rPr>
          <w:noProof/>
        </w:rPr>
        <w:t xml:space="preserve"> 0</w:t>
      </w:r>
      <w:r>
        <w:t>,2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36</w:t>
      </w:r>
      <w:r>
        <w:rPr>
          <w:b/>
        </w:rPr>
        <w:t>.</w:t>
      </w:r>
      <w:r>
        <w:t xml:space="preserve"> При проектировании подземных горизон</w:t>
      </w:r>
      <w:r>
        <w:softHyphen/>
        <w:t>тальных стальных цилиндрических резервуаров и резервуаров траншейного типа следует предусмат</w:t>
      </w:r>
      <w:r>
        <w:softHyphen/>
        <w:t>ривать стационарные лестницы (стремянки)</w:t>
      </w:r>
      <w:r>
        <w:rPr>
          <w:noProof/>
        </w:rPr>
        <w:t>.</w:t>
      </w:r>
      <w:r>
        <w:t xml:space="preserve"> Лест</w:t>
      </w:r>
      <w:r>
        <w:softHyphen/>
        <w:t>ницы должны быть прикреплены к патрубку люка-лаза. Между низом лестницы (стремянки) и днищем резервуара должен предусматриваться зазор не ме</w:t>
      </w:r>
      <w:r>
        <w:softHyphen/>
        <w:t>нее</w:t>
      </w:r>
      <w:r>
        <w:rPr>
          <w:noProof/>
        </w:rPr>
        <w:t xml:space="preserve"> 0,5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</w:rPr>
        <w:t>6.37.</w:t>
      </w:r>
      <w:r>
        <w:t xml:space="preserve"> Основания под наземные вертикальные резервуары вместимостью</w:t>
      </w:r>
      <w:r>
        <w:rPr>
          <w:noProof/>
        </w:rPr>
        <w:t xml:space="preserve"> 5000</w:t>
      </w:r>
      <w:r>
        <w:t xml:space="preserve"> м</w:t>
      </w:r>
      <w:r>
        <w:rPr>
          <w:vertAlign w:val="superscript"/>
        </w:rPr>
        <w:t>3</w:t>
      </w:r>
      <w:r>
        <w:t xml:space="preserve"> и менее следует выполнять, как правило, в виде песчаных подушек с ус</w:t>
      </w:r>
      <w:r>
        <w:t>тройством гидроизолирующего слоя, а фундаменты под резервуары вместимостью</w:t>
      </w:r>
      <w:r>
        <w:rPr>
          <w:noProof/>
        </w:rPr>
        <w:t xml:space="preserve"> 10 000</w:t>
      </w:r>
      <w:r>
        <w:t xml:space="preserve"> м</w:t>
      </w:r>
      <w:r>
        <w:rPr>
          <w:vertAlign w:val="superscript"/>
        </w:rPr>
        <w:t>3</w:t>
      </w:r>
      <w:r>
        <w:t xml:space="preserve"> и более</w:t>
      </w:r>
      <w:r>
        <w:rPr>
          <w:noProof/>
        </w:rPr>
        <w:t xml:space="preserve"> —</w:t>
      </w:r>
      <w:r>
        <w:t xml:space="preserve"> железобетонными в виде кольца, сплошной плиты или свайных фундаментов с ростверком.</w:t>
      </w:r>
    </w:p>
    <w:p w:rsidR="00000000" w:rsidRDefault="008E5111">
      <w:pPr>
        <w:ind w:firstLine="284"/>
        <w:jc w:val="both"/>
      </w:pPr>
      <w:r>
        <w:t>Резервуары, предназначенные для этилированных бензинов, под днищем должны иметь сплошную бе</w:t>
      </w:r>
      <w:r>
        <w:softHyphen/>
        <w:t>тонную или железобетонную плиту с уклоном от центра к периметру.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>Железобетонные резервуары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38.</w:t>
      </w:r>
      <w:r>
        <w:t xml:space="preserve"> Настоящие нормы распространяются на проектирование подземных железобетонных резер</w:t>
      </w:r>
      <w:r>
        <w:softHyphen/>
        <w:t>вуаров для нефти и темных нефтепродуктов.</w:t>
      </w:r>
    </w:p>
    <w:p w:rsidR="00000000" w:rsidRDefault="008E5111">
      <w:pPr>
        <w:ind w:firstLine="284"/>
        <w:jc w:val="both"/>
      </w:pPr>
      <w:r>
        <w:rPr>
          <w:b/>
        </w:rPr>
        <w:t>6.</w:t>
      </w:r>
      <w:r>
        <w:rPr>
          <w:b/>
          <w:noProof/>
        </w:rPr>
        <w:t>39.</w:t>
      </w:r>
      <w:r>
        <w:t xml:space="preserve"> Резервуары д</w:t>
      </w:r>
      <w:r>
        <w:t>олжны иметь, как правило, следующие модульные размеры:</w:t>
      </w:r>
    </w:p>
    <w:p w:rsidR="00000000" w:rsidRDefault="008E5111">
      <w:pPr>
        <w:ind w:firstLine="284"/>
        <w:jc w:val="both"/>
      </w:pPr>
      <w:r>
        <w:t>диаметр резервуаров вместимостью</w:t>
      </w:r>
      <w:r>
        <w:rPr>
          <w:noProof/>
        </w:rPr>
        <w:t xml:space="preserve"> 500</w:t>
      </w:r>
      <w:r>
        <w:t xml:space="preserve"> м</w:t>
      </w:r>
      <w:r>
        <w:rPr>
          <w:vertAlign w:val="superscript"/>
        </w:rPr>
        <w:t>3</w:t>
      </w:r>
      <w:r>
        <w:t xml:space="preserve"> и более</w:t>
      </w:r>
      <w:r>
        <w:rPr>
          <w:noProof/>
        </w:rPr>
        <w:t xml:space="preserve"> —</w:t>
      </w:r>
      <w:r>
        <w:t xml:space="preserve"> кратный</w:t>
      </w:r>
      <w:r>
        <w:rPr>
          <w:noProof/>
        </w:rPr>
        <w:t xml:space="preserve"> 3</w:t>
      </w:r>
      <w:r>
        <w:t xml:space="preserve"> м;</w:t>
      </w:r>
    </w:p>
    <w:p w:rsidR="00000000" w:rsidRDefault="008E5111">
      <w:pPr>
        <w:ind w:firstLine="284"/>
        <w:jc w:val="both"/>
      </w:pPr>
      <w:r>
        <w:t>размер стен прямоугольных резервуаров</w:t>
      </w:r>
      <w:r>
        <w:rPr>
          <w:noProof/>
        </w:rPr>
        <w:t xml:space="preserve"> — </w:t>
      </w:r>
      <w:r>
        <w:t>кратный 6 м и сетку колонн 6х6 или</w:t>
      </w:r>
      <w:r>
        <w:rPr>
          <w:noProof/>
        </w:rPr>
        <w:t xml:space="preserve"> 3х6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</w:rPr>
        <w:t>6</w:t>
      </w:r>
      <w:r>
        <w:rPr>
          <w:b/>
          <w:noProof/>
        </w:rPr>
        <w:t>.40.</w:t>
      </w:r>
      <w:r>
        <w:rPr>
          <w:b/>
        </w:rPr>
        <w:t xml:space="preserve"> </w:t>
      </w:r>
      <w:r>
        <w:t>В цилиндрических резервуарах днища, сте</w:t>
      </w:r>
      <w:r>
        <w:softHyphen/>
        <w:t>ны и покрытия следует проектировать предварительно напряженными в двух направлениях, а вертикальные швы между сборными элементами стен допускается принимать обжатыми в одном направлении (перпендикулярно длине шва) при условии предварительного напряжения панелей в ве</w:t>
      </w:r>
      <w:r>
        <w:t>ртикальном направлении.</w:t>
      </w:r>
      <w:r>
        <w:rPr>
          <w:noProof/>
        </w:rPr>
        <w:t xml:space="preserve"> </w:t>
      </w:r>
      <w:r>
        <w:t>В резервуарах для хранения мазута допускается применение необжа</w:t>
      </w:r>
      <w:r>
        <w:softHyphen/>
        <w:t>тых стен.</w:t>
      </w:r>
    </w:p>
    <w:p w:rsidR="00000000" w:rsidRDefault="008E5111">
      <w:pPr>
        <w:ind w:firstLine="284"/>
        <w:jc w:val="both"/>
      </w:pPr>
      <w:r>
        <w:rPr>
          <w:b/>
          <w:noProof/>
        </w:rPr>
        <w:t>6.41.</w:t>
      </w:r>
      <w:r>
        <w:t xml:space="preserve"> Отметка заложения днища резервуара долж</w:t>
      </w:r>
      <w:r>
        <w:softHyphen/>
        <w:t>на находиться на</w:t>
      </w:r>
      <w:r>
        <w:rPr>
          <w:noProof/>
        </w:rPr>
        <w:t xml:space="preserve"> 1</w:t>
      </w:r>
      <w:r>
        <w:t xml:space="preserve"> м выше максимального уровня подземных вод во время строительства и эксплуата</w:t>
      </w:r>
      <w:r>
        <w:softHyphen/>
        <w:t>ции.</w:t>
      </w:r>
    </w:p>
    <w:p w:rsidR="00000000" w:rsidRDefault="008E5111">
      <w:pPr>
        <w:ind w:firstLine="284"/>
        <w:jc w:val="both"/>
      </w:pPr>
      <w:r>
        <w:t>При специальном обосновании допускается рас</w:t>
      </w:r>
      <w:r>
        <w:softHyphen/>
        <w:t>положение подошвы фундамента резервуара ниже уровня подземных вод. В этом случае должны про</w:t>
      </w:r>
      <w:r>
        <w:softHyphen/>
        <w:t>изводиться расчет резервуара на всплытие и провер</w:t>
      </w:r>
      <w:r>
        <w:softHyphen/>
        <w:t xml:space="preserve">ка </w:t>
      </w:r>
      <w:r>
        <w:lastRenderedPageBreak/>
        <w:t xml:space="preserve">прочности и </w:t>
      </w:r>
      <w:proofErr w:type="spellStart"/>
      <w:r>
        <w:t>трещиностойкости</w:t>
      </w:r>
      <w:proofErr w:type="spellEnd"/>
      <w:r>
        <w:t xml:space="preserve"> днища и стен от давления подземных вод при пустом</w:t>
      </w:r>
      <w:r>
        <w:t xml:space="preserve"> и обсыпанном грунтом резервуаре.</w:t>
      </w:r>
    </w:p>
    <w:p w:rsidR="00000000" w:rsidRDefault="008E5111">
      <w:pPr>
        <w:ind w:firstLine="284"/>
        <w:jc w:val="both"/>
      </w:pPr>
      <w:r>
        <w:rPr>
          <w:b/>
          <w:noProof/>
        </w:rPr>
        <w:t>6.42.</w:t>
      </w:r>
      <w:r>
        <w:t xml:space="preserve"> В целях охраны окружающей среды следу</w:t>
      </w:r>
      <w:r>
        <w:softHyphen/>
        <w:t>ет предусматривать под днищем резервуара дренаж</w:t>
      </w:r>
      <w:r>
        <w:softHyphen/>
        <w:t>ную систему с контрольными колодцами для ре</w:t>
      </w:r>
      <w:r>
        <w:softHyphen/>
        <w:t>гистрации возможных утечек продукта. При нали</w:t>
      </w:r>
      <w:r>
        <w:softHyphen/>
        <w:t>чии подземных вод на площадке следует предусмат</w:t>
      </w:r>
      <w:r>
        <w:softHyphen/>
        <w:t>ривать самостоятельную дренажную систему для их отвода.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6.43</w:t>
      </w:r>
      <w:r>
        <w:rPr>
          <w:b/>
        </w:rPr>
        <w:t>.</w:t>
      </w:r>
      <w:r>
        <w:t xml:space="preserve"> На поверхности земли необходимо предус</w:t>
      </w:r>
      <w:r>
        <w:softHyphen/>
        <w:t xml:space="preserve">матривать </w:t>
      </w:r>
      <w:proofErr w:type="spellStart"/>
      <w:r>
        <w:t>отмостку</w:t>
      </w:r>
      <w:proofErr w:type="spellEnd"/>
      <w:r>
        <w:t>, предотвращающую затекание поверхностных вод между засыпкой и стеной резер</w:t>
      </w:r>
      <w:r>
        <w:softHyphen/>
        <w:t>вуара.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6.44</w:t>
      </w:r>
      <w:r>
        <w:rPr>
          <w:b/>
        </w:rPr>
        <w:t>.</w:t>
      </w:r>
      <w:r>
        <w:t xml:space="preserve"> Сборные конструкции железобетонных ре</w:t>
      </w:r>
      <w:r>
        <w:softHyphen/>
        <w:t>зе</w:t>
      </w:r>
      <w:r>
        <w:t>рвуаров следует проектировать с применением бетонов классов по прочности на сжатие</w:t>
      </w:r>
      <w:r>
        <w:rPr>
          <w:noProof/>
        </w:rPr>
        <w:t xml:space="preserve"> </w:t>
      </w:r>
      <w:r>
        <w:t>В</w:t>
      </w:r>
      <w:r>
        <w:rPr>
          <w:noProof/>
        </w:rPr>
        <w:t xml:space="preserve">25 </w:t>
      </w:r>
      <w:r>
        <w:rPr>
          <w:noProof/>
        </w:rPr>
        <w:sym w:font="Arial" w:char="2014"/>
      </w:r>
      <w:r>
        <w:t xml:space="preserve"> В40, а для монолитных конструкций</w:t>
      </w:r>
      <w:r>
        <w:rPr>
          <w:noProof/>
        </w:rPr>
        <w:t xml:space="preserve"> — </w:t>
      </w:r>
      <w:r>
        <w:t>В</w:t>
      </w:r>
      <w:r>
        <w:rPr>
          <w:noProof/>
        </w:rPr>
        <w:t xml:space="preserve">25 </w:t>
      </w:r>
      <w:r>
        <w:rPr>
          <w:noProof/>
        </w:rPr>
        <w:sym w:font="Arial" w:char="2014"/>
      </w:r>
      <w:r>
        <w:t xml:space="preserve"> В30. Допус</w:t>
      </w:r>
      <w:r>
        <w:softHyphen/>
        <w:t>кается применение бетонов более высоких классов, если это экономически обосновано.</w:t>
      </w:r>
    </w:p>
    <w:p w:rsidR="00000000" w:rsidRDefault="008E5111">
      <w:pPr>
        <w:ind w:firstLine="284"/>
        <w:jc w:val="both"/>
      </w:pPr>
      <w:r>
        <w:t xml:space="preserve">В проекте должны быть указаны требования к составу бетона, устанавливаемые с учетом указаний </w:t>
      </w:r>
      <w:proofErr w:type="spellStart"/>
      <w:r>
        <w:t>пп</w:t>
      </w:r>
      <w:proofErr w:type="spellEnd"/>
      <w:r>
        <w:t>.</w:t>
      </w:r>
      <w:r>
        <w:rPr>
          <w:noProof/>
        </w:rPr>
        <w:t xml:space="preserve"> 6.47</w:t>
      </w:r>
      <w:r>
        <w:t xml:space="preserve"> и 6.48.</w:t>
      </w:r>
    </w:p>
    <w:p w:rsidR="00000000" w:rsidRDefault="008E5111">
      <w:pPr>
        <w:ind w:firstLine="284"/>
        <w:jc w:val="both"/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45.</w:t>
      </w:r>
      <w:r>
        <w:t xml:space="preserve"> Железобетонные конструкции </w:t>
      </w:r>
      <w:proofErr w:type="spellStart"/>
      <w:r>
        <w:t>водозаливаемых</w:t>
      </w:r>
      <w:proofErr w:type="spellEnd"/>
      <w:r>
        <w:t xml:space="preserve"> покрытий резервуаров должны иметь марку бетона по морозостойкости не ниже </w:t>
      </w:r>
      <w:r>
        <w:rPr>
          <w:lang w:val="en-US"/>
        </w:rPr>
        <w:t>F</w:t>
      </w:r>
      <w:r>
        <w:t>300 и по во</w:t>
      </w:r>
      <w:r>
        <w:softHyphen/>
        <w:t xml:space="preserve">донепроницаемости не ниже </w:t>
      </w:r>
      <w:r>
        <w:rPr>
          <w:lang w:val="en-US"/>
        </w:rPr>
        <w:t>W</w:t>
      </w:r>
      <w:r>
        <w:t>8. Остальные же</w:t>
      </w:r>
      <w:r>
        <w:t>лезобетонные конструкции резервуара по морозо</w:t>
      </w:r>
      <w:r>
        <w:softHyphen/>
        <w:t>стойкости должны удовлетворять требованиям СНиП</w:t>
      </w:r>
      <w:r>
        <w:rPr>
          <w:noProof/>
        </w:rPr>
        <w:t xml:space="preserve"> 2</w:t>
      </w:r>
      <w:r>
        <w:t>.</w:t>
      </w:r>
      <w:r>
        <w:rPr>
          <w:noProof/>
        </w:rPr>
        <w:t>03.01-84,</w:t>
      </w:r>
      <w:r>
        <w:t xml:space="preserve"> а по водонепроницаемости должны соответствовать марке не ниже </w:t>
      </w:r>
      <w:r>
        <w:rPr>
          <w:lang w:val="en-US"/>
        </w:rPr>
        <w:t>W6</w:t>
      </w:r>
      <w: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6.46.</w:t>
      </w:r>
      <w:r>
        <w:t xml:space="preserve"> Узлы и стыки следует </w:t>
      </w:r>
      <w:proofErr w:type="spellStart"/>
      <w:r>
        <w:t>замоноличивать</w:t>
      </w:r>
      <w:proofErr w:type="spellEnd"/>
      <w:r>
        <w:t xml:space="preserve"> бе</w:t>
      </w:r>
      <w:r>
        <w:softHyphen/>
        <w:t>тоном или раствором, проектные классы по проч</w:t>
      </w:r>
      <w:r>
        <w:softHyphen/>
        <w:t>ности на сжатие которых, марки по морозостойкос</w:t>
      </w:r>
      <w:r>
        <w:softHyphen/>
        <w:t>ти и водонепроницаемости в момент напряжения конструкции должны быть не ниже классов и ма</w:t>
      </w:r>
      <w:r>
        <w:softHyphen/>
        <w:t>рок основных конструкций.</w:t>
      </w:r>
    </w:p>
    <w:p w:rsidR="00000000" w:rsidRDefault="008E5111">
      <w:pPr>
        <w:ind w:firstLine="284"/>
        <w:jc w:val="both"/>
      </w:pPr>
      <w:r>
        <w:rPr>
          <w:b/>
        </w:rPr>
        <w:t>6.47.</w:t>
      </w:r>
      <w:r>
        <w:t xml:space="preserve"> При проектировании резервуаров для нефти и темных нефтепродуктов следует предус</w:t>
      </w:r>
      <w:r>
        <w:t xml:space="preserve">матривать применение бетона на </w:t>
      </w:r>
      <w:proofErr w:type="spellStart"/>
      <w:r>
        <w:t>сульфатостойком</w:t>
      </w:r>
      <w:proofErr w:type="spellEnd"/>
      <w:r>
        <w:t xml:space="preserve"> порт</w:t>
      </w:r>
      <w:r>
        <w:softHyphen/>
        <w:t>ландцементе.</w:t>
      </w:r>
    </w:p>
    <w:p w:rsidR="00000000" w:rsidRDefault="008E5111">
      <w:pPr>
        <w:ind w:firstLine="284"/>
        <w:jc w:val="both"/>
        <w:rPr>
          <w:noProof/>
        </w:rPr>
      </w:pPr>
      <w:r>
        <w:t xml:space="preserve">Допускается применение </w:t>
      </w:r>
      <w:proofErr w:type="spellStart"/>
      <w:r>
        <w:t>низкоалюминатного</w:t>
      </w:r>
      <w:proofErr w:type="spellEnd"/>
      <w:r>
        <w:t xml:space="preserve"> портландцемента при содержании в нем С</w:t>
      </w:r>
      <w:r>
        <w:rPr>
          <w:vertAlign w:val="subscript"/>
        </w:rPr>
        <w:t>3</w:t>
      </w:r>
      <w:r>
        <w:t xml:space="preserve">А </w:t>
      </w:r>
      <w:r>
        <w:sym w:font="Symbol" w:char="F0A3"/>
      </w:r>
      <w:r>
        <w:t xml:space="preserve"> 5 % и С</w:t>
      </w:r>
      <w:r>
        <w:rPr>
          <w:vertAlign w:val="subscript"/>
        </w:rPr>
        <w:t>3</w:t>
      </w:r>
      <w:r>
        <w:t>А</w:t>
      </w:r>
      <w:r>
        <w:rPr>
          <w:smallCaps/>
          <w:noProof/>
        </w:rPr>
        <w:t xml:space="preserve"> </w:t>
      </w:r>
      <w:r>
        <w:rPr>
          <w:noProof/>
        </w:rPr>
        <w:t>+</w:t>
      </w:r>
      <w:r>
        <w:t xml:space="preserve"> </w:t>
      </w:r>
      <w:r>
        <w:rPr>
          <w:lang w:val="en-US"/>
        </w:rPr>
        <w:t>C</w:t>
      </w:r>
      <w:r>
        <w:rPr>
          <w:vertAlign w:val="subscript"/>
          <w:lang w:val="en-US"/>
        </w:rPr>
        <w:t>4</w:t>
      </w:r>
      <w:r>
        <w:rPr>
          <w:lang w:val="en-US"/>
        </w:rPr>
        <w:t>AF</w:t>
      </w:r>
      <w:r>
        <w:rPr>
          <w:noProof/>
        </w:rPr>
        <w:t xml:space="preserve"> </w:t>
      </w:r>
      <w:r>
        <w:rPr>
          <w:noProof/>
        </w:rPr>
        <w:sym w:font="Symbol" w:char="F0A3"/>
      </w:r>
      <w:r>
        <w:rPr>
          <w:noProof/>
        </w:rPr>
        <w:t xml:space="preserve"> </w:t>
      </w:r>
      <w:r>
        <w:t>2,2 % с добавкой в воду раствори</w:t>
      </w:r>
      <w:r>
        <w:softHyphen/>
        <w:t>мого стекла в количестве</w:t>
      </w:r>
      <w:r>
        <w:rPr>
          <w:noProof/>
        </w:rPr>
        <w:t xml:space="preserve"> 3,5</w:t>
      </w:r>
      <w:r>
        <w:t xml:space="preserve"> % массы цемента. Водоцементное отношение для бетона не должно превышать</w:t>
      </w:r>
      <w:r>
        <w:rPr>
          <w:noProof/>
        </w:rPr>
        <w:t xml:space="preserve"> 0,45.</w:t>
      </w:r>
    </w:p>
    <w:p w:rsidR="00000000" w:rsidRDefault="008E5111">
      <w:pPr>
        <w:ind w:firstLine="284"/>
        <w:jc w:val="both"/>
      </w:pPr>
      <w:r>
        <w:t>Запрещается применение других добавок, кроме пластифицирующей типа ССБ.</w:t>
      </w:r>
    </w:p>
    <w:p w:rsidR="00000000" w:rsidRDefault="008E5111">
      <w:pPr>
        <w:ind w:firstLine="284"/>
        <w:jc w:val="both"/>
        <w:rPr>
          <w:i/>
        </w:rPr>
      </w:pPr>
      <w:r>
        <w:rPr>
          <w:b/>
          <w:noProof/>
        </w:rPr>
        <w:t>6.48.</w:t>
      </w:r>
      <w:r>
        <w:t xml:space="preserve"> В качестве заполнителей бетона необходимо применять щебень и песок в соответствии с требо</w:t>
      </w:r>
      <w:r>
        <w:softHyphen/>
        <w:t>ваниями ГОСТ</w:t>
      </w:r>
      <w:r>
        <w:rPr>
          <w:noProof/>
        </w:rPr>
        <w:t xml:space="preserve"> 10268—80.</w:t>
      </w:r>
      <w:r>
        <w:t xml:space="preserve"> Применение гр</w:t>
      </w:r>
      <w:r>
        <w:t>авия в качестве заполнителя запрещается, при этом содер</w:t>
      </w:r>
      <w:r>
        <w:softHyphen/>
        <w:t>жание зерен заполнителя пластинчатой и игловатой формы должно быть не более</w:t>
      </w:r>
      <w:r>
        <w:rPr>
          <w:noProof/>
        </w:rPr>
        <w:t xml:space="preserve"> 15</w:t>
      </w:r>
      <w:r>
        <w:t>%.</w:t>
      </w:r>
    </w:p>
    <w:p w:rsidR="00000000" w:rsidRDefault="008E5111">
      <w:pPr>
        <w:ind w:firstLine="284"/>
        <w:jc w:val="both"/>
      </w:pPr>
      <w:r>
        <w:rPr>
          <w:b/>
          <w:noProof/>
        </w:rPr>
        <w:t>6.49.</w:t>
      </w:r>
      <w:r>
        <w:t xml:space="preserve"> Конструкции резервуаров должны быть рас</w:t>
      </w:r>
      <w:r>
        <w:softHyphen/>
        <w:t>считаны на воздействия, возникающие в период их возведения и эксплуатации:</w:t>
      </w:r>
    </w:p>
    <w:p w:rsidR="00000000" w:rsidRDefault="008E5111">
      <w:pPr>
        <w:ind w:firstLine="284"/>
        <w:jc w:val="both"/>
      </w:pPr>
      <w:r>
        <w:t>нагрузку от воды при испытании незасыпанного резервуара;</w:t>
      </w:r>
    </w:p>
    <w:p w:rsidR="00000000" w:rsidRDefault="008E5111">
      <w:pPr>
        <w:ind w:firstLine="284"/>
        <w:jc w:val="both"/>
      </w:pPr>
      <w:r>
        <w:t>нагрузку от грунта (для заглубленного резервуа</w:t>
      </w:r>
      <w:r>
        <w:softHyphen/>
        <w:t>ра) при засыпанном и пустом резервуаре с учетом вакуума;</w:t>
      </w:r>
    </w:p>
    <w:p w:rsidR="00000000" w:rsidRDefault="008E5111">
      <w:pPr>
        <w:ind w:firstLine="284"/>
        <w:jc w:val="both"/>
      </w:pPr>
      <w:r>
        <w:t xml:space="preserve">ветровую нагрузку при монтаже; </w:t>
      </w:r>
    </w:p>
    <w:p w:rsidR="00000000" w:rsidRDefault="008E5111">
      <w:pPr>
        <w:ind w:firstLine="284"/>
        <w:jc w:val="both"/>
      </w:pPr>
      <w:r>
        <w:t>перепад температур и усадку бетона в период возведения.</w:t>
      </w:r>
    </w:p>
    <w:p w:rsidR="00000000" w:rsidRDefault="008E5111">
      <w:pPr>
        <w:ind w:firstLine="284"/>
        <w:jc w:val="both"/>
      </w:pPr>
      <w:r>
        <w:t>Экспл</w:t>
      </w:r>
      <w:r>
        <w:t>уатационные нагрузки и перепады темпе</w:t>
      </w:r>
      <w:r>
        <w:softHyphen/>
        <w:t>ратур продукта и наружной среды должны быть предусмотрены заданием на проектирование.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6.50.</w:t>
      </w:r>
      <w:r>
        <w:t xml:space="preserve"> При проектировании</w:t>
      </w:r>
      <w:r>
        <w:rPr>
          <w:noProof/>
        </w:rPr>
        <w:t xml:space="preserve"> </w:t>
      </w:r>
      <w:r>
        <w:t>резервуаров следует учитывать</w:t>
      </w:r>
      <w:r>
        <w:rPr>
          <w:noProof/>
        </w:rPr>
        <w:t>:</w:t>
      </w:r>
    </w:p>
    <w:p w:rsidR="00000000" w:rsidRDefault="008E5111">
      <w:pPr>
        <w:ind w:firstLine="284"/>
        <w:jc w:val="both"/>
      </w:pPr>
      <w:r>
        <w:t>изгибающие моменты, возникающие от неравно</w:t>
      </w:r>
      <w:r>
        <w:softHyphen/>
        <w:t>мерного распределения температур по толщине стен при заполнении горячими нефтепродуктами или при понижении температуры наружного воздуха до расчетной зимней температуры;</w:t>
      </w:r>
    </w:p>
    <w:p w:rsidR="00000000" w:rsidRDefault="008E5111">
      <w:pPr>
        <w:ind w:firstLine="284"/>
        <w:jc w:val="both"/>
      </w:pPr>
      <w:r>
        <w:t>температурные усилия, возникающие за счет из</w:t>
      </w:r>
      <w:r>
        <w:softHyphen/>
        <w:t>менения средней температуры стены резервуаров в продольном направлении.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6.</w:t>
      </w:r>
      <w:r>
        <w:rPr>
          <w:b/>
          <w:noProof/>
        </w:rPr>
        <w:t>51.</w:t>
      </w:r>
      <w:r>
        <w:t xml:space="preserve"> В конструкциях резервуаров допускаются (при учете невыгоднейшего сочетания нормативных нагрузок, включая температурное воздействие) при </w:t>
      </w:r>
      <w:proofErr w:type="spellStart"/>
      <w:r>
        <w:t>внецентренном</w:t>
      </w:r>
      <w:proofErr w:type="spellEnd"/>
      <w:r>
        <w:t xml:space="preserve"> сжатии несквозные трещины шири</w:t>
      </w:r>
      <w:r>
        <w:softHyphen/>
        <w:t>ной до</w:t>
      </w:r>
      <w:r>
        <w:rPr>
          <w:noProof/>
        </w:rPr>
        <w:t xml:space="preserve"> 0,1</w:t>
      </w:r>
      <w:r>
        <w:t xml:space="preserve"> мм. При этом в ограждающих конструк</w:t>
      </w:r>
      <w:r>
        <w:softHyphen/>
        <w:t>циях (стенах, днище и перекрытии) напряжение сжатия в крайнем сжатом волокне должно быть не менее 0,05</w:t>
      </w:r>
      <w:proofErr w:type="spellStart"/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b,ser</w:t>
      </w:r>
      <w:proofErr w:type="spellEnd"/>
      <w:r>
        <w:rPr>
          <w:lang w:val="en-US"/>
        </w:rPr>
        <w:t>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6</w:t>
      </w:r>
      <w:r>
        <w:rPr>
          <w:b/>
        </w:rPr>
        <w:t>.</w:t>
      </w:r>
      <w:r>
        <w:rPr>
          <w:b/>
          <w:noProof/>
        </w:rPr>
        <w:t>52</w:t>
      </w:r>
      <w:r>
        <w:rPr>
          <w:b/>
        </w:rPr>
        <w:t>.</w:t>
      </w:r>
      <w:r>
        <w:t xml:space="preserve"> Расчетные и нормативные сопротивления бе</w:t>
      </w:r>
      <w:r>
        <w:softHyphen/>
        <w:t>тона и стали следует принимать в соответствии со СНиП</w:t>
      </w:r>
      <w:r>
        <w:rPr>
          <w:noProof/>
        </w:rPr>
        <w:t xml:space="preserve"> 2</w:t>
      </w:r>
      <w:r>
        <w:t>.</w:t>
      </w:r>
      <w:r>
        <w:rPr>
          <w:noProof/>
        </w:rPr>
        <w:t>03.0</w:t>
      </w:r>
      <w:r>
        <w:t>1</w:t>
      </w:r>
      <w:r>
        <w:rPr>
          <w:noProof/>
        </w:rPr>
        <w:t>-84.</w:t>
      </w:r>
    </w:p>
    <w:p w:rsidR="00000000" w:rsidRDefault="008E5111">
      <w:pPr>
        <w:ind w:firstLine="284"/>
        <w:jc w:val="both"/>
        <w:rPr>
          <w:noProof/>
        </w:rPr>
      </w:pPr>
      <w:r>
        <w:t>В случае нагрева конструкций выше</w:t>
      </w:r>
      <w:r>
        <w:rPr>
          <w:noProof/>
        </w:rPr>
        <w:t xml:space="preserve"> 50</w:t>
      </w:r>
      <w:r>
        <w:t xml:space="preserve"> </w:t>
      </w:r>
      <w:r>
        <w:sym w:font="Arial" w:char="00B0"/>
      </w:r>
      <w:r>
        <w:t>С следу</w:t>
      </w:r>
      <w:r>
        <w:softHyphen/>
        <w:t>ет учитыват</w:t>
      </w:r>
      <w:r>
        <w:t>ь изменение расчетных сопротивлении бетона и арматуры при расчете по предельным состояниям первой и второй групп, начального модуля упругости бетона по СНиП</w:t>
      </w:r>
      <w:r>
        <w:rPr>
          <w:noProof/>
        </w:rPr>
        <w:t xml:space="preserve"> 2.03.04-84.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  <w:noProof/>
        </w:rPr>
        <w:t>7.</w:t>
      </w:r>
      <w:r>
        <w:rPr>
          <w:b/>
        </w:rPr>
        <w:t xml:space="preserve"> ГАЗГОЛЬДЕРЫ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7.1.</w:t>
      </w:r>
      <w:r>
        <w:t xml:space="preserve"> Нормы настоящего раздела следует соблю</w:t>
      </w:r>
      <w:r>
        <w:softHyphen/>
        <w:t>дать при проектировании стальных газгольдеров, предназначенных для хранения, смешения, усредне</w:t>
      </w:r>
      <w:r>
        <w:softHyphen/>
        <w:t>ния концентраций и выравнивания давления и распределения газов.</w:t>
      </w:r>
    </w:p>
    <w:p w:rsidR="00000000" w:rsidRDefault="008E5111">
      <w:pPr>
        <w:ind w:firstLine="284"/>
        <w:jc w:val="both"/>
      </w:pPr>
      <w:r>
        <w:rPr>
          <w:b/>
        </w:rPr>
        <w:lastRenderedPageBreak/>
        <w:t>7.2.</w:t>
      </w:r>
      <w:r>
        <w:t xml:space="preserve"> При проектировании газгольдеров следует предусматривать возможность поточного метода из</w:t>
      </w:r>
      <w:r>
        <w:softHyphen/>
        <w:t>готовления и монтажа конструкц</w:t>
      </w:r>
      <w:r>
        <w:t>ий и доступность их для наблюдения, очистки, ремонта, антикоррози</w:t>
      </w:r>
      <w:r>
        <w:softHyphen/>
        <w:t>онной защиты, окраски, а также проветривания и дегазации газгольдеров в период ремонта.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7.3.</w:t>
      </w:r>
      <w:r>
        <w:rPr>
          <w:b/>
        </w:rPr>
        <w:t xml:space="preserve"> </w:t>
      </w:r>
      <w:r>
        <w:t>Газгольдеры следует проектировать: низкого давления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до</w:t>
      </w:r>
      <w:r>
        <w:rPr>
          <w:noProof/>
        </w:rPr>
        <w:t xml:space="preserve"> 4</w:t>
      </w:r>
      <w:r>
        <w:t xml:space="preserve"> кПа</w:t>
      </w:r>
      <w:r>
        <w:rPr>
          <w:noProof/>
        </w:rPr>
        <w:t xml:space="preserve"> (400</w:t>
      </w:r>
      <w:r>
        <w:t xml:space="preserve"> мм вод. ст.) и высокого давления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от</w:t>
      </w:r>
      <w:r>
        <w:rPr>
          <w:noProof/>
        </w:rPr>
        <w:t xml:space="preserve"> 70</w:t>
      </w:r>
      <w:r>
        <w:t xml:space="preserve"> кПа</w:t>
      </w:r>
      <w:r>
        <w:rPr>
          <w:noProof/>
        </w:rPr>
        <w:t xml:space="preserve"> (0,7</w:t>
      </w:r>
      <w:r>
        <w:t xml:space="preserve"> кгс/см</w:t>
      </w:r>
      <w:r>
        <w:rPr>
          <w:vertAlign w:val="superscript"/>
        </w:rPr>
        <w:t>2</w:t>
      </w:r>
      <w:r>
        <w:rPr>
          <w:noProof/>
        </w:rPr>
        <w:t>).</w:t>
      </w:r>
    </w:p>
    <w:p w:rsidR="00000000" w:rsidRDefault="008E5111">
      <w:pPr>
        <w:ind w:firstLine="284"/>
        <w:jc w:val="both"/>
      </w:pPr>
      <w:r>
        <w:rPr>
          <w:b/>
          <w:noProof/>
        </w:rPr>
        <w:t>7.4.</w:t>
      </w:r>
      <w:r>
        <w:t xml:space="preserve"> Вместимость газгольдеров следует прини</w:t>
      </w:r>
      <w:r>
        <w:softHyphen/>
        <w:t>мать, м</w:t>
      </w:r>
      <w:r>
        <w:rPr>
          <w:vertAlign w:val="superscript"/>
        </w:rPr>
        <w:t>3</w:t>
      </w:r>
      <w:r>
        <w:rPr>
          <w:noProof/>
        </w:rPr>
        <w:t xml:space="preserve">: </w:t>
      </w:r>
    </w:p>
    <w:p w:rsidR="00000000" w:rsidRDefault="008E5111">
      <w:pPr>
        <w:ind w:firstLine="284"/>
        <w:jc w:val="both"/>
      </w:pPr>
      <w:r>
        <w:t>мокрых</w:t>
      </w:r>
      <w:r>
        <w:rPr>
          <w:noProof/>
        </w:rPr>
        <w:t xml:space="preserve"> —</w:t>
      </w:r>
      <w:r>
        <w:t xml:space="preserve"> до</w:t>
      </w:r>
      <w:r>
        <w:rPr>
          <w:noProof/>
        </w:rPr>
        <w:t xml:space="preserve"> 50 000; </w:t>
      </w:r>
    </w:p>
    <w:p w:rsidR="00000000" w:rsidRDefault="008E5111">
      <w:pPr>
        <w:ind w:firstLine="284"/>
        <w:jc w:val="both"/>
      </w:pPr>
      <w:r>
        <w:t>сухих с гибкой секцией —до</w:t>
      </w:r>
      <w:r>
        <w:rPr>
          <w:noProof/>
        </w:rPr>
        <w:t xml:space="preserve"> 10 000; </w:t>
      </w:r>
    </w:p>
    <w:p w:rsidR="00000000" w:rsidRDefault="008E5111">
      <w:pPr>
        <w:ind w:firstLine="284"/>
        <w:jc w:val="both"/>
      </w:pPr>
      <w:r>
        <w:t>шаровых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от</w:t>
      </w:r>
      <w:r>
        <w:rPr>
          <w:noProof/>
        </w:rPr>
        <w:t xml:space="preserve"> 600</w:t>
      </w:r>
      <w:r>
        <w:t xml:space="preserve"> </w:t>
      </w:r>
      <w:r>
        <w:rPr>
          <w:lang w:val="en-US"/>
        </w:rPr>
        <w:t>[</w:t>
      </w:r>
      <w:r>
        <w:t>для продуктов с давлением до</w:t>
      </w:r>
      <w:r>
        <w:rPr>
          <w:noProof/>
        </w:rPr>
        <w:t xml:space="preserve"> 1,8</w:t>
      </w:r>
      <w:r>
        <w:t xml:space="preserve"> МПа</w:t>
      </w:r>
      <w:r>
        <w:rPr>
          <w:noProof/>
        </w:rPr>
        <w:t xml:space="preserve"> (18</w:t>
      </w:r>
      <w:r>
        <w:t xml:space="preserve"> кгс/см</w:t>
      </w:r>
      <w:r>
        <w:rPr>
          <w:vertAlign w:val="superscript"/>
          <w:lang w:val="en-US"/>
        </w:rPr>
        <w:t>2</w:t>
      </w:r>
      <w:r>
        <w:rPr>
          <w:lang w:val="en-US"/>
        </w:rPr>
        <w:t>)]</w:t>
      </w:r>
      <w:r>
        <w:t xml:space="preserve"> до</w:t>
      </w:r>
      <w:r>
        <w:rPr>
          <w:noProof/>
        </w:rPr>
        <w:t xml:space="preserve"> 2000</w:t>
      </w:r>
      <w:r>
        <w:t xml:space="preserve"> [для несгораемых продуктов с давлени</w:t>
      </w:r>
      <w:r>
        <w:t>ем до</w:t>
      </w:r>
      <w:r>
        <w:rPr>
          <w:noProof/>
        </w:rPr>
        <w:t xml:space="preserve"> 1,2</w:t>
      </w:r>
      <w:r>
        <w:t xml:space="preserve"> МПа</w:t>
      </w:r>
      <w:r>
        <w:rPr>
          <w:noProof/>
        </w:rPr>
        <w:t xml:space="preserve"> (12</w:t>
      </w:r>
      <w:r>
        <w:t xml:space="preserve"> кгс/см</w:t>
      </w:r>
      <w:r>
        <w:rPr>
          <w:vertAlign w:val="superscript"/>
        </w:rPr>
        <w:t>2</w:t>
      </w:r>
      <w:r>
        <w:t>)]</w:t>
      </w:r>
      <w:r>
        <w:rPr>
          <w:noProof/>
        </w:rPr>
        <w:t>,</w:t>
      </w:r>
      <w:r>
        <w:t xml:space="preserve"> а для легковоспламеняющихся и горючих продуктов с давлением до</w:t>
      </w:r>
      <w:r>
        <w:rPr>
          <w:noProof/>
        </w:rPr>
        <w:t xml:space="preserve"> 0,25</w:t>
      </w:r>
      <w:r>
        <w:t xml:space="preserve"> МПа</w:t>
      </w:r>
      <w:r>
        <w:rPr>
          <w:noProof/>
        </w:rPr>
        <w:t xml:space="preserve"> (2,5</w:t>
      </w:r>
      <w:r>
        <w:t xml:space="preserve"> кгс/см</w:t>
      </w:r>
      <w:r>
        <w:rPr>
          <w:vertAlign w:val="superscript"/>
        </w:rPr>
        <w:t>2</w:t>
      </w:r>
      <w:r>
        <w:t>)</w:t>
      </w:r>
      <w:r>
        <w:rPr>
          <w:noProof/>
        </w:rPr>
        <w:t xml:space="preserve">; </w:t>
      </w:r>
    </w:p>
    <w:p w:rsidR="00000000" w:rsidRDefault="008E5111">
      <w:pPr>
        <w:ind w:firstLine="284"/>
        <w:jc w:val="both"/>
      </w:pPr>
      <w:r>
        <w:t>горизонтальных цилиндрических — от</w:t>
      </w:r>
      <w:r>
        <w:rPr>
          <w:noProof/>
        </w:rPr>
        <w:t xml:space="preserve"> 50</w:t>
      </w:r>
      <w:r>
        <w:t xml:space="preserve"> до</w:t>
      </w:r>
      <w:r>
        <w:rPr>
          <w:noProof/>
        </w:rPr>
        <w:t xml:space="preserve"> 300</w:t>
      </w:r>
      <w:r>
        <w:t>;</w:t>
      </w:r>
      <w:r>
        <w:rPr>
          <w:noProof/>
        </w:rPr>
        <w:t xml:space="preserve"> </w:t>
      </w:r>
    </w:p>
    <w:p w:rsidR="00000000" w:rsidRDefault="008E5111">
      <w:pPr>
        <w:ind w:firstLine="284"/>
        <w:jc w:val="both"/>
        <w:rPr>
          <w:noProof/>
        </w:rPr>
      </w:pPr>
      <w:r>
        <w:t>вертикальных цилиндрических — от</w:t>
      </w:r>
      <w:r>
        <w:rPr>
          <w:noProof/>
        </w:rPr>
        <w:t xml:space="preserve"> 50</w:t>
      </w:r>
      <w:r>
        <w:t xml:space="preserve"> до</w:t>
      </w:r>
      <w:r>
        <w:rPr>
          <w:noProof/>
        </w:rPr>
        <w:t xml:space="preserve"> 200.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7.5.</w:t>
      </w:r>
      <w:r>
        <w:t xml:space="preserve"> При проектировании газгольдеров следует применять марки стали по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-23-81</w:t>
      </w:r>
      <w:r>
        <w:t xml:space="preserve"> с отнесени</w:t>
      </w:r>
      <w:r>
        <w:softHyphen/>
        <w:t>ем элементов газгольдеров к группам в соответст</w:t>
      </w:r>
      <w:r>
        <w:softHyphen/>
        <w:t>вии с п.</w:t>
      </w:r>
      <w:r>
        <w:rPr>
          <w:noProof/>
        </w:rPr>
        <w:t xml:space="preserve"> 6.29.</w:t>
      </w:r>
    </w:p>
    <w:p w:rsidR="00000000" w:rsidRDefault="008E5111">
      <w:pPr>
        <w:ind w:firstLine="284"/>
        <w:jc w:val="both"/>
      </w:pPr>
      <w:r>
        <w:rPr>
          <w:b/>
          <w:noProof/>
        </w:rPr>
        <w:t>7.6.</w:t>
      </w:r>
      <w:r>
        <w:rPr>
          <w:b/>
        </w:rPr>
        <w:t xml:space="preserve"> </w:t>
      </w:r>
      <w:r>
        <w:t>Опоры газгольдеров высокого давления сле</w:t>
      </w:r>
      <w:r>
        <w:softHyphen/>
        <w:t>дует проектировать;</w:t>
      </w:r>
    </w:p>
    <w:p w:rsidR="00000000" w:rsidRDefault="008E5111">
      <w:pPr>
        <w:ind w:firstLine="284"/>
        <w:jc w:val="both"/>
        <w:rPr>
          <w:noProof/>
        </w:rPr>
      </w:pPr>
      <w:r>
        <w:t>шаровых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стоечные или сплошные (цилиндри</w:t>
      </w:r>
      <w:r>
        <w:softHyphen/>
        <w:t>ческие, конические и др.)</w:t>
      </w:r>
      <w:r>
        <w:rPr>
          <w:noProof/>
        </w:rPr>
        <w:t>;</w:t>
      </w:r>
    </w:p>
    <w:p w:rsidR="00000000" w:rsidRDefault="008E5111">
      <w:pPr>
        <w:ind w:firstLine="284"/>
        <w:jc w:val="both"/>
      </w:pPr>
      <w:r>
        <w:t>горизонталь</w:t>
      </w:r>
      <w:r>
        <w:t>ных цилиндрических</w:t>
      </w:r>
      <w:r>
        <w:rPr>
          <w:noProof/>
        </w:rPr>
        <w:t xml:space="preserve"> —</w:t>
      </w:r>
      <w:r>
        <w:t xml:space="preserve"> </w:t>
      </w:r>
      <w:proofErr w:type="spellStart"/>
      <w:r>
        <w:t>седловые</w:t>
      </w:r>
      <w:proofErr w:type="spellEnd"/>
      <w:r>
        <w:t xml:space="preserve"> или стоечные;</w:t>
      </w:r>
    </w:p>
    <w:p w:rsidR="00000000" w:rsidRDefault="008E5111">
      <w:pPr>
        <w:ind w:firstLine="284"/>
        <w:jc w:val="both"/>
      </w:pPr>
      <w:r>
        <w:t>вертикальных цилиндрических</w:t>
      </w:r>
      <w:r>
        <w:rPr>
          <w:noProof/>
        </w:rPr>
        <w:t xml:space="preserve"> —</w:t>
      </w:r>
      <w:r>
        <w:t xml:space="preserve"> сплошные или стоечные.</w:t>
      </w:r>
    </w:p>
    <w:p w:rsidR="00000000" w:rsidRDefault="008E5111">
      <w:pPr>
        <w:ind w:firstLine="284"/>
        <w:jc w:val="both"/>
      </w:pPr>
      <w:r>
        <w:t>Предел огнестойкости несущих конструкций под газгольдеры постоянного объема должен быть не менее</w:t>
      </w:r>
      <w:r>
        <w:rPr>
          <w:noProof/>
        </w:rPr>
        <w:t xml:space="preserve"> 2</w:t>
      </w:r>
      <w:r>
        <w:t xml:space="preserve"> ч.</w:t>
      </w:r>
    </w:p>
    <w:p w:rsidR="00000000" w:rsidRDefault="008E5111">
      <w:pPr>
        <w:ind w:firstLine="284"/>
        <w:jc w:val="both"/>
      </w:pPr>
      <w:r>
        <w:rPr>
          <w:b/>
          <w:noProof/>
        </w:rPr>
        <w:t>7.7.</w:t>
      </w:r>
      <w:r>
        <w:rPr>
          <w:b/>
        </w:rPr>
        <w:t xml:space="preserve"> </w:t>
      </w:r>
      <w:r>
        <w:t>При проектировании газгольдеров низкого давления (мокрых и сухих) надлежит предусмат</w:t>
      </w:r>
      <w:r>
        <w:softHyphen/>
        <w:t>ривать, как правило, применение при их изготов</w:t>
      </w:r>
      <w:r>
        <w:softHyphen/>
        <w:t xml:space="preserve">лении и монтаже метода </w:t>
      </w:r>
      <w:proofErr w:type="spellStart"/>
      <w:r>
        <w:t>рулонирования</w:t>
      </w:r>
      <w:proofErr w:type="spellEnd"/>
      <w: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7.8.</w:t>
      </w:r>
      <w:r>
        <w:t xml:space="preserve"> Высоту и диаметр сухих газгольдеров и звеньев мокрых газгольдеров, а также оболочек го</w:t>
      </w:r>
      <w:r>
        <w:softHyphen/>
        <w:t>ризонтальных и вертикальных цилиндрических газ</w:t>
      </w:r>
      <w:r>
        <w:softHyphen/>
        <w:t xml:space="preserve">гольдеров следует, как правило, принимать кратными ширине и длине прокатной листовой стали. </w:t>
      </w:r>
    </w:p>
    <w:p w:rsidR="00000000" w:rsidRDefault="008E5111">
      <w:pPr>
        <w:ind w:firstLine="284"/>
        <w:jc w:val="both"/>
      </w:pPr>
      <w:r>
        <w:rPr>
          <w:b/>
          <w:noProof/>
        </w:rPr>
        <w:t>7.9.</w:t>
      </w:r>
      <w:r>
        <w:rPr>
          <w:b/>
        </w:rPr>
        <w:t xml:space="preserve"> </w:t>
      </w:r>
      <w:r>
        <w:t>Листовые конструкции газгольдеров низкого давления следует проектировать из стали на более трех марок.</w:t>
      </w:r>
    </w:p>
    <w:p w:rsidR="00000000" w:rsidRDefault="008E5111">
      <w:pPr>
        <w:ind w:firstLine="284"/>
        <w:jc w:val="both"/>
      </w:pPr>
      <w:r>
        <w:rPr>
          <w:b/>
          <w:noProof/>
        </w:rPr>
        <w:t>7.10.</w:t>
      </w:r>
      <w:r>
        <w:t xml:space="preserve"> При проектировании оболочек шаровых газ</w:t>
      </w:r>
      <w:r>
        <w:softHyphen/>
        <w:t>гольдеров надлежит:</w:t>
      </w:r>
    </w:p>
    <w:p w:rsidR="00000000" w:rsidRDefault="008E5111">
      <w:pPr>
        <w:ind w:firstLine="284"/>
        <w:jc w:val="both"/>
      </w:pPr>
      <w:r>
        <w:t>применять форму лепестков, обеспечивающую наименьший отход листовой стали;</w:t>
      </w:r>
    </w:p>
    <w:p w:rsidR="00000000" w:rsidRDefault="008E5111">
      <w:pPr>
        <w:ind w:firstLine="284"/>
        <w:jc w:val="both"/>
      </w:pPr>
      <w:r>
        <w:t>применять оболочку, как правило, из стали одной марки;</w:t>
      </w:r>
    </w:p>
    <w:p w:rsidR="00000000" w:rsidRDefault="008E5111">
      <w:pPr>
        <w:ind w:firstLine="284"/>
        <w:jc w:val="both"/>
      </w:pPr>
      <w:r>
        <w:t xml:space="preserve">число лепестков оболочки принимать четным; </w:t>
      </w:r>
    </w:p>
    <w:p w:rsidR="00000000" w:rsidRDefault="008E5111">
      <w:pPr>
        <w:ind w:firstLine="284"/>
        <w:jc w:val="both"/>
      </w:pPr>
      <w:r>
        <w:t xml:space="preserve">число стоек принимать, как правило, четным; </w:t>
      </w:r>
    </w:p>
    <w:p w:rsidR="00000000" w:rsidRDefault="008E5111">
      <w:pPr>
        <w:ind w:firstLine="284"/>
        <w:jc w:val="both"/>
      </w:pPr>
      <w:r>
        <w:t>предусматривать сварные с</w:t>
      </w:r>
      <w:r>
        <w:t>оединения встык ле</w:t>
      </w:r>
      <w:r>
        <w:softHyphen/>
        <w:t>пестков с обработанными кромками.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7.11.</w:t>
      </w:r>
      <w:r>
        <w:t xml:space="preserve"> При расчете газгольдеров низкого давления следует применять коэффициенты надежности по нагрузке и условий работы в соответствии с при</w:t>
      </w:r>
      <w:r>
        <w:softHyphen/>
        <w:t>веденными в п.</w:t>
      </w:r>
      <w:r>
        <w:rPr>
          <w:noProof/>
        </w:rPr>
        <w:t xml:space="preserve"> 6.31</w:t>
      </w:r>
      <w:r>
        <w:t xml:space="preserve"> и согласно требованиям СНиП </w:t>
      </w:r>
      <w:r>
        <w:rPr>
          <w:lang w:val="en-US"/>
        </w:rPr>
        <w:t>II</w:t>
      </w:r>
      <w:r>
        <w:t>-23-81.</w:t>
      </w:r>
    </w:p>
    <w:p w:rsidR="00000000" w:rsidRDefault="008E5111">
      <w:pPr>
        <w:ind w:firstLine="284"/>
        <w:jc w:val="both"/>
        <w:rPr>
          <w:noProof/>
        </w:rPr>
      </w:pPr>
      <w:r>
        <w:t xml:space="preserve">Дополнительные коэффициенты условий работы </w:t>
      </w:r>
      <w:r>
        <w:sym w:font="Symbol" w:char="F067"/>
      </w:r>
      <w:r>
        <w:rPr>
          <w:i/>
          <w:vertAlign w:val="subscript"/>
        </w:rPr>
        <w:t>с</w:t>
      </w:r>
      <w:r>
        <w:t xml:space="preserve"> следует принимать по табл.</w:t>
      </w:r>
      <w:r>
        <w:rPr>
          <w:noProof/>
        </w:rPr>
        <w:t xml:space="preserve"> 7, а</w:t>
      </w:r>
      <w:r>
        <w:t xml:space="preserve"> дополнительные коэффициенты надежности по нагрузке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rPr>
          <w:i/>
          <w:vertAlign w:val="subscript"/>
          <w:lang w:val="en-US"/>
        </w:rPr>
        <w:t>f</w:t>
      </w:r>
      <w:r>
        <w:t xml:space="preserve"> при рас</w:t>
      </w:r>
      <w:r>
        <w:softHyphen/>
        <w:t>чете на избыточное давление</w:t>
      </w:r>
      <w:r>
        <w:rPr>
          <w:noProof/>
        </w:rPr>
        <w:t xml:space="preserve"> </w:t>
      </w:r>
      <w:r>
        <w:t>а газгольдерах высоко</w:t>
      </w:r>
      <w:r>
        <w:softHyphen/>
        <w:t>го давления следует принимать равными</w:t>
      </w:r>
      <w:r>
        <w:rPr>
          <w:noProof/>
        </w:rPr>
        <w:t xml:space="preserve"> 1,2.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right"/>
      </w:pPr>
      <w:r>
        <w:t>Таблица</w:t>
      </w:r>
      <w:r>
        <w:rPr>
          <w:noProof/>
        </w:rPr>
        <w:t xml:space="preserve"> 7</w:t>
      </w:r>
    </w:p>
    <w:p w:rsidR="00000000" w:rsidRDefault="008E5111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3685"/>
        <w:gridCol w:w="258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Элементы</w:t>
            </w:r>
          </w:p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5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</w:t>
            </w:r>
            <w:r>
              <w:rPr>
                <w:sz w:val="16"/>
              </w:rPr>
              <w:t xml:space="preserve">фициент условий работы </w:t>
            </w:r>
            <w:r>
              <w:rPr>
                <w:sz w:val="16"/>
              </w:rPr>
              <w:sym w:font="Symbol" w:char="F067"/>
            </w:r>
            <w:r>
              <w:rPr>
                <w:i/>
                <w:sz w:val="16"/>
                <w:vertAlign w:val="subscript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 xml:space="preserve">Оболочка шарового резервуара при расчете на прочность и устойчивость: 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по </w:t>
            </w:r>
            <w:proofErr w:type="spellStart"/>
            <w:r>
              <w:rPr>
                <w:sz w:val="16"/>
              </w:rPr>
              <w:t>безмоментной</w:t>
            </w:r>
            <w:proofErr w:type="spellEnd"/>
            <w:r>
              <w:rPr>
                <w:sz w:val="16"/>
              </w:rPr>
              <w:t xml:space="preserve"> теории</w:t>
            </w:r>
          </w:p>
        </w:tc>
        <w:tc>
          <w:tcPr>
            <w:tcW w:w="2589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по моментной теории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258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Зоны краевого эффекта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258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Внешние вертикальные направляющие мокрых газгольдеров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258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Сжатые основные элементы ку</w:t>
            </w:r>
            <w:r>
              <w:rPr>
                <w:sz w:val="16"/>
              </w:rPr>
              <w:softHyphen/>
              <w:t>пола и сжатый пояс жесткости мокрого газгольдера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2589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lastRenderedPageBreak/>
        <w:t>7.12.</w:t>
      </w:r>
      <w:r>
        <w:t xml:space="preserve"> Для обслуживания установленной арматуры, люков, приборов и прочих устройств газгольдеры должны обеспечиваться стационарными лестницами, площадками, переходами шириной</w:t>
      </w:r>
      <w:r>
        <w:t xml:space="preserve"> не менее</w:t>
      </w:r>
      <w:r>
        <w:rPr>
          <w:noProof/>
        </w:rPr>
        <w:t xml:space="preserve"> 0,7</w:t>
      </w:r>
      <w:r>
        <w:t xml:space="preserve"> м с ограждениями высотой</w:t>
      </w:r>
      <w:r>
        <w:rPr>
          <w:noProof/>
        </w:rPr>
        <w:t xml:space="preserve"> 1,0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7.13.</w:t>
      </w:r>
      <w:r>
        <w:t xml:space="preserve"> Верхняя часть газгольдеров, подвергающаяся нагреванию солнечными лучами, должна иметь кастовую окраску с коэффициентом отражения не менее</w:t>
      </w:r>
      <w:r>
        <w:rPr>
          <w:noProof/>
        </w:rPr>
        <w:t xml:space="preserve"> 50</w:t>
      </w:r>
      <w:r>
        <w:t xml:space="preserve"> </w:t>
      </w:r>
      <w:r>
        <w:rPr>
          <w:noProof/>
        </w:rPr>
        <w:t>%.</w:t>
      </w:r>
      <w:r>
        <w:t xml:space="preserve"> Допускается размещение на газгольдерах знаков, цифр и других обозначений храни</w:t>
      </w:r>
      <w:r>
        <w:softHyphen/>
        <w:t>мых материалов или эмблемы предприятия.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 xml:space="preserve">ЕМКОСТНЫЕ СООРУЖЕНИЯ </w:t>
      </w:r>
    </w:p>
    <w:p w:rsidR="00000000" w:rsidRDefault="008E5111">
      <w:pPr>
        <w:jc w:val="center"/>
        <w:rPr>
          <w:b/>
        </w:rPr>
      </w:pPr>
      <w:r>
        <w:rPr>
          <w:b/>
        </w:rPr>
        <w:t>ДЛЯ СЫПУЧИХ МАТЕРИАЛОВ</w:t>
      </w:r>
    </w:p>
    <w:p w:rsidR="00000000" w:rsidRDefault="008E5111">
      <w:pPr>
        <w:jc w:val="center"/>
        <w:rPr>
          <w:b/>
        </w:rPr>
      </w:pPr>
    </w:p>
    <w:p w:rsidR="00000000" w:rsidRDefault="008E5111">
      <w:pPr>
        <w:jc w:val="center"/>
        <w:rPr>
          <w:b/>
          <w:smallCaps/>
        </w:rPr>
      </w:pPr>
      <w:r>
        <w:rPr>
          <w:b/>
          <w:smallCaps/>
        </w:rPr>
        <w:t>8. ЗАКРОМА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</w:rPr>
        <w:t>8</w:t>
      </w:r>
      <w:r>
        <w:rPr>
          <w:b/>
          <w:noProof/>
        </w:rPr>
        <w:t>.1.</w:t>
      </w:r>
      <w:r>
        <w:rPr>
          <w:b/>
        </w:rPr>
        <w:t xml:space="preserve"> </w:t>
      </w:r>
      <w:r>
        <w:t>Нормы настоящего раздела следует соблю</w:t>
      </w:r>
      <w:r>
        <w:softHyphen/>
        <w:t>дать при проектировании открытых закромов для хранения сыпучих и штучных материалов.</w:t>
      </w:r>
    </w:p>
    <w:p w:rsidR="00000000" w:rsidRDefault="008E5111">
      <w:pPr>
        <w:ind w:firstLine="284"/>
        <w:jc w:val="both"/>
      </w:pPr>
      <w:r>
        <w:rPr>
          <w:b/>
        </w:rPr>
        <w:t>8.2.</w:t>
      </w:r>
      <w:r>
        <w:t xml:space="preserve"> Закр</w:t>
      </w:r>
      <w:r>
        <w:t>ома допускается располагать в зданиях и на открытых площадках заглубленными или наземными, как правило, сблокированными, многоячейковыми.</w:t>
      </w:r>
    </w:p>
    <w:p w:rsidR="00000000" w:rsidRDefault="008E5111">
      <w:pPr>
        <w:ind w:firstLine="284"/>
        <w:jc w:val="both"/>
      </w:pPr>
      <w:r>
        <w:rPr>
          <w:b/>
        </w:rPr>
        <w:t>8.3.</w:t>
      </w:r>
      <w:r>
        <w:t xml:space="preserve"> Размеры ячеек закромов</w:t>
      </w:r>
      <w:r>
        <w:rPr>
          <w:noProof/>
        </w:rPr>
        <w:t xml:space="preserve"> в</w:t>
      </w:r>
      <w:r>
        <w:t xml:space="preserve"> плане следует принимать, как правило,</w:t>
      </w:r>
      <w:r>
        <w:rPr>
          <w:noProof/>
        </w:rPr>
        <w:t xml:space="preserve"> 6х6, 6х9</w:t>
      </w:r>
      <w:r>
        <w:t xml:space="preserve"> и</w:t>
      </w:r>
      <w:r>
        <w:rPr>
          <w:noProof/>
        </w:rPr>
        <w:t xml:space="preserve"> 9х9</w:t>
      </w:r>
      <w:r>
        <w:t xml:space="preserve"> м. Допускается принимать большие размеры, кратные </w:t>
      </w:r>
      <w:r>
        <w:rPr>
          <w:noProof/>
        </w:rPr>
        <w:t>3</w:t>
      </w:r>
      <w:r>
        <w:t xml:space="preserve"> м, если это обусловливается технологическими требованиями.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8.4.</w:t>
      </w:r>
      <w:r>
        <w:t xml:space="preserve"> Высоту стен закромов следует принимать равной</w:t>
      </w:r>
      <w:r>
        <w:rPr>
          <w:noProof/>
        </w:rPr>
        <w:t xml:space="preserve"> 3,6; 4,8</w:t>
      </w:r>
      <w:r>
        <w:t xml:space="preserve"> или б м.</w:t>
      </w:r>
    </w:p>
    <w:p w:rsidR="00000000" w:rsidRDefault="008E5111">
      <w:pPr>
        <w:ind w:firstLine="284"/>
        <w:jc w:val="both"/>
      </w:pPr>
      <w:r>
        <w:t>Минимальное заглубление стен закромов от уров</w:t>
      </w:r>
      <w:r>
        <w:softHyphen/>
        <w:t>ня пола или планировочной отметки земли следует принимать равным</w:t>
      </w:r>
      <w:r>
        <w:rPr>
          <w:noProof/>
        </w:rPr>
        <w:t xml:space="preserve"> </w:t>
      </w:r>
      <w:r>
        <w:rPr>
          <w:noProof/>
        </w:rPr>
        <w:t>0,6</w:t>
      </w:r>
      <w:r>
        <w:t xml:space="preserve"> м,</w:t>
      </w:r>
      <w:r>
        <w:rPr>
          <w:noProof/>
        </w:rPr>
        <w:t xml:space="preserve"> а</w:t>
      </w:r>
      <w:r>
        <w:t xml:space="preserve"> пола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0,3</w:t>
      </w:r>
      <w:r>
        <w:t xml:space="preserve"> м, минималь</w:t>
      </w:r>
      <w:r>
        <w:softHyphen/>
        <w:t>ное превышение верха стен закромов над уровнем пола или планировочной отметки земли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равным 1,2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8.5.</w:t>
      </w:r>
      <w:r>
        <w:t xml:space="preserve"> Закрома следует проектировать, как правило, железобетонными.</w:t>
      </w:r>
    </w:p>
    <w:p w:rsidR="00000000" w:rsidRDefault="008E5111">
      <w:pPr>
        <w:ind w:firstLine="284"/>
        <w:jc w:val="both"/>
      </w:pPr>
      <w:r>
        <w:rPr>
          <w:b/>
        </w:rPr>
        <w:t>8.6.</w:t>
      </w:r>
      <w:r>
        <w:rPr>
          <w:noProof/>
        </w:rPr>
        <w:t xml:space="preserve"> В</w:t>
      </w:r>
      <w:r>
        <w:t xml:space="preserve"> закромах для хранения металлической шихты стены с внутренней стороны и сверху долж</w:t>
      </w:r>
      <w:r>
        <w:softHyphen/>
        <w:t>ны быть защищены деревянными брусьями.</w:t>
      </w:r>
      <w:r>
        <w:rPr>
          <w:noProof/>
        </w:rPr>
        <w:t xml:space="preserve"> </w:t>
      </w:r>
      <w:r>
        <w:t>В</w:t>
      </w:r>
      <w:r>
        <w:rPr>
          <w:noProof/>
        </w:rPr>
        <w:t xml:space="preserve"> </w:t>
      </w:r>
      <w:r>
        <w:t>монолитных закромах допускается устройство защиты из старогодных рельсов.</w:t>
      </w:r>
    </w:p>
    <w:p w:rsidR="00000000" w:rsidRDefault="008E5111">
      <w:pPr>
        <w:ind w:firstLine="284"/>
        <w:jc w:val="both"/>
      </w:pPr>
      <w:r>
        <w:t>В закромах для сыпучих материалов защиту сле</w:t>
      </w:r>
      <w:r>
        <w:softHyphen/>
        <w:t>дует предусматривать только по верху стен.</w:t>
      </w:r>
    </w:p>
    <w:p w:rsidR="00000000" w:rsidRDefault="008E5111">
      <w:pPr>
        <w:ind w:firstLine="284"/>
        <w:jc w:val="both"/>
      </w:pPr>
      <w:r>
        <w:rPr>
          <w:b/>
          <w:noProof/>
        </w:rPr>
        <w:t>8.7.</w:t>
      </w:r>
      <w:r>
        <w:t xml:space="preserve"> Полы закромов на</w:t>
      </w:r>
      <w:r>
        <w:t>длежит выполнять из кам</w:t>
      </w:r>
      <w:r>
        <w:softHyphen/>
        <w:t xml:space="preserve">ня грубого </w:t>
      </w:r>
      <w:proofErr w:type="spellStart"/>
      <w:r>
        <w:t>окола</w:t>
      </w:r>
      <w:proofErr w:type="spellEnd"/>
      <w:r>
        <w:t xml:space="preserve"> или грунтовыми.</w:t>
      </w:r>
    </w:p>
    <w:p w:rsidR="00000000" w:rsidRDefault="008E5111">
      <w:pPr>
        <w:ind w:firstLine="284"/>
        <w:jc w:val="both"/>
      </w:pPr>
      <w:r>
        <w:t>При загрузке и выгрузке материалов грейфер</w:t>
      </w:r>
      <w:r>
        <w:softHyphen/>
        <w:t xml:space="preserve">ными кранами следует предусматривать буферный слой из хранимого материала толщиной не менее </w:t>
      </w:r>
      <w:r>
        <w:rPr>
          <w:noProof/>
        </w:rPr>
        <w:t>0</w:t>
      </w:r>
      <w:r>
        <w:t>,</w:t>
      </w:r>
      <w:r>
        <w:rPr>
          <w:noProof/>
        </w:rPr>
        <w:t>3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8.8.</w:t>
      </w:r>
      <w:r>
        <w:t xml:space="preserve"> Горизонтальное давление материала на стены закромов допускается определять как для подпор</w:t>
      </w:r>
      <w:r>
        <w:softHyphen/>
        <w:t>ных стен. Нормативные характеристики материалов, хранимых в закромах, следует принимать в соот</w:t>
      </w:r>
      <w:r>
        <w:softHyphen/>
        <w:t>ветствии с табл.</w:t>
      </w:r>
      <w:r>
        <w:rPr>
          <w:noProof/>
        </w:rPr>
        <w:t xml:space="preserve"> 8. 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right"/>
      </w:pPr>
      <w:r>
        <w:t>Таблица</w:t>
      </w:r>
      <w:r>
        <w:rPr>
          <w:noProof/>
        </w:rPr>
        <w:t xml:space="preserve"> 8</w:t>
      </w:r>
    </w:p>
    <w:p w:rsidR="00000000" w:rsidRDefault="008E5111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2409"/>
        <w:gridCol w:w="1932"/>
        <w:gridCol w:w="193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center"/>
              <w:rPr>
                <w:sz w:val="16"/>
              </w:rPr>
            </w:pPr>
          </w:p>
          <w:p w:rsidR="00000000" w:rsidRDefault="008E5111">
            <w:pPr>
              <w:ind w:left="102"/>
              <w:jc w:val="center"/>
              <w:rPr>
                <w:sz w:val="16"/>
              </w:rPr>
            </w:pPr>
            <w:r>
              <w:rPr>
                <w:sz w:val="16"/>
              </w:rPr>
              <w:t>Материал</w:t>
            </w:r>
          </w:p>
        </w:tc>
        <w:tc>
          <w:tcPr>
            <w:tcW w:w="193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Нормативный удельный вес, кН/м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 xml:space="preserve"> (тс/м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>)</w:t>
            </w:r>
          </w:p>
        </w:tc>
        <w:tc>
          <w:tcPr>
            <w:tcW w:w="193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Нормативный угол внутреннего трения, гра</w:t>
            </w:r>
            <w:r>
              <w:rPr>
                <w:sz w:val="16"/>
              </w:rPr>
              <w:t>д</w:t>
            </w:r>
          </w:p>
          <w:p w:rsidR="00000000" w:rsidRDefault="008E5111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Чушковый чугун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 (4)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Литники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 (3,5)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Ферросплавы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 (4)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Металл передельный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19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 (3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5)</w:t>
            </w:r>
          </w:p>
        </w:tc>
        <w:tc>
          <w:tcPr>
            <w:tcW w:w="193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Стальная стружка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 (2)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Чугунный лом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 (2,5)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Стальной лом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 (2)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Хромовая руда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 (2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7)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Марганцевая руда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 (2)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Железная руда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 (2,5</w:t>
            </w:r>
            <w:r>
              <w:rPr>
                <w:sz w:val="16"/>
              </w:rPr>
              <w:t>)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Шлак передельный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 (1,8)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Кварцит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 (2)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Шамот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 (1,8)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Дунит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28 (2,8)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Хромит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19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 (3,1)</w:t>
            </w:r>
          </w:p>
        </w:tc>
        <w:tc>
          <w:tcPr>
            <w:tcW w:w="193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Шлак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 (1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2)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>Песок сырой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lastRenderedPageBreak/>
              <w:t>18 (1,8)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>Известняк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 (1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7)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Глина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 (1,8)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Каолин сырой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 (1,4)</w:t>
            </w:r>
          </w:p>
        </w:tc>
        <w:tc>
          <w:tcPr>
            <w:tcW w:w="193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Известь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19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 (0,8)</w:t>
            </w:r>
          </w:p>
        </w:tc>
        <w:tc>
          <w:tcPr>
            <w:tcW w:w="193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Магнезитовый поро</w:t>
            </w:r>
            <w:r>
              <w:rPr>
                <w:sz w:val="16"/>
              </w:rPr>
              <w:softHyphen/>
              <w:t>шок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 (1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9)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Песок сухой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 (1,6)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 xml:space="preserve">Кокс и </w:t>
            </w:r>
            <w:proofErr w:type="spellStart"/>
            <w:r>
              <w:rPr>
                <w:sz w:val="16"/>
              </w:rPr>
              <w:t>коксик</w:t>
            </w:r>
            <w:proofErr w:type="spellEnd"/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193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 (0,8)</w:t>
            </w:r>
          </w:p>
        </w:tc>
        <w:tc>
          <w:tcPr>
            <w:tcW w:w="1932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8.9.</w:t>
      </w:r>
      <w:r>
        <w:t xml:space="preserve"> Стены закромов должны быть рассчитаны также на горизонтальное давление грунта с учетом временной нормативной нагрузки на поверхности земли интенсивностью не менее</w:t>
      </w:r>
      <w:r>
        <w:rPr>
          <w:noProof/>
        </w:rPr>
        <w:t xml:space="preserve"> 20</w:t>
      </w:r>
      <w:r>
        <w:t xml:space="preserve"> кПа</w:t>
      </w:r>
      <w:r>
        <w:rPr>
          <w:noProof/>
        </w:rPr>
        <w:t xml:space="preserve"> (2</w:t>
      </w:r>
      <w:r>
        <w:t xml:space="preserve"> тс/м</w:t>
      </w:r>
      <w:r>
        <w:rPr>
          <w:vertAlign w:val="superscript"/>
        </w:rPr>
        <w:t>2</w:t>
      </w:r>
      <w:r>
        <w:t>) при опорожненном закроме.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8.10.</w:t>
      </w:r>
      <w:r>
        <w:t xml:space="preserve"> Коэффициент надежности по нагрузке для определения расчетного</w:t>
      </w:r>
      <w:r>
        <w:rPr>
          <w:b/>
        </w:rPr>
        <w:t xml:space="preserve"> </w:t>
      </w:r>
      <w:r>
        <w:t>веса материалов заполнения закромов следует принимать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rPr>
          <w:i/>
          <w:vertAlign w:val="subscript"/>
        </w:rPr>
        <w:t>с</w:t>
      </w:r>
      <w:r>
        <w:rPr>
          <w:noProof/>
        </w:rPr>
        <w:t xml:space="preserve"> </w:t>
      </w:r>
      <w:r>
        <w:t xml:space="preserve">= </w:t>
      </w:r>
      <w:r>
        <w:rPr>
          <w:noProof/>
        </w:rPr>
        <w:t>1,2.</w:t>
      </w:r>
      <w:r>
        <w:t xml:space="preserve"> Расчетный угол внутреннего трения определяется делением значения нормативного угла внутреннего трен</w:t>
      </w:r>
      <w:r>
        <w:t xml:space="preserve">ия на коэффициент надежности по нагрузке </w:t>
      </w:r>
      <w:r>
        <w:sym w:font="Symbol" w:char="F067"/>
      </w:r>
      <w:r>
        <w:rPr>
          <w:i/>
          <w:vertAlign w:val="subscript"/>
          <w:lang w:val="en-US"/>
        </w:rPr>
        <w:t>f</w:t>
      </w:r>
      <w:r>
        <w:rPr>
          <w:noProof/>
        </w:rPr>
        <w:t xml:space="preserve"> </w:t>
      </w:r>
      <w:r>
        <w:t>=</w:t>
      </w:r>
      <w:r>
        <w:rPr>
          <w:noProof/>
        </w:rPr>
        <w:t>1</w:t>
      </w:r>
      <w:r>
        <w:t>,</w:t>
      </w:r>
      <w:r>
        <w:rPr>
          <w:noProof/>
        </w:rPr>
        <w:t>1.</w:t>
      </w:r>
    </w:p>
    <w:p w:rsidR="00000000" w:rsidRDefault="008E5111">
      <w:pPr>
        <w:ind w:firstLine="284"/>
        <w:jc w:val="both"/>
      </w:pPr>
      <w:r>
        <w:rPr>
          <w:b/>
          <w:noProof/>
        </w:rPr>
        <w:t>8.11.</w:t>
      </w:r>
      <w:r>
        <w:t xml:space="preserve"> Для осмотра, ремонта, очистки закромов их необходимо обеспечивать переносными лестницами.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smallCaps/>
        </w:rPr>
      </w:pPr>
      <w:r>
        <w:rPr>
          <w:b/>
          <w:smallCaps/>
        </w:rPr>
        <w:t>9. БУНКЕРА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9.1.</w:t>
      </w:r>
      <w:r>
        <w:t xml:space="preserve"> Нормы настоящего раздела следует соблю</w:t>
      </w:r>
      <w:r>
        <w:softHyphen/>
        <w:t>дать при проектировании наружных бункеров и бункеров, располагаемых внутри зданий и сооружений.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9.2.</w:t>
      </w:r>
      <w:r>
        <w:t xml:space="preserve"> Проектирование бункера должно включать два последовательных этапа:</w:t>
      </w:r>
      <w:r>
        <w:rPr>
          <w:noProof/>
        </w:rPr>
        <w:t xml:space="preserve"> 1)</w:t>
      </w:r>
      <w:r>
        <w:t xml:space="preserve"> определение гео</w:t>
      </w:r>
      <w:r>
        <w:softHyphen/>
        <w:t>метрических параметров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формы бункера и его воронки, углов наклона стенок, размеров выпускного отверстия, которые определ</w:t>
      </w:r>
      <w:r>
        <w:t>яются расчетом на основании физико-механических характеристик сы</w:t>
      </w:r>
      <w:r>
        <w:softHyphen/>
        <w:t xml:space="preserve">пучего материала с учетом неблагоприятных их изменений, при этом должны исключаться </w:t>
      </w:r>
      <w:proofErr w:type="spellStart"/>
      <w:r>
        <w:t>сводообразование</w:t>
      </w:r>
      <w:proofErr w:type="spellEnd"/>
      <w:r>
        <w:t xml:space="preserve"> над выпускным отверстием и зависание на стенках;</w:t>
      </w:r>
      <w:r>
        <w:rPr>
          <w:noProof/>
        </w:rPr>
        <w:t xml:space="preserve"> 2)</w:t>
      </w:r>
      <w:r>
        <w:t xml:space="preserve"> расчет и проектирование конструк</w:t>
      </w:r>
      <w:r>
        <w:softHyphen/>
        <w:t>ций бункеров и их защиты от ударов и истирания.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9.3.</w:t>
      </w:r>
      <w:r>
        <w:t xml:space="preserve"> Определение геометрических параметров бункеров различается для связных (имеющих сцепление, слеживающихся) и несвязных (не имею</w:t>
      </w:r>
      <w:r>
        <w:softHyphen/>
        <w:t>щих сцепления, неслеживающихся) сыпучих мате</w:t>
      </w:r>
      <w:r>
        <w:softHyphen/>
        <w:t>риалов. К связным относятся, как пра</w:t>
      </w:r>
      <w:r>
        <w:t>вило, мате</w:t>
      </w:r>
      <w:r>
        <w:softHyphen/>
        <w:t>риалы, содержащие фракции менее</w:t>
      </w:r>
      <w:r>
        <w:rPr>
          <w:noProof/>
        </w:rPr>
        <w:t xml:space="preserve"> 2</w:t>
      </w:r>
      <w:r>
        <w:t xml:space="preserve"> мм и имею</w:t>
      </w:r>
      <w:r>
        <w:softHyphen/>
        <w:t>щие влажность более</w:t>
      </w:r>
      <w:r>
        <w:rPr>
          <w:noProof/>
        </w:rPr>
        <w:t xml:space="preserve"> 2 %,</w:t>
      </w:r>
      <w:r>
        <w:t xml:space="preserve"> а к несвязным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щебень, галька и другие материалы с крупностью зерен </w:t>
      </w:r>
      <w:r>
        <w:rPr>
          <w:noProof/>
        </w:rPr>
        <w:t>2</w:t>
      </w:r>
      <w:r>
        <w:t xml:space="preserve"> мм и более, а также песок с крупностью зерен до</w:t>
      </w:r>
      <w:r>
        <w:rPr>
          <w:noProof/>
        </w:rPr>
        <w:t xml:space="preserve"> 2</w:t>
      </w:r>
      <w:r>
        <w:t xml:space="preserve"> мм и влажностью до</w:t>
      </w:r>
      <w:r>
        <w:rPr>
          <w:noProof/>
        </w:rPr>
        <w:t xml:space="preserve"> 2 %.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9.4.</w:t>
      </w:r>
      <w:r>
        <w:t xml:space="preserve"> При проектировании бункеров необходимо принимать во внимание, что имеются две возмож</w:t>
      </w:r>
      <w:r>
        <w:softHyphen/>
        <w:t>ные формы истечения сыпучего материала: гидрав</w:t>
      </w:r>
      <w:r>
        <w:softHyphen/>
        <w:t>лическая, при которой находится в движении сыпу</w:t>
      </w:r>
      <w:r>
        <w:softHyphen/>
        <w:t>чий материал во всем объеме бункера, и негидравлическая, при которой движется только центральная часть</w:t>
      </w:r>
      <w:r>
        <w:t xml:space="preserve"> над выпускным отверстием, а остальной ма</w:t>
      </w:r>
      <w:r>
        <w:softHyphen/>
        <w:t>териал неподвижен.</w:t>
      </w:r>
      <w:r>
        <w:rPr>
          <w:noProof/>
        </w:rPr>
        <w:t xml:space="preserve"> </w:t>
      </w:r>
    </w:p>
    <w:p w:rsidR="00000000" w:rsidRDefault="008E5111">
      <w:pPr>
        <w:ind w:firstLine="284"/>
        <w:jc w:val="both"/>
      </w:pPr>
      <w:r>
        <w:t>Для связных или самовозгорающихся сыпучих материалов следует проектировать бункера с гидравлической формой истечения, а для несвязных</w:t>
      </w:r>
      <w:r>
        <w:rPr>
          <w:noProof/>
        </w:rPr>
        <w:t>,</w:t>
      </w:r>
      <w:r>
        <w:t xml:space="preserve">  как правило, с негидравлической.</w:t>
      </w:r>
    </w:p>
    <w:p w:rsidR="00000000" w:rsidRDefault="008E5111">
      <w:pPr>
        <w:ind w:firstLine="284"/>
        <w:jc w:val="both"/>
      </w:pPr>
      <w:r>
        <w:rPr>
          <w:b/>
        </w:rPr>
        <w:t>9</w:t>
      </w:r>
      <w:r>
        <w:rPr>
          <w:b/>
          <w:noProof/>
        </w:rPr>
        <w:t>.5.</w:t>
      </w:r>
      <w:r>
        <w:t xml:space="preserve"> Бункера негидравлического истечения для несвязных материалов могут быть различной фор</w:t>
      </w:r>
      <w:r>
        <w:softHyphen/>
        <w:t>мы: пирамидальной, конической, с плоским гори</w:t>
      </w:r>
      <w:r>
        <w:softHyphen/>
        <w:t>зонтальным днищем, параболической или другой симметричной или несимметричной формы.</w:t>
      </w:r>
    </w:p>
    <w:p w:rsidR="00000000" w:rsidRDefault="008E5111">
      <w:pPr>
        <w:ind w:firstLine="284"/>
        <w:jc w:val="both"/>
      </w:pPr>
      <w:r>
        <w:t>При проектировании геометрических параметров для таких бунке</w:t>
      </w:r>
      <w:r>
        <w:t>ров нормируется только один параметр</w:t>
      </w:r>
      <w:r>
        <w:rPr>
          <w:noProof/>
        </w:rPr>
        <w:t xml:space="preserve"> —</w:t>
      </w:r>
      <w:r>
        <w:t xml:space="preserve"> размер выпускного отверстия, который должен определяться в зависимости от размера максимального куска сыпучего материала.</w:t>
      </w:r>
    </w:p>
    <w:p w:rsidR="00000000" w:rsidRDefault="008E5111">
      <w:pPr>
        <w:ind w:firstLine="284"/>
        <w:jc w:val="both"/>
        <w:rPr>
          <w:noProof/>
        </w:rPr>
      </w:pPr>
      <w:r>
        <w:t>Угол наклона стенок воронки допускается при</w:t>
      </w:r>
      <w:r>
        <w:softHyphen/>
        <w:t>нимать произвольным, за исключением случаев, когда по условиям технологии требуется полное опорожнение бункера.</w:t>
      </w:r>
      <w:r>
        <w:rPr>
          <w:noProof/>
        </w:rPr>
        <w:t xml:space="preserve"> </w:t>
      </w:r>
      <w:r>
        <w:t>В этом случае угол наклона стенок следует принимать по углу естественного откоса сыпучего материала с превышением последнего на</w:t>
      </w:r>
      <w:r>
        <w:rPr>
          <w:noProof/>
        </w:rPr>
        <w:t xml:space="preserve"> 5— 7°.</w:t>
      </w:r>
    </w:p>
    <w:p w:rsidR="00000000" w:rsidRDefault="008E5111">
      <w:pPr>
        <w:ind w:firstLine="284"/>
        <w:jc w:val="both"/>
      </w:pPr>
      <w:r>
        <w:rPr>
          <w:b/>
          <w:noProof/>
        </w:rPr>
        <w:t>9.6.</w:t>
      </w:r>
      <w:r>
        <w:t xml:space="preserve"> Бункера для связных материалов гидрав</w:t>
      </w:r>
      <w:r>
        <w:softHyphen/>
        <w:t>лического истечен</w:t>
      </w:r>
      <w:r>
        <w:t>ия  надлежит назначать коничес</w:t>
      </w:r>
      <w:r>
        <w:softHyphen/>
        <w:t>кой, пирамидальной или лотковой формы. Другие формы (параболическая, с плоским днищем)</w:t>
      </w:r>
      <w:r>
        <w:rPr>
          <w:noProof/>
        </w:rPr>
        <w:t>,</w:t>
      </w:r>
      <w:r>
        <w:t xml:space="preserve"> а также несимметричные бункера не допускаются.</w:t>
      </w:r>
    </w:p>
    <w:p w:rsidR="00000000" w:rsidRDefault="008E5111">
      <w:pPr>
        <w:ind w:firstLine="284"/>
        <w:jc w:val="both"/>
      </w:pPr>
      <w:r>
        <w:t>Угол наклона станок и размеры выпускного отверстия таких бункеров следует рассчитывать на основании физико-механических характеристик сыпучего материала: угла внутреннего трения (угол естественного откоса не допускается)</w:t>
      </w:r>
      <w:r>
        <w:rPr>
          <w:noProof/>
        </w:rPr>
        <w:t>,</w:t>
      </w:r>
      <w:r>
        <w:t xml:space="preserve"> удельного сцепления, угла внешнего трения, эффективного угла трения, функции истечения,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определяемых с помощью приборов, и</w:t>
      </w:r>
      <w:r>
        <w:t>змеряющих сопротивление сыпучего материала на сдвиг.</w:t>
      </w:r>
    </w:p>
    <w:p w:rsidR="00000000" w:rsidRDefault="008E5111">
      <w:pPr>
        <w:ind w:firstLine="284"/>
        <w:jc w:val="both"/>
        <w:rPr>
          <w:noProof/>
        </w:rPr>
      </w:pPr>
      <w:r>
        <w:lastRenderedPageBreak/>
        <w:t>Угол наклона стенок допускается приближенно выбирать по черт.</w:t>
      </w:r>
      <w:r>
        <w:rPr>
          <w:noProof/>
        </w:rPr>
        <w:t xml:space="preserve"> 6</w:t>
      </w:r>
      <w:r>
        <w:t xml:space="preserve"> в зависимости от угла внешнего трения (угла трения сыпучего материала по мате</w:t>
      </w:r>
      <w:r>
        <w:softHyphen/>
        <w:t>риалу стенки бункера)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</w:pPr>
      <w:r>
        <w:pict>
          <v:shape id="_x0000_i1076" type="#_x0000_t75" style="width:122.25pt;height:123.75pt">
            <v:imagedata r:id="rId100" o:title=""/>
          </v:shape>
        </w:pic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Черт.</w:t>
      </w:r>
      <w:r>
        <w:rPr>
          <w:b/>
          <w:noProof/>
          <w:sz w:val="16"/>
        </w:rPr>
        <w:t xml:space="preserve"> 6.</w:t>
      </w:r>
      <w:r>
        <w:rPr>
          <w:b/>
          <w:sz w:val="16"/>
        </w:rPr>
        <w:t xml:space="preserve"> Графики для определения угла наклона стенок </w:t>
      </w: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бункеров для связных материалов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sz w:val="16"/>
        </w:rPr>
      </w:pPr>
      <w:r>
        <w:rPr>
          <w:i/>
          <w:sz w:val="16"/>
        </w:rPr>
        <w:t>1</w:t>
      </w:r>
      <w:r>
        <w:rPr>
          <w:i/>
          <w:sz w:val="16"/>
        </w:rPr>
        <w:sym w:font="Arial" w:char="2014"/>
      </w:r>
      <w:r>
        <w:rPr>
          <w:i/>
          <w:sz w:val="16"/>
        </w:rPr>
        <w:t xml:space="preserve"> </w:t>
      </w:r>
      <w:r>
        <w:rPr>
          <w:sz w:val="16"/>
        </w:rPr>
        <w:t>для бункеров с прямоугольной формой выпускного отверстия</w:t>
      </w:r>
      <w:r>
        <w:rPr>
          <w:noProof/>
          <w:sz w:val="16"/>
        </w:rPr>
        <w:t xml:space="preserve"> (</w:t>
      </w:r>
      <w:r>
        <w:rPr>
          <w:sz w:val="16"/>
        </w:rPr>
        <w:t>отношение сторон</w:t>
      </w:r>
      <w:r>
        <w:rPr>
          <w:noProof/>
          <w:sz w:val="16"/>
        </w:rPr>
        <w:t xml:space="preserve"> 3:1</w:t>
      </w:r>
      <w:r>
        <w:rPr>
          <w:sz w:val="16"/>
        </w:rPr>
        <w:t xml:space="preserve"> и более);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2</w:t>
      </w:r>
      <w:r>
        <w:rPr>
          <w:i/>
          <w:sz w:val="16"/>
        </w:rPr>
        <w:t xml:space="preserve"> </w:t>
      </w:r>
      <w:r>
        <w:rPr>
          <w:i/>
          <w:sz w:val="16"/>
        </w:rPr>
        <w:sym w:font="Arial" w:char="2014"/>
      </w:r>
      <w:r>
        <w:rPr>
          <w:i/>
          <w:sz w:val="16"/>
        </w:rPr>
        <w:t xml:space="preserve"> </w:t>
      </w:r>
      <w:r>
        <w:rPr>
          <w:sz w:val="16"/>
        </w:rPr>
        <w:t>для воронок конической формы с круглым отверстием или пирамидальной формы с квадратным отверстием;</w:t>
      </w:r>
      <w:r>
        <w:rPr>
          <w:noProof/>
          <w:sz w:val="16"/>
        </w:rPr>
        <w:t xml:space="preserve"> </w:t>
      </w:r>
      <w:r>
        <w:rPr>
          <w:noProof/>
          <w:sz w:val="16"/>
        </w:rPr>
        <w:sym w:font="Symbol" w:char="F06A"/>
      </w:r>
      <w:r>
        <w:rPr>
          <w:sz w:val="16"/>
        </w:rPr>
        <w:t xml:space="preserve"> </w:t>
      </w:r>
      <w:r>
        <w:rPr>
          <w:sz w:val="16"/>
        </w:rPr>
        <w:sym w:font="Arial" w:char="2014"/>
      </w:r>
      <w:r>
        <w:rPr>
          <w:sz w:val="16"/>
        </w:rPr>
        <w:t xml:space="preserve"> угол</w:t>
      </w:r>
      <w:r>
        <w:rPr>
          <w:sz w:val="16"/>
        </w:rPr>
        <w:t xml:space="preserve"> трения</w:t>
      </w:r>
      <w:r>
        <w:rPr>
          <w:noProof/>
          <w:sz w:val="16"/>
        </w:rPr>
        <w:t xml:space="preserve"> </w:t>
      </w:r>
      <w:r>
        <w:rPr>
          <w:sz w:val="16"/>
        </w:rPr>
        <w:t>сы</w:t>
      </w:r>
      <w:r>
        <w:rPr>
          <w:noProof/>
          <w:sz w:val="16"/>
        </w:rPr>
        <w:t>пуч</w:t>
      </w:r>
      <w:r>
        <w:rPr>
          <w:sz w:val="16"/>
        </w:rPr>
        <w:t>е</w:t>
      </w:r>
      <w:r>
        <w:rPr>
          <w:noProof/>
          <w:sz w:val="16"/>
        </w:rPr>
        <w:t xml:space="preserve">го </w:t>
      </w:r>
      <w:r>
        <w:rPr>
          <w:sz w:val="16"/>
        </w:rPr>
        <w:t>ма</w:t>
      </w:r>
      <w:r>
        <w:rPr>
          <w:noProof/>
          <w:sz w:val="16"/>
        </w:rPr>
        <w:t>т</w:t>
      </w:r>
      <w:r>
        <w:rPr>
          <w:sz w:val="16"/>
        </w:rPr>
        <w:t>ериа</w:t>
      </w:r>
      <w:r>
        <w:rPr>
          <w:noProof/>
          <w:sz w:val="16"/>
        </w:rPr>
        <w:t>л</w:t>
      </w:r>
      <w:r>
        <w:rPr>
          <w:sz w:val="16"/>
        </w:rPr>
        <w:t>а по</w:t>
      </w:r>
      <w:r>
        <w:rPr>
          <w:noProof/>
          <w:sz w:val="16"/>
        </w:rPr>
        <w:t xml:space="preserve"> </w:t>
      </w:r>
      <w:r>
        <w:rPr>
          <w:sz w:val="16"/>
        </w:rPr>
        <w:t xml:space="preserve">стенкам бункера; </w:t>
      </w:r>
      <w:r>
        <w:rPr>
          <w:sz w:val="16"/>
        </w:rPr>
        <w:sym w:font="Symbol" w:char="F061"/>
      </w:r>
      <w:r>
        <w:rPr>
          <w:sz w:val="16"/>
        </w:rPr>
        <w:t xml:space="preserve"> </w:t>
      </w:r>
      <w:r>
        <w:rPr>
          <w:sz w:val="16"/>
        </w:rPr>
        <w:sym w:font="Arial" w:char="2014"/>
      </w:r>
      <w:r>
        <w:rPr>
          <w:sz w:val="16"/>
        </w:rPr>
        <w:t xml:space="preserve"> угол наклона стенки к горизонтали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9.7.</w:t>
      </w:r>
      <w:r>
        <w:t xml:space="preserve"> При проектировании бункеров для связных сыпучих материалов объемно-планировочное реше</w:t>
      </w:r>
      <w:r>
        <w:softHyphen/>
        <w:t>ние бункерного пропета зданий следует устанавли</w:t>
      </w:r>
      <w:r>
        <w:softHyphen/>
        <w:t>вать после определения геометрических параметров бункеров. Бункерные пролеты должны иметь уни</w:t>
      </w:r>
      <w:r>
        <w:softHyphen/>
        <w:t>фицированные сетки колонн и высоты этажей.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9.8.</w:t>
      </w:r>
      <w:r>
        <w:t xml:space="preserve"> При проектировании бункеров следует обес</w:t>
      </w:r>
      <w:r>
        <w:softHyphen/>
        <w:t>печить максимальное использование всего геометри</w:t>
      </w:r>
      <w:r>
        <w:softHyphen/>
        <w:t>ческого</w:t>
      </w:r>
      <w:r>
        <w:rPr>
          <w:b/>
        </w:rPr>
        <w:t xml:space="preserve"> </w:t>
      </w:r>
      <w:r>
        <w:t>объема бункера (не менее</w:t>
      </w:r>
      <w:r>
        <w:rPr>
          <w:noProof/>
        </w:rPr>
        <w:t xml:space="preserve"> 80</w:t>
      </w:r>
      <w:r>
        <w:t xml:space="preserve"> % при загрузке)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rPr>
          <w:b/>
        </w:rPr>
        <w:t>9.</w:t>
      </w:r>
      <w:r>
        <w:rPr>
          <w:b/>
        </w:rPr>
        <w:t xml:space="preserve">9. </w:t>
      </w:r>
      <w:r>
        <w:t>Давление сыпучего материала на стенки бункера следует принимать как для подпорной сте</w:t>
      </w:r>
      <w:r>
        <w:softHyphen/>
        <w:t>ны без учета сил трения между сыпучим материа</w:t>
      </w:r>
      <w:r>
        <w:softHyphen/>
        <w:t>лам и стенками бункера.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9.10.</w:t>
      </w:r>
      <w:r>
        <w:t xml:space="preserve"> Конструкции бункера следует рассчитывать на действие временной нагрузки от веса сыпучего материала, заполняющего бункер, постоянных нагрузок от собственного</w:t>
      </w:r>
      <w:r>
        <w:rPr>
          <w:b/>
        </w:rPr>
        <w:t xml:space="preserve"> </w:t>
      </w:r>
      <w:r>
        <w:t>веса конструкций,</w:t>
      </w:r>
      <w:r>
        <w:rPr>
          <w:b/>
        </w:rPr>
        <w:t xml:space="preserve"> </w:t>
      </w:r>
      <w:r>
        <w:t>веса футеровки, а также на действие постоянных и времен</w:t>
      </w:r>
      <w:r>
        <w:softHyphen/>
        <w:t xml:space="preserve">ных нагрузок </w:t>
      </w:r>
      <w:proofErr w:type="spellStart"/>
      <w:r>
        <w:t>надбункерного</w:t>
      </w:r>
      <w:proofErr w:type="spellEnd"/>
      <w:r>
        <w:t xml:space="preserve"> перекрытия.</w:t>
      </w:r>
    </w:p>
    <w:p w:rsidR="00000000" w:rsidRDefault="008E5111">
      <w:pPr>
        <w:ind w:firstLine="284"/>
        <w:jc w:val="both"/>
      </w:pPr>
      <w:r>
        <w:rPr>
          <w:b/>
          <w:noProof/>
        </w:rPr>
        <w:t>9.11.</w:t>
      </w:r>
      <w:r>
        <w:t xml:space="preserve"> Стенки бункера следует рассчитывать на растягивающие усилия в горизонта</w:t>
      </w:r>
      <w:r>
        <w:t>льном и скат</w:t>
      </w:r>
      <w:r>
        <w:softHyphen/>
        <w:t>ном направлениях и изгибающие моменты от мест</w:t>
      </w:r>
      <w:r>
        <w:softHyphen/>
        <w:t>ного изгиба из плоскости станок. Конструкции бун</w:t>
      </w:r>
      <w:r>
        <w:softHyphen/>
        <w:t>кера в целом рассчитываются на общий изгиб, учи</w:t>
      </w:r>
      <w:r>
        <w:softHyphen/>
        <w:t>тывающий пространственную работу бункера.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9.12.</w:t>
      </w:r>
      <w:r>
        <w:t xml:space="preserve"> При расчете конструкций бункеров удель</w:t>
      </w:r>
      <w:r>
        <w:softHyphen/>
        <w:t>ный вес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t xml:space="preserve"> сыпучего материала необходимо прини</w:t>
      </w:r>
      <w:r>
        <w:softHyphen/>
        <w:t>мать по технологическому заданию.</w:t>
      </w:r>
    </w:p>
    <w:p w:rsidR="00000000" w:rsidRDefault="008E5111">
      <w:pPr>
        <w:ind w:firstLine="284"/>
        <w:jc w:val="both"/>
      </w:pPr>
      <w:r>
        <w:rPr>
          <w:b/>
          <w:noProof/>
        </w:rPr>
        <w:t>9</w:t>
      </w:r>
      <w:r>
        <w:rPr>
          <w:b/>
        </w:rPr>
        <w:t>.</w:t>
      </w:r>
      <w:r>
        <w:rPr>
          <w:b/>
          <w:noProof/>
        </w:rPr>
        <w:t>13.</w:t>
      </w:r>
      <w:r>
        <w:t xml:space="preserve"> Бункера следует проектировать, как прави</w:t>
      </w:r>
      <w:r>
        <w:softHyphen/>
        <w:t>ло. железобетонными или сталежелезобетонными (из плоских железобетонных плит и стального кар</w:t>
      </w:r>
      <w:r>
        <w:softHyphen/>
        <w:t>каса)</w:t>
      </w:r>
      <w:r>
        <w:rPr>
          <w:noProof/>
        </w:rPr>
        <w:t>,</w:t>
      </w:r>
      <w:r>
        <w:t xml:space="preserve"> или сборно-монолитными железобетонными. Ст</w:t>
      </w:r>
      <w:r>
        <w:t>альными допускается проектировать воронки, су</w:t>
      </w:r>
      <w:r>
        <w:softHyphen/>
        <w:t>жающиеся части бункеров, параболические (вися</w:t>
      </w:r>
      <w:r>
        <w:softHyphen/>
        <w:t>чие бункера)</w:t>
      </w:r>
      <w:r>
        <w:rPr>
          <w:noProof/>
        </w:rPr>
        <w:t>,</w:t>
      </w:r>
      <w:r>
        <w:t xml:space="preserve"> а также бункера, которые по техноло</w:t>
      </w:r>
      <w:r>
        <w:softHyphen/>
        <w:t>гическим условиям подвергаются механическим, химическим и температурным</w:t>
      </w:r>
      <w:r>
        <w:rPr>
          <w:noProof/>
        </w:rPr>
        <w:t xml:space="preserve"> •оздействиям</w:t>
      </w:r>
      <w:r>
        <w:t xml:space="preserve"> сыпу</w:t>
      </w:r>
      <w:r>
        <w:softHyphen/>
        <w:t>чего материала и не могут быть выполнены из железобетона.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9</w:t>
      </w:r>
      <w:r>
        <w:rPr>
          <w:b/>
        </w:rPr>
        <w:t>.</w:t>
      </w:r>
      <w:r>
        <w:rPr>
          <w:b/>
          <w:noProof/>
        </w:rPr>
        <w:t>14.</w:t>
      </w:r>
      <w:r>
        <w:t xml:space="preserve"> Внутренние грани углов бункеров для связ</w:t>
      </w:r>
      <w:r>
        <w:softHyphen/>
        <w:t>ных материалов следует проектировать с аутами или закруглениями.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9.15.</w:t>
      </w:r>
      <w:r>
        <w:t xml:space="preserve"> Бункера для пылевидных материалов долж</w:t>
      </w:r>
      <w:r>
        <w:softHyphen/>
        <w:t>ны быть герметичными, а бункера, предназначенные для пылящих мате</w:t>
      </w:r>
      <w:r>
        <w:t>риалов (сухие кусковые мате</w:t>
      </w:r>
      <w:r>
        <w:softHyphen/>
        <w:t>риалы горных пород малой крепости, например, известняк)</w:t>
      </w:r>
      <w:r>
        <w:rPr>
          <w:noProof/>
        </w:rPr>
        <w:t>, —</w:t>
      </w:r>
      <w:r>
        <w:t xml:space="preserve"> оборудованы аспирационными уста</w:t>
      </w:r>
      <w:r>
        <w:softHyphen/>
        <w:t>новками.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9.16.</w:t>
      </w:r>
      <w:r>
        <w:t xml:space="preserve"> Внутренние поверхности бункеров следует разделять на участки, подвергающиеся износу </w:t>
      </w:r>
      <w:r>
        <w:rPr>
          <w:noProof/>
        </w:rPr>
        <w:t>(</w:t>
      </w:r>
      <w:r>
        <w:rPr>
          <w:lang w:val="en-US"/>
        </w:rPr>
        <w:t>I</w:t>
      </w:r>
      <w:r>
        <w:t xml:space="preserve"> и</w:t>
      </w:r>
      <w:r>
        <w:rPr>
          <w:noProof/>
        </w:rPr>
        <w:t xml:space="preserve"> II</w:t>
      </w:r>
      <w:r>
        <w:t xml:space="preserve"> зоны) и не подвергающиеся износу</w:t>
      </w:r>
      <w:r>
        <w:rPr>
          <w:noProof/>
        </w:rPr>
        <w:t xml:space="preserve"> (III</w:t>
      </w:r>
      <w:r>
        <w:t xml:space="preserve"> зона)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rPr>
          <w:lang w:val="en-US"/>
        </w:rPr>
        <w:t>I</w:t>
      </w:r>
      <w:r>
        <w:t xml:space="preserve"> зона</w:t>
      </w:r>
      <w:r>
        <w:rPr>
          <w:noProof/>
        </w:rPr>
        <w:t xml:space="preserve"> —</w:t>
      </w:r>
      <w:r>
        <w:t xml:space="preserve"> участок, подвергающийся ударам потока сыпучего материала при загрузке бункера и истира</w:t>
      </w:r>
      <w:r>
        <w:softHyphen/>
        <w:t>нию при его разгрузке.</w:t>
      </w:r>
      <w:r>
        <w:rPr>
          <w:noProof/>
        </w:rPr>
        <w:t xml:space="preserve"> </w:t>
      </w:r>
      <w:r>
        <w:rPr>
          <w:lang w:val="en-US"/>
        </w:rPr>
        <w:t>I</w:t>
      </w:r>
      <w:r>
        <w:t xml:space="preserve"> зону следует защищать, как правило используя принцип самозащиты, или износостойкой зашиты на упругом основании или резин</w:t>
      </w:r>
      <w:r>
        <w:t>ой.</w:t>
      </w:r>
    </w:p>
    <w:p w:rsidR="00000000" w:rsidRDefault="008E5111">
      <w:pPr>
        <w:ind w:firstLine="284"/>
        <w:jc w:val="both"/>
      </w:pPr>
      <w:r>
        <w:rPr>
          <w:noProof/>
        </w:rPr>
        <w:t>II</w:t>
      </w:r>
      <w:r>
        <w:t xml:space="preserve"> зона</w:t>
      </w:r>
      <w:r>
        <w:rPr>
          <w:noProof/>
        </w:rPr>
        <w:t xml:space="preserve"> —</w:t>
      </w:r>
      <w:r>
        <w:t xml:space="preserve"> участок, подвергающийся истиранию сыпучим материалом в процессе разгрузки бункера. </w:t>
      </w:r>
      <w:r>
        <w:rPr>
          <w:lang w:val="en-US"/>
        </w:rPr>
        <w:t>II</w:t>
      </w:r>
      <w:r>
        <w:t xml:space="preserve"> зону следует защищать каменным литьем, </w:t>
      </w:r>
      <w:proofErr w:type="spellStart"/>
      <w:r>
        <w:t>шлакоситаллом</w:t>
      </w:r>
      <w:proofErr w:type="spellEnd"/>
      <w:r>
        <w:t>, полимерными материалами, резиной и другими материалами, а при температуре сыпучего материала свыше</w:t>
      </w:r>
      <w:r>
        <w:rPr>
          <w:noProof/>
        </w:rPr>
        <w:t xml:space="preserve"> 50</w:t>
      </w:r>
      <w:r>
        <w:t xml:space="preserve"> </w:t>
      </w:r>
      <w:r>
        <w:sym w:font="Arial" w:char="00B0"/>
      </w:r>
      <w:r>
        <w:t>С</w:t>
      </w:r>
      <w:r>
        <w:rPr>
          <w:noProof/>
        </w:rPr>
        <w:t xml:space="preserve"> —</w:t>
      </w:r>
      <w:r>
        <w:t xml:space="preserve"> </w:t>
      </w:r>
      <w:proofErr w:type="spellStart"/>
      <w:r>
        <w:t>шлакокаменным</w:t>
      </w:r>
      <w:proofErr w:type="spellEnd"/>
      <w:r>
        <w:t xml:space="preserve"> и ка</w:t>
      </w:r>
      <w:r>
        <w:softHyphen/>
        <w:t xml:space="preserve">менным литьем термостойких составов. </w:t>
      </w:r>
    </w:p>
    <w:p w:rsidR="00000000" w:rsidRDefault="008E5111">
      <w:pPr>
        <w:ind w:firstLine="284"/>
        <w:jc w:val="both"/>
      </w:pPr>
      <w:r>
        <w:rPr>
          <w:lang w:val="en-US"/>
        </w:rPr>
        <w:t>III</w:t>
      </w:r>
      <w:r>
        <w:t xml:space="preserve"> зона</w:t>
      </w:r>
      <w:r>
        <w:rPr>
          <w:noProof/>
        </w:rPr>
        <w:t xml:space="preserve"> —</w:t>
      </w:r>
      <w:r>
        <w:t xml:space="preserve"> участок, не требующий защиты. 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9</w:t>
      </w:r>
      <w:r>
        <w:rPr>
          <w:b/>
        </w:rPr>
        <w:t>.</w:t>
      </w:r>
      <w:r>
        <w:rPr>
          <w:b/>
          <w:noProof/>
        </w:rPr>
        <w:t>17.</w:t>
      </w:r>
      <w:r>
        <w:t xml:space="preserve"> При сочетании истирающего воздействия, высокой температуры и химической агрессии сыпучего материала  внутренние поверхности бункеров следует защищ</w:t>
      </w:r>
      <w:r>
        <w:t xml:space="preserve">ать плитами из </w:t>
      </w:r>
      <w:proofErr w:type="spellStart"/>
      <w:r>
        <w:t>шлакокаменного</w:t>
      </w:r>
      <w:proofErr w:type="spellEnd"/>
      <w:r>
        <w:t xml:space="preserve"> литья, </w:t>
      </w:r>
      <w:r>
        <w:lastRenderedPageBreak/>
        <w:t>износостойкого и жаростойкого бетона (с заполнением швов раствором кислотостойких и жаростойких составов)</w:t>
      </w:r>
      <w:r>
        <w:rPr>
          <w:noProof/>
        </w:rPr>
        <w:t xml:space="preserve">, </w:t>
      </w:r>
      <w:r>
        <w:t>а также</w:t>
      </w:r>
      <w:r>
        <w:rPr>
          <w:noProof/>
        </w:rPr>
        <w:t xml:space="preserve"> </w:t>
      </w:r>
      <w:r>
        <w:t>в отдельных случаях листами из соответствующих видов сталей (термостойких и др.)</w:t>
      </w:r>
      <w:r>
        <w:rPr>
          <w:noProof/>
        </w:rPr>
        <w:t>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9.18.</w:t>
      </w:r>
      <w:r>
        <w:t xml:space="preserve"> При эксплуатации бункеров в агрессивной и газовой среде их наружные поверхности следует защищать от коррозии в соответствии с требова</w:t>
      </w:r>
      <w:r>
        <w:softHyphen/>
        <w:t>ниями СНиП</w:t>
      </w:r>
      <w:r>
        <w:rPr>
          <w:noProof/>
        </w:rPr>
        <w:t xml:space="preserve"> 2.03</w:t>
      </w:r>
      <w:r>
        <w:t>.</w:t>
      </w:r>
      <w:r>
        <w:rPr>
          <w:noProof/>
        </w:rPr>
        <w:t>11-85.</w:t>
      </w:r>
    </w:p>
    <w:p w:rsidR="00000000" w:rsidRDefault="008E5111">
      <w:pPr>
        <w:ind w:firstLine="284"/>
        <w:jc w:val="both"/>
      </w:pPr>
      <w:r>
        <w:rPr>
          <w:b/>
          <w:noProof/>
        </w:rPr>
        <w:t>9.19.</w:t>
      </w:r>
      <w:r>
        <w:t xml:space="preserve"> При проектировании бункеров для влажных сыпучих материалов, располагаемых в неотапливае</w:t>
      </w:r>
      <w:r>
        <w:softHyphen/>
        <w:t>мых помещениях, необх</w:t>
      </w:r>
      <w:r>
        <w:t>одимо предусматривать эффективный обогрев стен бункеров</w:t>
      </w:r>
      <w:r>
        <w:rPr>
          <w:noProof/>
        </w:rPr>
        <w:t xml:space="preserve"> в</w:t>
      </w:r>
      <w:r>
        <w:t xml:space="preserve"> целях предотвращения смерзания материма в бункере.</w:t>
      </w:r>
    </w:p>
    <w:p w:rsidR="00000000" w:rsidRDefault="008E5111">
      <w:pPr>
        <w:ind w:firstLine="284"/>
        <w:jc w:val="both"/>
      </w:pPr>
      <w:r>
        <w:rPr>
          <w:b/>
        </w:rPr>
        <w:t>9.20.</w:t>
      </w:r>
      <w:r>
        <w:t xml:space="preserve"> Утеплитель стен бункеров для пылевидного материала во избежание конденсации водяных паров следует располагать снаружи и выполнять из несгораемых материалов.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9.21.</w:t>
      </w:r>
      <w:r>
        <w:t xml:space="preserve"> При проектировании бункеров для связных материалов, поступающих в нагретом или смерзшемся состоянии, необходимо предусматривать теплоизоляцию стен бункеров в соответствии с теплотехническим расчетом, исключающую конден</w:t>
      </w:r>
      <w:r>
        <w:softHyphen/>
        <w:t>сацию водяных п</w:t>
      </w:r>
      <w:r>
        <w:t>аров при нагретом материале, а также примерзание к стенам смерзшегося материала.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9.22.</w:t>
      </w:r>
      <w:r>
        <w:t xml:space="preserve"> Бункера, как правило, должны иметь перек</w:t>
      </w:r>
      <w:r>
        <w:softHyphen/>
        <w:t>рытия из несгораемых материалов с проемами для загрузки. Если загрузка производится средствами не непрерывного транспорта (вагоны, автомашины, грейферы)</w:t>
      </w:r>
      <w:r>
        <w:rPr>
          <w:noProof/>
        </w:rPr>
        <w:t>,</w:t>
      </w:r>
      <w:r>
        <w:t xml:space="preserve"> допускается выполнять бункер без пе</w:t>
      </w:r>
      <w:r>
        <w:softHyphen/>
        <w:t>рекрытия, но с обязательным устройством сплош</w:t>
      </w:r>
      <w:r>
        <w:softHyphen/>
        <w:t>ного ограждения высотой не менее</w:t>
      </w:r>
      <w:r>
        <w:rPr>
          <w:noProof/>
        </w:rPr>
        <w:t xml:space="preserve"> 1</w:t>
      </w:r>
      <w:r>
        <w:t xml:space="preserve"> м с боков и со стораны, противоположной загрузке. Необходимость устройства стальных решеток для перекрытия технол</w:t>
      </w:r>
      <w:r>
        <w:t>огических проемов и размер ячеек решеток определяются технологическим заданием.</w:t>
      </w:r>
    </w:p>
    <w:p w:rsidR="00000000" w:rsidRDefault="008E5111">
      <w:pPr>
        <w:ind w:firstLine="284"/>
        <w:jc w:val="both"/>
      </w:pPr>
      <w:r>
        <w:rPr>
          <w:b/>
        </w:rPr>
        <w:t xml:space="preserve">9.23. </w:t>
      </w:r>
      <w:r>
        <w:t xml:space="preserve">В бункерах для пылевидных материалов необходимо предусматривать сверху перекрытия монолитную армированную стяжку толщиной </w:t>
      </w:r>
      <w:r>
        <w:rPr>
          <w:noProof/>
        </w:rPr>
        <w:t>50</w:t>
      </w:r>
      <w:r>
        <w:t xml:space="preserve"> мм, если толщина плит а месте стыка</w:t>
      </w:r>
      <w:r>
        <w:rPr>
          <w:noProof/>
        </w:rPr>
        <w:t xml:space="preserve"> 100</w:t>
      </w:r>
      <w:r>
        <w:t xml:space="preserve"> мм и менее.</w:t>
      </w:r>
    </w:p>
    <w:p w:rsidR="00000000" w:rsidRDefault="008E5111">
      <w:pPr>
        <w:ind w:firstLine="284"/>
        <w:jc w:val="both"/>
      </w:pPr>
      <w:r>
        <w:rPr>
          <w:b/>
          <w:noProof/>
        </w:rPr>
        <w:t>9.24.</w:t>
      </w:r>
      <w:r>
        <w:rPr>
          <w:b/>
        </w:rPr>
        <w:t xml:space="preserve"> </w:t>
      </w:r>
      <w:r>
        <w:t>В бункерах, предназначенных для горячих сыпучих материалов, между износостойкой зашитой и несущей конструкцией следует предусматривать термоизоляцию из несгораемых материалов: в стальных бункерах</w:t>
      </w:r>
      <w:r>
        <w:rPr>
          <w:noProof/>
        </w:rPr>
        <w:t xml:space="preserve"> —</w:t>
      </w:r>
      <w:r>
        <w:t xml:space="preserve"> при температуре нагрева свыше </w:t>
      </w:r>
      <w:r>
        <w:rPr>
          <w:noProof/>
        </w:rPr>
        <w:t>300</w:t>
      </w:r>
      <w:r>
        <w:t xml:space="preserve"> </w:t>
      </w:r>
      <w:r>
        <w:sym w:font="Arial" w:char="00B0"/>
      </w:r>
      <w:r>
        <w:t>С, а в жел</w:t>
      </w:r>
      <w:r>
        <w:t>езобетонных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свыше</w:t>
      </w:r>
      <w:r>
        <w:rPr>
          <w:noProof/>
        </w:rPr>
        <w:t xml:space="preserve"> 100</w:t>
      </w:r>
      <w:r>
        <w:t xml:space="preserve"> </w:t>
      </w:r>
      <w:r>
        <w:sym w:font="Arial" w:char="00B0"/>
      </w:r>
      <w:r>
        <w:t>С.</w:t>
      </w:r>
    </w:p>
    <w:p w:rsidR="00000000" w:rsidRDefault="008E5111">
      <w:pPr>
        <w:ind w:firstLine="284"/>
        <w:jc w:val="both"/>
      </w:pPr>
      <w:r>
        <w:rPr>
          <w:b/>
        </w:rPr>
        <w:t>9.25.</w:t>
      </w:r>
      <w:r>
        <w:rPr>
          <w:i/>
        </w:rPr>
        <w:t xml:space="preserve"> </w:t>
      </w:r>
      <w:r>
        <w:t>В бункерах, предназначенных для хранения сыпучих материалов, выделяющих воспламеняю</w:t>
      </w:r>
      <w:r>
        <w:softHyphen/>
        <w:t>щиеся газы (например, метан из каменного угля),</w:t>
      </w:r>
      <w:r>
        <w:rPr>
          <w:noProof/>
        </w:rPr>
        <w:t xml:space="preserve"> </w:t>
      </w:r>
      <w:r>
        <w:t>конструкция перекрытия не должна иметь выступающих вниз ребер.</w:t>
      </w:r>
    </w:p>
    <w:p w:rsidR="00000000" w:rsidRDefault="008E5111">
      <w:pPr>
        <w:ind w:firstLine="284"/>
        <w:jc w:val="both"/>
      </w:pPr>
      <w:r>
        <w:rPr>
          <w:b/>
          <w:noProof/>
        </w:rPr>
        <w:t>9.26.</w:t>
      </w:r>
      <w:r>
        <w:rPr>
          <w:noProof/>
        </w:rPr>
        <w:t xml:space="preserve"> </w:t>
      </w:r>
      <w:r>
        <w:t>В перекрытиях бункеров должны быть уст</w:t>
      </w:r>
      <w:r>
        <w:softHyphen/>
        <w:t>роены люки, закрываемые заподлицо с перекры</w:t>
      </w:r>
      <w:r>
        <w:softHyphen/>
        <w:t xml:space="preserve">тием металлическими крышками. В </w:t>
      </w:r>
      <w:proofErr w:type="spellStart"/>
      <w:r>
        <w:t>надбункерном</w:t>
      </w:r>
      <w:proofErr w:type="spellEnd"/>
      <w:r>
        <w:t xml:space="preserve"> помещении должны предусматриваться подъемно-транспортные устройства, а внутри бункеров снизу перекрытий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петли для крепления талей и других монтажны</w:t>
      </w:r>
      <w:r>
        <w:t>х средств.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9.27.</w:t>
      </w:r>
      <w:r>
        <w:t xml:space="preserve"> Бункера должны оснащаться устройствами для механической очистки стен и удаления завис</w:t>
      </w:r>
      <w:r>
        <w:softHyphen/>
        <w:t>шего сыпучего материала, чтобы исключалась необходимость спуска людей в бункера.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  <w:noProof/>
        </w:rPr>
        <w:t>10.</w:t>
      </w:r>
      <w:r>
        <w:rPr>
          <w:b/>
        </w:rPr>
        <w:t xml:space="preserve"> СИЛОСЫ И СИЛОСНЫЕ КОРПУСА </w:t>
      </w:r>
    </w:p>
    <w:p w:rsidR="00000000" w:rsidRDefault="008E5111">
      <w:pPr>
        <w:jc w:val="center"/>
        <w:rPr>
          <w:b/>
        </w:rPr>
      </w:pPr>
      <w:r>
        <w:rPr>
          <w:b/>
        </w:rPr>
        <w:t>ДЛЯ ХРАНЕНИЯ СЫПУЧИХ МАТЕРИАЛОВ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10.1.</w:t>
      </w:r>
      <w:r>
        <w:t xml:space="preserve"> Нормы настоящего раздела должны соблю</w:t>
      </w:r>
      <w:r>
        <w:softHyphen/>
        <w:t>даться при проектировании силосов и силосных кор</w:t>
      </w:r>
      <w:r>
        <w:softHyphen/>
        <w:t>пусов, выполняемых из железобетона или стали и предназначающихся для хранения промышленных сыпучих материалов.</w:t>
      </w:r>
    </w:p>
    <w:p w:rsidR="00000000" w:rsidRDefault="008E5111">
      <w:pPr>
        <w:ind w:firstLine="284"/>
        <w:jc w:val="both"/>
        <w:rPr>
          <w:noProof/>
        </w:rPr>
      </w:pPr>
      <w:r>
        <w:t>Силосы для хранения зерна и продуктов его переработки следу</w:t>
      </w:r>
      <w:r>
        <w:t>ет проектировать в соответствии с требованиями СНиП</w:t>
      </w:r>
      <w:r>
        <w:rPr>
          <w:noProof/>
        </w:rPr>
        <w:t xml:space="preserve"> 2.10.05-85.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10.2.</w:t>
      </w:r>
      <w:r>
        <w:t xml:space="preserve"> Форму, размеры и расположения силосов в плане следует принимать в соответствии с требованиями технологии производства, унификации, грунтовыми и температурными условиями,</w:t>
      </w:r>
      <w:r>
        <w:rPr>
          <w:noProof/>
        </w:rPr>
        <w:t xml:space="preserve"> </w:t>
      </w:r>
      <w:r>
        <w:t>а также исходя из результатов технико-экономических сопоставлений и с учетом архитектурно-композиционных требований.</w:t>
      </w:r>
    </w:p>
    <w:p w:rsidR="00000000" w:rsidRDefault="008E5111">
      <w:pPr>
        <w:ind w:firstLine="284"/>
        <w:jc w:val="both"/>
      </w:pPr>
      <w:r>
        <w:t>Допускается блокировка силосных корпусов с обслуживающими зданиями</w:t>
      </w:r>
      <w:r>
        <w:rPr>
          <w:noProof/>
        </w:rPr>
        <w:t xml:space="preserve"> II</w:t>
      </w:r>
      <w:r>
        <w:t xml:space="preserve"> категории огнестой</w:t>
      </w:r>
      <w:r>
        <w:softHyphen/>
        <w:t>кости. При этом должна быть учтена разность оса</w:t>
      </w:r>
      <w:r>
        <w:softHyphen/>
        <w:t>док фундаментов си</w:t>
      </w:r>
      <w:r>
        <w:t>лосов и примыкающих зданий.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10</w:t>
      </w:r>
      <w:r>
        <w:rPr>
          <w:b/>
        </w:rPr>
        <w:t>.3</w:t>
      </w:r>
      <w:r>
        <w:rPr>
          <w:b/>
          <w:noProof/>
        </w:rPr>
        <w:t>.</w:t>
      </w:r>
      <w:r>
        <w:t xml:space="preserve"> Форма воронки силоса, углы ее наклона, а также размеры выпускного отверстия должны определяться с учетом условий надежного истече</w:t>
      </w:r>
      <w:r>
        <w:softHyphen/>
        <w:t xml:space="preserve">ния сыпучего материала в соответствии с требованиями </w:t>
      </w:r>
      <w:proofErr w:type="spellStart"/>
      <w:r>
        <w:t>пп</w:t>
      </w:r>
      <w:proofErr w:type="spellEnd"/>
      <w:r>
        <w:t>.</w:t>
      </w:r>
      <w:r>
        <w:rPr>
          <w:noProof/>
        </w:rPr>
        <w:t xml:space="preserve"> 9.2 — 9.6.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10.4.</w:t>
      </w:r>
      <w:r>
        <w:t xml:space="preserve"> Силосы допускается проектировать как от</w:t>
      </w:r>
      <w:r>
        <w:softHyphen/>
        <w:t>дельно стоящими, так и сблокированными в корпу</w:t>
      </w:r>
      <w:r>
        <w:softHyphen/>
        <w:t>са. При диаметре более</w:t>
      </w:r>
      <w:r>
        <w:rPr>
          <w:noProof/>
        </w:rPr>
        <w:t xml:space="preserve"> 12</w:t>
      </w:r>
      <w:r>
        <w:t xml:space="preserve"> м силосы следует проек</w:t>
      </w:r>
      <w:r>
        <w:softHyphen/>
        <w:t>тировать, как правило, отдельно стоящими.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10.5.</w:t>
      </w:r>
      <w:r>
        <w:t xml:space="preserve"> Форма отдельного силоса в плане прини</w:t>
      </w:r>
      <w:r>
        <w:softHyphen/>
        <w:t>мается. как правило, круглой. Допускается при соотве</w:t>
      </w:r>
      <w:r>
        <w:t>тствующем обосновании принимать силосы квадратными и многогранными.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</w:t>
      </w:r>
      <w:r>
        <w:rPr>
          <w:b/>
        </w:rPr>
        <w:t>6</w:t>
      </w:r>
      <w:r>
        <w:rPr>
          <w:b/>
          <w:noProof/>
        </w:rPr>
        <w:t>.</w:t>
      </w:r>
      <w:r>
        <w:t xml:space="preserve"> При проектировании силосных корпусов следует, как правило, принимать: сетки разбивочных осей, проходящих через центры сблокированных силосов,</w:t>
      </w:r>
      <w:r>
        <w:rPr>
          <w:noProof/>
        </w:rPr>
        <w:t xml:space="preserve"> 3х3, 6х6</w:t>
      </w:r>
      <w:r>
        <w:t xml:space="preserve"> и 12х12 м; наружные диаметры круглых силосов </w:t>
      </w:r>
      <w:r>
        <w:sym w:font="Arial" w:char="2014"/>
      </w:r>
      <w:r>
        <w:rPr>
          <w:noProof/>
        </w:rPr>
        <w:t xml:space="preserve"> 3, 6</w:t>
      </w:r>
      <w:r>
        <w:t>,</w:t>
      </w:r>
      <w:r>
        <w:rPr>
          <w:noProof/>
        </w:rPr>
        <w:t xml:space="preserve"> 12, 18</w:t>
      </w:r>
      <w:r>
        <w:t xml:space="preserve"> и 24 м; размеры в осях стен квадратных силосов</w:t>
      </w:r>
      <w:r>
        <w:rPr>
          <w:noProof/>
        </w:rPr>
        <w:t xml:space="preserve"> — 3х3</w:t>
      </w:r>
      <w:r>
        <w:t xml:space="preserve"> м; высоты стен силосов, а также </w:t>
      </w:r>
      <w:proofErr w:type="spellStart"/>
      <w:r>
        <w:t>подсилосных</w:t>
      </w:r>
      <w:proofErr w:type="spellEnd"/>
      <w:r>
        <w:t xml:space="preserve"> и </w:t>
      </w:r>
      <w:proofErr w:type="spellStart"/>
      <w:r>
        <w:t>надсилосных</w:t>
      </w:r>
      <w:proofErr w:type="spellEnd"/>
      <w:r>
        <w:t xml:space="preserve"> этажей</w:t>
      </w:r>
      <w:r>
        <w:rPr>
          <w:noProof/>
        </w:rPr>
        <w:t xml:space="preserve"> —</w:t>
      </w:r>
      <w:r>
        <w:t xml:space="preserve"> кратными</w:t>
      </w:r>
      <w:r>
        <w:rPr>
          <w:noProof/>
        </w:rPr>
        <w:t xml:space="preserve"> 0</w:t>
      </w:r>
      <w:r>
        <w:t>,</w:t>
      </w:r>
      <w:r>
        <w:rPr>
          <w:noProof/>
        </w:rPr>
        <w:t>6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lastRenderedPageBreak/>
        <w:t>10.7.</w:t>
      </w:r>
      <w:r>
        <w:t xml:space="preserve"> Железобетонные силосные корпуса длиной до</w:t>
      </w:r>
      <w:r>
        <w:rPr>
          <w:noProof/>
        </w:rPr>
        <w:t xml:space="preserve"> 48</w:t>
      </w:r>
      <w:r>
        <w:t xml:space="preserve"> м допускается проектировать без деформа</w:t>
      </w:r>
      <w:r>
        <w:softHyphen/>
      </w:r>
      <w:r>
        <w:t>ционных швов.</w:t>
      </w:r>
    </w:p>
    <w:p w:rsidR="00000000" w:rsidRDefault="008E5111">
      <w:pPr>
        <w:ind w:firstLine="284"/>
        <w:jc w:val="both"/>
        <w:rPr>
          <w:noProof/>
        </w:rPr>
      </w:pPr>
      <w:r>
        <w:t>При нескальных грунтах основания отношение длимы силосного корпуса к его ширине и высоте должно быть не более</w:t>
      </w:r>
      <w:r>
        <w:rPr>
          <w:noProof/>
        </w:rPr>
        <w:t xml:space="preserve"> 2.</w:t>
      </w:r>
      <w:r>
        <w:t xml:space="preserve"> При однорядном распо</w:t>
      </w:r>
      <w:r>
        <w:softHyphen/>
        <w:t>ложении силосов это отношение допускается увеличивать до</w:t>
      </w:r>
      <w:r>
        <w:rPr>
          <w:noProof/>
        </w:rPr>
        <w:t xml:space="preserve"> 3.</w:t>
      </w:r>
    </w:p>
    <w:p w:rsidR="00000000" w:rsidRDefault="008E5111">
      <w:pPr>
        <w:ind w:firstLine="284"/>
        <w:jc w:val="both"/>
      </w:pPr>
      <w:r>
        <w:t>Допускается увеличение длины корпуса и ука</w:t>
      </w:r>
      <w:r>
        <w:softHyphen/>
        <w:t>занных отношений при соответствующем обосно</w:t>
      </w:r>
      <w:r>
        <w:softHyphen/>
        <w:t>вании.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10.8.</w:t>
      </w:r>
      <w:r>
        <w:t xml:space="preserve"> При проектировании многорядных силос</w:t>
      </w:r>
      <w:r>
        <w:softHyphen/>
        <w:t>ных корпусов с круглыми в плане силосами пространство между ними (звездочки) следует использо</w:t>
      </w:r>
      <w:r>
        <w:softHyphen/>
        <w:t>вать для размещения лестниц, различных коммуникаций, установки технологич</w:t>
      </w:r>
      <w:r>
        <w:t>еского оборудования, не требующего обслуживания, а также для хранения несвязных сыпучих материалов.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Примечание. При хранении</w:t>
      </w:r>
      <w:r>
        <w:rPr>
          <w:noProof/>
          <w:sz w:val="18"/>
        </w:rPr>
        <w:t xml:space="preserve"> </w:t>
      </w:r>
      <w:r>
        <w:rPr>
          <w:sz w:val="18"/>
        </w:rPr>
        <w:t>в силосах горячих сы</w:t>
      </w:r>
      <w:r>
        <w:rPr>
          <w:sz w:val="18"/>
        </w:rPr>
        <w:softHyphen/>
        <w:t xml:space="preserve">пучих материалов устройство лестниц в звездочках допускается при условии соблюдения требований СНиП </w:t>
      </w:r>
      <w:r>
        <w:rPr>
          <w:sz w:val="18"/>
          <w:lang w:val="en-US"/>
        </w:rPr>
        <w:t>II</w:t>
      </w:r>
      <w:r>
        <w:rPr>
          <w:sz w:val="18"/>
        </w:rPr>
        <w:t>-33-75.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10.9.</w:t>
      </w:r>
      <w:r>
        <w:t xml:space="preserve"> Выпускные отверстия в силосах должны, как правило, располагаться центрально. При необ</w:t>
      </w:r>
      <w:r>
        <w:softHyphen/>
        <w:t>ходимости устройства нескольких выпускных отверстий их следует располагать симметрично относительно осей силоса.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10.10.</w:t>
      </w:r>
      <w:r>
        <w:t xml:space="preserve"> При проектировании силосных корпусов следу</w:t>
      </w:r>
      <w:r>
        <w:t>ет исходя из ТП 101-81*, технико-экономичес</w:t>
      </w:r>
      <w:r>
        <w:softHyphen/>
        <w:t>кой целесообразности и конкретных условий строи</w:t>
      </w:r>
      <w:r>
        <w:softHyphen/>
        <w:t>тельства предусматривать применение монолитного железобетона (при возведении индустриальными методами) или сборного железобетона (из унифи</w:t>
      </w:r>
      <w:r>
        <w:softHyphen/>
        <w:t>цированных изделий)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t>Допускается применение стальных силосов для сыпучих материалов, хранение которых ив допуска</w:t>
      </w:r>
      <w:r>
        <w:softHyphen/>
        <w:t xml:space="preserve">ется в железобетонных емкостях, а также стальных инвентарных </w:t>
      </w:r>
      <w:r>
        <w:rPr>
          <w:i/>
        </w:rPr>
        <w:t>и</w:t>
      </w:r>
      <w:r>
        <w:t xml:space="preserve"> оперативных силосов.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10.11.</w:t>
      </w:r>
      <w:r>
        <w:t xml:space="preserve"> При проектировании стен силосов из стали следует предусматривать индустриальн</w:t>
      </w:r>
      <w:r>
        <w:t xml:space="preserve">ые методы их изготовления и монтажа путем применения; листов и лент больших размеров; способа </w:t>
      </w:r>
      <w:proofErr w:type="spellStart"/>
      <w:r>
        <w:t>рулонирования</w:t>
      </w:r>
      <w:proofErr w:type="spellEnd"/>
      <w:r>
        <w:t xml:space="preserve">; изготовления заготовок в виде </w:t>
      </w:r>
      <w:r>
        <w:sym w:font="Arial" w:char="201E"/>
      </w:r>
      <w:r>
        <w:t>скор</w:t>
      </w:r>
      <w:r>
        <w:softHyphen/>
        <w:t>луп"; автоматической сварки с минимальным ко</w:t>
      </w:r>
      <w:r>
        <w:softHyphen/>
        <w:t>личеством сварных швов, выполняемых на монта</w:t>
      </w:r>
      <w:r>
        <w:softHyphen/>
        <w:t>же, а также других передовых методов.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10.12.</w:t>
      </w:r>
      <w:r>
        <w:t xml:space="preserve"> Сборные железобетонные стены силосов следует проектировать для силосов круглых в плане диаметром</w:t>
      </w:r>
      <w:r>
        <w:rPr>
          <w:noProof/>
        </w:rPr>
        <w:t xml:space="preserve"> 3</w:t>
      </w:r>
      <w:r>
        <w:t xml:space="preserve"> м из объемных блоков. При больших размерах</w:t>
      </w:r>
      <w:r>
        <w:rPr>
          <w:noProof/>
        </w:rPr>
        <w:t xml:space="preserve"> —</w:t>
      </w:r>
      <w:r>
        <w:t xml:space="preserve"> из отдельных элементов, укрупняемых перед монтажом в </w:t>
      </w:r>
      <w:proofErr w:type="spellStart"/>
      <w:r>
        <w:t>царги</w:t>
      </w:r>
      <w:proofErr w:type="spellEnd"/>
      <w:r>
        <w:t xml:space="preserve"> или блоки, или из элемен</w:t>
      </w:r>
      <w:r>
        <w:softHyphen/>
        <w:t>тов,</w:t>
      </w:r>
      <w:r>
        <w:t xml:space="preserve"> монтируемых без предварительного укрупне</w:t>
      </w:r>
      <w:r>
        <w:softHyphen/>
        <w:t>ния.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10.13.</w:t>
      </w:r>
      <w:r>
        <w:rPr>
          <w:b/>
        </w:rPr>
        <w:t xml:space="preserve"> </w:t>
      </w:r>
      <w:r>
        <w:t>В проектах должны предусматриваться ме</w:t>
      </w:r>
      <w:r>
        <w:softHyphen/>
        <w:t>роприятия, обеспечивающие защиту стыков сбор</w:t>
      </w:r>
      <w:r>
        <w:softHyphen/>
        <w:t>ных элементов от проникания атмосферных осад</w:t>
      </w:r>
      <w:r>
        <w:softHyphen/>
        <w:t>ков и пыления мелкодисперсных хранимых материалов.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10.14.</w:t>
      </w:r>
      <w:r>
        <w:t xml:space="preserve"> Внутренние поверхности стен и днища силосов не должны иметь выступающих горизонталь</w:t>
      </w:r>
      <w:r>
        <w:softHyphen/>
        <w:t>ных ребер и впадин.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10.15.</w:t>
      </w:r>
      <w:r>
        <w:t xml:space="preserve"> Днища силосов в зависимости от диаметра силоса и хранимого материала следует проектиро</w:t>
      </w:r>
      <w:r>
        <w:softHyphen/>
        <w:t>вать в виде железобетонной плиты со стальной полуворонкой и бетонной забу</w:t>
      </w:r>
      <w:r>
        <w:t>ткой или в виде желе</w:t>
      </w:r>
      <w:r>
        <w:softHyphen/>
        <w:t>зобетонной или стальной воронки на все сечение силоса.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10.16.</w:t>
      </w:r>
      <w:r>
        <w:t xml:space="preserve"> Стены и днища силосов для абразивных и кусковых материалов следует защищать от исти</w:t>
      </w:r>
      <w:r>
        <w:softHyphen/>
        <w:t>рания и разрушения при загрузке.</w:t>
      </w:r>
    </w:p>
    <w:p w:rsidR="00000000" w:rsidRDefault="008E5111">
      <w:pPr>
        <w:ind w:firstLine="284"/>
        <w:jc w:val="both"/>
      </w:pPr>
      <w:r>
        <w:t>Материал для зашиты стен и днища силосов сле</w:t>
      </w:r>
      <w:r>
        <w:softHyphen/>
        <w:t>дует выбирать в зависимости от физико-механических свойств хранимого материала. При проектиро</w:t>
      </w:r>
      <w:r>
        <w:softHyphen/>
        <w:t>вании силосов необходимо учитывать также хими</w:t>
      </w:r>
      <w:r>
        <w:softHyphen/>
        <w:t>ческую агрессию хранимого материала и воздушной среды.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10.17.</w:t>
      </w:r>
      <w:r>
        <w:t xml:space="preserve"> При применении для загрузки силосов тру</w:t>
      </w:r>
      <w:r>
        <w:softHyphen/>
        <w:t>бопроводного   контейнерн</w:t>
      </w:r>
      <w:r>
        <w:t xml:space="preserve">ого  пневматического транспорта на </w:t>
      </w:r>
      <w:proofErr w:type="spellStart"/>
      <w:r>
        <w:t>надсилосном</w:t>
      </w:r>
      <w:proofErr w:type="spellEnd"/>
      <w:r>
        <w:t xml:space="preserve"> перекрытии следует предусматривать предохранительные клапаны для предупреждения возникновения избыточного давле</w:t>
      </w:r>
      <w:r>
        <w:softHyphen/>
        <w:t>ния в силосах.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10.18.</w:t>
      </w:r>
      <w:r>
        <w:t xml:space="preserve"> </w:t>
      </w:r>
      <w:proofErr w:type="spellStart"/>
      <w:r>
        <w:t>Надсилосные</w:t>
      </w:r>
      <w:proofErr w:type="spellEnd"/>
      <w:r>
        <w:t xml:space="preserve"> перекрытия следует проекти</w:t>
      </w:r>
      <w:r>
        <w:softHyphen/>
        <w:t>ровать, применяя сборные железобетонные плиты по сборным железобетонным или стальным балкам. Для силосов со стальными стенами перекрытие допускается проектировать из стали.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10.19.</w:t>
      </w:r>
      <w:r>
        <w:t xml:space="preserve"> Покрытия отдельно стоящих круглых си</w:t>
      </w:r>
      <w:r>
        <w:softHyphen/>
        <w:t xml:space="preserve">лосов при отсутствии </w:t>
      </w:r>
      <w:proofErr w:type="spellStart"/>
      <w:r>
        <w:t>надсилосного</w:t>
      </w:r>
      <w:proofErr w:type="spellEnd"/>
      <w:r>
        <w:t xml:space="preserve"> помещения, а также силосов диаметром боле</w:t>
      </w:r>
      <w:r>
        <w:t>е</w:t>
      </w:r>
      <w:r>
        <w:rPr>
          <w:noProof/>
        </w:rPr>
        <w:t xml:space="preserve"> 12</w:t>
      </w:r>
      <w:r>
        <w:t xml:space="preserve"> м допускается проектировать в вида оболочек.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10.20.</w:t>
      </w:r>
      <w:r>
        <w:t xml:space="preserve"> </w:t>
      </w:r>
      <w:proofErr w:type="spellStart"/>
      <w:r>
        <w:t>Надсилосные</w:t>
      </w:r>
      <w:proofErr w:type="spellEnd"/>
      <w:r>
        <w:t xml:space="preserve"> помещения и конвейерные галереи следует проектировать, применяя облегченные стеновые ограждения из несгораемых мате</w:t>
      </w:r>
      <w:r>
        <w:softHyphen/>
        <w:t>риалов. Допускается также применение сборных железобетонных конструкций.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10.21.</w:t>
      </w:r>
      <w:r>
        <w:t xml:space="preserve"> Наружные стены неотапливаемых </w:t>
      </w:r>
      <w:proofErr w:type="spellStart"/>
      <w:r>
        <w:t>подсилосных</w:t>
      </w:r>
      <w:proofErr w:type="spellEnd"/>
      <w:r>
        <w:t xml:space="preserve"> помещений следует проектировать, как пра</w:t>
      </w:r>
      <w:r>
        <w:softHyphen/>
        <w:t xml:space="preserve">вило применяя железобетонные сборные панели. Стены отапливаемых помещений в </w:t>
      </w:r>
      <w:proofErr w:type="spellStart"/>
      <w:r>
        <w:t>подсилосной</w:t>
      </w:r>
      <w:proofErr w:type="spellEnd"/>
      <w:r>
        <w:t xml:space="preserve"> части должны проектироваться панельными или кирпичными.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10.22.</w:t>
      </w:r>
      <w:r>
        <w:t xml:space="preserve"> При проектиро</w:t>
      </w:r>
      <w:r>
        <w:t>вании соединительных гале</w:t>
      </w:r>
      <w:r>
        <w:softHyphen/>
        <w:t>рей между силосами или между силосными корпусами следует учитывать относительные смещения силосов или силосных корпусов, вызываемые неравномерными осадками и кренами.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lastRenderedPageBreak/>
        <w:t>10.23.</w:t>
      </w:r>
      <w:r>
        <w:t xml:space="preserve"> Колонны </w:t>
      </w:r>
      <w:proofErr w:type="spellStart"/>
      <w:r>
        <w:t>подсилосного</w:t>
      </w:r>
      <w:proofErr w:type="spellEnd"/>
      <w:r>
        <w:t xml:space="preserve"> этажа надлежит проектировать сборными или монолитными желе</w:t>
      </w:r>
      <w:r>
        <w:softHyphen/>
        <w:t>зобетонными.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10.24.</w:t>
      </w:r>
      <w:r>
        <w:t xml:space="preserve"> Фундаменты отдельно стоящих силосов и силосных корпусов следует проектировать в виде монолитных железобетонных безбалочных плит. На скальных и крупнообломочных грунтах допускает</w:t>
      </w:r>
      <w:r>
        <w:softHyphen/>
        <w:t>ся принимать фундаменты отдельно с</w:t>
      </w:r>
      <w:r>
        <w:t>тоящие, лен</w:t>
      </w:r>
      <w:r>
        <w:softHyphen/>
        <w:t>точные или кольцевые, монолитные или сборные.</w:t>
      </w:r>
    </w:p>
    <w:p w:rsidR="00000000" w:rsidRDefault="008E5111">
      <w:pPr>
        <w:ind w:firstLine="284"/>
        <w:jc w:val="both"/>
      </w:pPr>
      <w:r>
        <w:t>Свайные фундаменты следует предусматривать, если расчетные деформации естественного осно</w:t>
      </w:r>
      <w:r>
        <w:softHyphen/>
        <w:t>вания превышают предельные или не обеспечива</w:t>
      </w:r>
      <w:r>
        <w:softHyphen/>
        <w:t xml:space="preserve">ется его устойчивость, а также при наличии </w:t>
      </w:r>
      <w:proofErr w:type="spellStart"/>
      <w:r>
        <w:t>просадочных</w:t>
      </w:r>
      <w:proofErr w:type="spellEnd"/>
      <w:r>
        <w:t xml:space="preserve"> грунтов и в других случаях при соответст</w:t>
      </w:r>
      <w:r>
        <w:softHyphen/>
        <w:t>вующем технико-экономическом обосновании.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10.25.</w:t>
      </w:r>
      <w:r>
        <w:t xml:space="preserve"> Конструкции силосов необходимо рассчи</w:t>
      </w:r>
      <w:r>
        <w:softHyphen/>
        <w:t>тывать на нагрузки и воздействия в соответствии с требованиями СНиП</w:t>
      </w:r>
      <w:r>
        <w:rPr>
          <w:noProof/>
        </w:rPr>
        <w:t xml:space="preserve"> 2.01.07-85.</w:t>
      </w:r>
      <w:r>
        <w:t xml:space="preserve"> При расчете силосов должны быть также учтены нагрузки и в</w:t>
      </w:r>
      <w:r>
        <w:t>оздейст</w:t>
      </w:r>
      <w:r>
        <w:softHyphen/>
        <w:t>вия:</w:t>
      </w:r>
    </w:p>
    <w:p w:rsidR="00000000" w:rsidRDefault="008E5111">
      <w:pPr>
        <w:ind w:firstLine="284"/>
        <w:jc w:val="both"/>
      </w:pPr>
      <w:r>
        <w:t>временные длительные — от веса сыпучих мате</w:t>
      </w:r>
      <w:r>
        <w:softHyphen/>
        <w:t>риалов, части горизонтального давления и трения сы</w:t>
      </w:r>
      <w:r>
        <w:softHyphen/>
        <w:t>пучих материалов о стены силосов,</w:t>
      </w:r>
      <w:r>
        <w:rPr>
          <w:b/>
        </w:rPr>
        <w:t xml:space="preserve"> </w:t>
      </w:r>
      <w:r>
        <w:t>веса технологи</w:t>
      </w:r>
      <w:r>
        <w:softHyphen/>
        <w:t>ческого оборудования [не менее</w:t>
      </w:r>
      <w:r>
        <w:rPr>
          <w:noProof/>
        </w:rPr>
        <w:t xml:space="preserve"> 2</w:t>
      </w:r>
      <w:r>
        <w:t xml:space="preserve"> кПа</w:t>
      </w:r>
      <w:r>
        <w:rPr>
          <w:noProof/>
        </w:rPr>
        <w:t xml:space="preserve"> (200</w:t>
      </w:r>
      <w:r>
        <w:t xml:space="preserve"> кгс/м</w:t>
      </w:r>
      <w:r>
        <w:rPr>
          <w:vertAlign w:val="superscript"/>
        </w:rPr>
        <w:t>2</w:t>
      </w:r>
      <w:r>
        <w:t>)</w:t>
      </w:r>
      <w:r>
        <w:rPr>
          <w:noProof/>
        </w:rPr>
        <w:t xml:space="preserve">], </w:t>
      </w:r>
      <w:r>
        <w:t>усадки и ползучести бетона, крена и неравномерных осадок;</w:t>
      </w:r>
    </w:p>
    <w:p w:rsidR="00000000" w:rsidRDefault="008E5111">
      <w:pPr>
        <w:ind w:firstLine="284"/>
        <w:jc w:val="both"/>
      </w:pPr>
      <w:r>
        <w:t>кратковременные</w:t>
      </w:r>
      <w:r>
        <w:rPr>
          <w:noProof/>
        </w:rPr>
        <w:t xml:space="preserve"> —</w:t>
      </w:r>
      <w:r>
        <w:t xml:space="preserve"> возникающие при изготовле</w:t>
      </w:r>
      <w:r>
        <w:softHyphen/>
        <w:t>нии. перевозке и монтажа сборных конструкций, при изменении температур наружного воздуха, от части горизонтального неравномерного давления сы</w:t>
      </w:r>
      <w:r>
        <w:softHyphen/>
        <w:t>пучих материалов, от давления воздуха, нагнетаемо</w:t>
      </w:r>
      <w:r>
        <w:softHyphen/>
        <w:t>го в сило</w:t>
      </w:r>
      <w:r>
        <w:t>с, при активной вентиляции и гомогениза</w:t>
      </w:r>
      <w:r>
        <w:softHyphen/>
        <w:t>ции;</w:t>
      </w:r>
    </w:p>
    <w:p w:rsidR="00000000" w:rsidRDefault="008E5111">
      <w:pPr>
        <w:ind w:firstLine="284"/>
        <w:jc w:val="both"/>
      </w:pPr>
      <w:r>
        <w:t>особые</w:t>
      </w:r>
      <w:r>
        <w:rPr>
          <w:noProof/>
        </w:rPr>
        <w:t xml:space="preserve"> —</w:t>
      </w:r>
      <w:r>
        <w:t xml:space="preserve"> от давления, развиваемого при взрыве. 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10.26.</w:t>
      </w:r>
      <w:r>
        <w:t xml:space="preserve"> Аэродинамические коэффициенты при рас</w:t>
      </w:r>
      <w:r>
        <w:softHyphen/>
        <w:t>чете силосов на ветровые нагрузки принимаются по СНиП</w:t>
      </w:r>
      <w:r>
        <w:rPr>
          <w:noProof/>
        </w:rPr>
        <w:t xml:space="preserve"> 2.01.07-85.</w:t>
      </w:r>
    </w:p>
    <w:p w:rsidR="00000000" w:rsidRDefault="008E5111">
      <w:pPr>
        <w:ind w:firstLine="284"/>
        <w:jc w:val="both"/>
        <w:rPr>
          <w:noProof/>
        </w:rPr>
      </w:pPr>
      <w:r>
        <w:t>Аэродинамические коэффициенты общего лобо</w:t>
      </w:r>
      <w:r>
        <w:softHyphen/>
        <w:t>вого сопротивления силосов при расчете нижней</w:t>
      </w:r>
      <w:r>
        <w:rPr>
          <w:b/>
        </w:rPr>
        <w:t xml:space="preserve"> </w:t>
      </w:r>
      <w:r>
        <w:t>зоны силосов (колонн и фундаментов) допускается принимать: для одиночных силосов, расположенных от других на расстоянии, большем</w:t>
      </w:r>
      <w:r>
        <w:rPr>
          <w:noProof/>
        </w:rPr>
        <w:t xml:space="preserve"> 3</w:t>
      </w:r>
      <w:r>
        <w:t xml:space="preserve"> диаметров силосов (по центрам), </w:t>
      </w:r>
      <w:r>
        <w:rPr>
          <w:i/>
        </w:rPr>
        <w:t>с</w:t>
      </w:r>
      <w:r>
        <w:rPr>
          <w:noProof/>
        </w:rPr>
        <w:t xml:space="preserve"> = 0</w:t>
      </w:r>
      <w:r>
        <w:t>,</w:t>
      </w:r>
      <w:r>
        <w:rPr>
          <w:noProof/>
        </w:rPr>
        <w:t>7;</w:t>
      </w:r>
      <w:r>
        <w:t xml:space="preserve"> при меньшем рас</w:t>
      </w:r>
      <w:r>
        <w:softHyphen/>
        <w:t xml:space="preserve">стоянии </w:t>
      </w:r>
      <w:r>
        <w:rPr>
          <w:i/>
        </w:rPr>
        <w:t>с</w:t>
      </w:r>
      <w:r>
        <w:t xml:space="preserve"> = 1,3; для сблокирован</w:t>
      </w:r>
      <w:r>
        <w:t xml:space="preserve">ных силосов </w:t>
      </w:r>
      <w:r>
        <w:rPr>
          <w:i/>
        </w:rPr>
        <w:t>с</w:t>
      </w:r>
      <w:r>
        <w:rPr>
          <w:noProof/>
        </w:rPr>
        <w:t xml:space="preserve"> </w:t>
      </w:r>
      <w:r>
        <w:t xml:space="preserve">= </w:t>
      </w:r>
      <w:r>
        <w:rPr>
          <w:noProof/>
        </w:rPr>
        <w:t>1,4.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10.27.</w:t>
      </w:r>
      <w:r>
        <w:t xml:space="preserve"> Коэффициенты надежности по нагрузке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f</w:t>
      </w:r>
      <w:r>
        <w:t xml:space="preserve"> для собственного веса конструкций, полезной наг</w:t>
      </w:r>
      <w:r>
        <w:softHyphen/>
        <w:t>рузки на перекрытиях, снеговой и ветровой нагру</w:t>
      </w:r>
      <w:r>
        <w:softHyphen/>
        <w:t>зок принимаются по СНиП</w:t>
      </w:r>
      <w:r>
        <w:rPr>
          <w:noProof/>
        </w:rPr>
        <w:t xml:space="preserve"> 2.01.07-85:</w:t>
      </w:r>
    </w:p>
    <w:p w:rsidR="00000000" w:rsidRDefault="008E5111">
      <w:pPr>
        <w:ind w:firstLine="284"/>
        <w:jc w:val="both"/>
        <w:rPr>
          <w:noProof/>
        </w:rPr>
      </w:pPr>
      <w:r>
        <w:t>для горизонтальных и вертикальных давлений сыпучих материалов</w:t>
      </w:r>
      <w:r>
        <w:rPr>
          <w:noProof/>
        </w:rPr>
        <w:t xml:space="preserve">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f</w:t>
      </w:r>
      <w:r>
        <w:rPr>
          <w:i/>
          <w:vertAlign w:val="subscript"/>
        </w:rPr>
        <w:t xml:space="preserve"> </w:t>
      </w:r>
      <w:r>
        <w:t>=</w:t>
      </w:r>
      <w:r>
        <w:rPr>
          <w:noProof/>
        </w:rPr>
        <w:t xml:space="preserve"> 1</w:t>
      </w:r>
      <w:r>
        <w:t>,</w:t>
      </w:r>
      <w:r>
        <w:rPr>
          <w:noProof/>
        </w:rPr>
        <w:t>3</w:t>
      </w:r>
      <w:r>
        <w:t>;</w:t>
      </w:r>
    </w:p>
    <w:p w:rsidR="00000000" w:rsidRDefault="008E5111">
      <w:pPr>
        <w:ind w:firstLine="284"/>
        <w:jc w:val="both"/>
        <w:rPr>
          <w:noProof/>
        </w:rPr>
      </w:pPr>
      <w:r>
        <w:t xml:space="preserve">для температурных воздействий и для давления воздуха в силосе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f</w:t>
      </w:r>
      <w:r>
        <w:rPr>
          <w:noProof/>
        </w:rPr>
        <w:t xml:space="preserve"> = 1,1.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10.28.</w:t>
      </w:r>
      <w:r>
        <w:t xml:space="preserve"> При расчета на сжатие нижней зоны сило</w:t>
      </w:r>
      <w:r>
        <w:softHyphen/>
        <w:t xml:space="preserve">сов (колонн </w:t>
      </w:r>
      <w:proofErr w:type="spellStart"/>
      <w:r>
        <w:t>подсилосного</w:t>
      </w:r>
      <w:proofErr w:type="spellEnd"/>
      <w:r>
        <w:t xml:space="preserve"> этажа и фундаментов) расчетная нагрузка от</w:t>
      </w:r>
      <w:r>
        <w:rPr>
          <w:b/>
        </w:rPr>
        <w:t xml:space="preserve"> </w:t>
      </w:r>
      <w:r>
        <w:t>веса сыпучих материалов умножается на коэффициент</w:t>
      </w:r>
      <w:r>
        <w:rPr>
          <w:noProof/>
        </w:rPr>
        <w:t xml:space="preserve"> 0</w:t>
      </w:r>
      <w:r>
        <w:t>,</w:t>
      </w:r>
      <w:r>
        <w:rPr>
          <w:noProof/>
        </w:rPr>
        <w:t>9.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10.29</w:t>
      </w:r>
      <w:r>
        <w:rPr>
          <w:b/>
        </w:rPr>
        <w:t>.</w:t>
      </w:r>
      <w:r>
        <w:t xml:space="preserve"> Стены круглых силосов диаметром до </w:t>
      </w:r>
      <w:r>
        <w:rPr>
          <w:noProof/>
        </w:rPr>
        <w:t>12</w:t>
      </w:r>
      <w:r>
        <w:t xml:space="preserve"> м включительно, квадратных и многогранных силосов кроме расчета на прочность следует рассчи</w:t>
      </w:r>
      <w:r>
        <w:softHyphen/>
        <w:t>тывать на выносливость с коэффициентами асим</w:t>
      </w:r>
      <w:r>
        <w:softHyphen/>
        <w:t xml:space="preserve">метрии цикла </w:t>
      </w:r>
      <w:proofErr w:type="spellStart"/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s</w:t>
      </w:r>
      <w:proofErr w:type="spellEnd"/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t>p</w:t>
      </w:r>
      <w:r>
        <w:rPr>
          <w:i/>
          <w:noProof/>
          <w:vertAlign w:val="subscript"/>
        </w:rPr>
        <w:t>b</w:t>
      </w:r>
      <w:r>
        <w:rPr>
          <w:noProof/>
        </w:rPr>
        <w:t>:</w:t>
      </w:r>
    </w:p>
    <w:p w:rsidR="00000000" w:rsidRDefault="008E5111">
      <w:pPr>
        <w:ind w:firstLine="284"/>
        <w:jc w:val="both"/>
        <w:rPr>
          <w:noProof/>
        </w:rPr>
      </w:pPr>
      <w:r>
        <w:t xml:space="preserve">в стенах с предварительным напряжением </w:t>
      </w:r>
      <w:proofErr w:type="spellStart"/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s</w:t>
      </w:r>
      <w:proofErr w:type="spellEnd"/>
      <w:r>
        <w:rPr>
          <w:lang w:val="en-US"/>
        </w:rPr>
        <w:t xml:space="preserve"> =</w:t>
      </w:r>
      <w:r>
        <w:rPr>
          <w:noProof/>
        </w:rPr>
        <w:t xml:space="preserve"> 0,85;</w:t>
      </w:r>
    </w:p>
    <w:p w:rsidR="00000000" w:rsidRDefault="008E5111">
      <w:pPr>
        <w:ind w:firstLine="284"/>
        <w:jc w:val="both"/>
        <w:rPr>
          <w:noProof/>
        </w:rPr>
      </w:pPr>
      <w:r>
        <w:t xml:space="preserve">в ненапряженных стенах </w:t>
      </w:r>
      <w:proofErr w:type="spellStart"/>
      <w:r>
        <w:rPr>
          <w:i/>
        </w:rPr>
        <w:t>р</w:t>
      </w:r>
      <w:proofErr w:type="spellEnd"/>
      <w:r>
        <w:rPr>
          <w:i/>
          <w:vertAlign w:val="subscript"/>
          <w:lang w:val="en-US"/>
        </w:rPr>
        <w:t>s</w:t>
      </w:r>
      <w:r>
        <w:rPr>
          <w:lang w:val="en-US"/>
        </w:rPr>
        <w:t xml:space="preserve"> =</w:t>
      </w:r>
      <w:r>
        <w:rPr>
          <w:i/>
          <w:noProof/>
        </w:rPr>
        <w:t xml:space="preserve"> </w:t>
      </w:r>
      <w:proofErr w:type="spellStart"/>
      <w:r>
        <w:rPr>
          <w:i/>
        </w:rPr>
        <w:t>р</w:t>
      </w:r>
      <w:proofErr w:type="spellEnd"/>
      <w:r>
        <w:rPr>
          <w:i/>
          <w:vertAlign w:val="subscript"/>
          <w:lang w:val="en-US"/>
        </w:rPr>
        <w:t>b</w:t>
      </w:r>
      <w:r>
        <w:rPr>
          <w:i/>
          <w:noProof/>
        </w:rPr>
        <w:t xml:space="preserve"> </w:t>
      </w:r>
      <w:r>
        <w:rPr>
          <w:noProof/>
        </w:rPr>
        <w:t xml:space="preserve">= 0,7. 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10.30.</w:t>
      </w:r>
      <w:r>
        <w:t xml:space="preserve"> Силосы, загружаемые горячим сыпучим материалом (с температурой свыше 100</w:t>
      </w:r>
      <w:r>
        <w:rPr>
          <w:lang w:val="en-US"/>
        </w:rPr>
        <w:t xml:space="preserve"> </w:t>
      </w:r>
      <w:r>
        <w:rPr>
          <w:lang w:val="en-US"/>
        </w:rPr>
        <w:sym w:font="Arial" w:char="00B0"/>
      </w:r>
      <w:r>
        <w:t>С на кон</w:t>
      </w:r>
      <w:r>
        <w:softHyphen/>
        <w:t>такте с бетоном)</w:t>
      </w:r>
      <w:r>
        <w:rPr>
          <w:lang w:val="en-US"/>
        </w:rPr>
        <w:t>,</w:t>
      </w:r>
      <w:r>
        <w:t xml:space="preserve"> должны быть рассчитаны с учетом кратковременного и длительного действия температуры по предельным состояниям пе</w:t>
      </w:r>
      <w:r>
        <w:t>рвой и вто</w:t>
      </w:r>
      <w:r>
        <w:softHyphen/>
        <w:t>рой групп.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10.31.</w:t>
      </w:r>
      <w:r>
        <w:t xml:space="preserve"> Для смесительных силосов с образованием кипящего слоя (гомогенизация) нормативное дав</w:t>
      </w:r>
      <w:r>
        <w:softHyphen/>
        <w:t>ление на днище и стены (в пределах высоты кипя</w:t>
      </w:r>
      <w:r>
        <w:softHyphen/>
        <w:t>щего слоя) от сыпучего материала и сжатого возду</w:t>
      </w:r>
      <w:r>
        <w:softHyphen/>
        <w:t>ха определяется как равномерное по площади дни</w:t>
      </w:r>
      <w:r>
        <w:softHyphen/>
        <w:t>ща и периметру стен гидростатическое давление жидкости силоса с удельным весом, равным</w:t>
      </w:r>
      <w:r>
        <w:rPr>
          <w:noProof/>
        </w:rPr>
        <w:t xml:space="preserve"> </w:t>
      </w:r>
      <w:r>
        <w:t>0,6</w:t>
      </w:r>
      <w:r>
        <w:sym w:font="Symbol" w:char="F067"/>
      </w:r>
      <w:r>
        <w:t>,</w:t>
      </w:r>
      <w:r>
        <w:rPr>
          <w:i/>
          <w:noProof/>
        </w:rPr>
        <w:t xml:space="preserve"> </w:t>
      </w:r>
      <w:r>
        <w:t>с учетом повышения уровня сыпучего материала в процессе гомогенизации. В расчете учитывается большее из давлений, вычисленных без гомогениза</w:t>
      </w:r>
      <w:r>
        <w:softHyphen/>
        <w:t>ции или с ее учетом.</w:t>
      </w:r>
    </w:p>
    <w:p w:rsidR="00000000" w:rsidRDefault="008E5111">
      <w:pPr>
        <w:ind w:firstLine="284"/>
        <w:jc w:val="both"/>
      </w:pPr>
      <w:r>
        <w:t>При нагнетании воздуха без образования ки</w:t>
      </w:r>
      <w:r>
        <w:softHyphen/>
        <w:t>пящего слоя избыточное давление воздуха учитыва</w:t>
      </w:r>
      <w:r>
        <w:softHyphen/>
        <w:t>ется в сочетании с давлением сыпучего материала.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10.32</w:t>
      </w:r>
      <w:r>
        <w:rPr>
          <w:b/>
        </w:rPr>
        <w:t>.</w:t>
      </w:r>
      <w:r>
        <w:t xml:space="preserve"> При </w:t>
      </w:r>
      <w:proofErr w:type="spellStart"/>
      <w:r>
        <w:t>внецентренной</w:t>
      </w:r>
      <w:proofErr w:type="spellEnd"/>
      <w:r>
        <w:t xml:space="preserve"> загрузке и разгрузке силоса диаметром</w:t>
      </w:r>
      <w:r>
        <w:rPr>
          <w:noProof/>
        </w:rPr>
        <w:t xml:space="preserve"> 12</w:t>
      </w:r>
      <w:r>
        <w:t xml:space="preserve"> м и более его стены следует проверять на действие несимметричного давления сыпучего материала.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10.33.</w:t>
      </w:r>
      <w:r>
        <w:t xml:space="preserve"> Предельная ширина раскрытия вертикаль</w:t>
      </w:r>
      <w:r>
        <w:softHyphen/>
        <w:t>ных трещин в стенах железобетонных силосов опре</w:t>
      </w:r>
      <w:r>
        <w:softHyphen/>
        <w:t>деляется по СНиП</w:t>
      </w:r>
      <w:r>
        <w:rPr>
          <w:noProof/>
        </w:rPr>
        <w:t xml:space="preserve"> 2.03.01-84,</w:t>
      </w:r>
      <w:r>
        <w:t xml:space="preserve"> при этом принимается </w:t>
      </w:r>
      <w:r>
        <w:sym w:font="Symbol" w:char="F064"/>
      </w:r>
      <w:r>
        <w:rPr>
          <w:noProof/>
        </w:rPr>
        <w:t xml:space="preserve"> = 1</w:t>
      </w:r>
      <w:r>
        <w:t>,</w:t>
      </w:r>
      <w:r>
        <w:rPr>
          <w:noProof/>
        </w:rPr>
        <w:t>2</w:t>
      </w:r>
      <w:r>
        <w:t xml:space="preserve"> для круглых и</w:t>
      </w:r>
      <w:r>
        <w:rPr>
          <w:i/>
          <w:noProof/>
        </w:rPr>
        <w:t xml:space="preserve"> </w:t>
      </w:r>
      <w:r>
        <w:rPr>
          <w:noProof/>
        </w:rPr>
        <w:sym w:font="Symbol" w:char="F064"/>
      </w:r>
      <w:r>
        <w:rPr>
          <w:noProof/>
        </w:rPr>
        <w:t xml:space="preserve"> = 1</w:t>
      </w:r>
      <w:r>
        <w:t xml:space="preserve"> для квадратных силосов.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10.34.</w:t>
      </w:r>
      <w:r>
        <w:t xml:space="preserve"> Прогиб от</w:t>
      </w:r>
      <w:r>
        <w:t xml:space="preserve"> временных длительных норма</w:t>
      </w:r>
      <w:r>
        <w:softHyphen/>
        <w:t>тивных нагрузок для стен квадратных и многогран</w:t>
      </w:r>
      <w:r>
        <w:softHyphen/>
        <w:t>ных силосов не должен превышать</w:t>
      </w:r>
      <w:r>
        <w:rPr>
          <w:noProof/>
        </w:rPr>
        <w:t xml:space="preserve"> 1/200</w:t>
      </w:r>
      <w:r>
        <w:t xml:space="preserve"> пропета в осях стен.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10.35.</w:t>
      </w:r>
      <w:r>
        <w:t xml:space="preserve"> Нормативное горизонтальное давление сы</w:t>
      </w:r>
      <w:r>
        <w:softHyphen/>
        <w:t xml:space="preserve">пучего материала </w:t>
      </w:r>
      <w:r>
        <w:rPr>
          <w:position w:val="-18"/>
        </w:rPr>
        <w:object w:dxaOrig="380" w:dyaOrig="520">
          <v:shape id="_x0000_i1077" type="#_x0000_t75" style="width:15pt;height:21pt" o:ole="">
            <v:imagedata r:id="rId101" o:title=""/>
          </v:shape>
          <o:OLEObject Type="Embed" ProgID="Equation.3" ShapeID="_x0000_i1077" DrawAspect="Content" ObjectID="_1401543878" r:id="rId102"/>
        </w:object>
      </w:r>
      <w:r>
        <w:t xml:space="preserve"> на стены силоса следует прини</w:t>
      </w:r>
      <w:r>
        <w:softHyphen/>
        <w:t>мать равномерно распределенным по периметру и определять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rPr>
          <w:position w:val="-42"/>
        </w:rPr>
        <w:object w:dxaOrig="2360" w:dyaOrig="960">
          <v:shape id="_x0000_i1078" type="#_x0000_t75" style="width:107.25pt;height:43.5pt" o:ole="">
            <v:imagedata r:id="rId103" o:title=""/>
          </v:shape>
          <o:OLEObject Type="Embed" ProgID="Equation.3" ShapeID="_x0000_i1078" DrawAspect="Content" ObjectID="_1401543879" r:id="rId104"/>
        </w:object>
      </w:r>
      <w:r>
        <w:tab/>
      </w:r>
      <w:r>
        <w:tab/>
      </w:r>
      <w:r>
        <w:tab/>
        <w:t>(41)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 xml:space="preserve">где  </w:t>
      </w:r>
      <w:r>
        <w:sym w:font="Symbol" w:char="F067"/>
      </w:r>
      <w:r>
        <w:rPr>
          <w:i/>
          <w:vertAlign w:val="superscript"/>
          <w:lang w:val="en-US"/>
        </w:rPr>
        <w:t>n</w:t>
      </w:r>
      <w:r>
        <w:rPr>
          <w:lang w:val="en-US"/>
        </w:rPr>
        <w:t xml:space="preserve">, </w:t>
      </w:r>
      <w:r>
        <w:rPr>
          <w:i/>
          <w:lang w:val="en-US"/>
        </w:rPr>
        <w:t>f</w:t>
      </w:r>
      <w:r>
        <w:rPr>
          <w:i/>
          <w:vertAlign w:val="superscript"/>
          <w:lang w:val="en-US"/>
        </w:rPr>
        <w:t>n</w:t>
      </w:r>
      <w:r>
        <w:rPr>
          <w:i/>
          <w:noProof/>
        </w:rPr>
        <w:t xml:space="preserve"> —</w:t>
      </w:r>
      <w:r>
        <w:t xml:space="preserve"> удельный вес и коэффициент трения сыпучего материала;</w:t>
      </w:r>
    </w:p>
    <w:p w:rsidR="00000000" w:rsidRDefault="008E5111">
      <w:pPr>
        <w:ind w:firstLine="284"/>
        <w:jc w:val="both"/>
      </w:pPr>
      <w:r>
        <w:rPr>
          <w:i/>
          <w:noProof/>
          <w:position w:val="-24"/>
        </w:rPr>
        <w:object w:dxaOrig="660" w:dyaOrig="620">
          <v:shape id="_x0000_i1079" type="#_x0000_t75" style="width:24.75pt;height:23.25pt" o:ole="">
            <v:imagedata r:id="rId105" o:title=""/>
          </v:shape>
          <o:OLEObject Type="Embed" ProgID="Equation.3" ShapeID="_x0000_i1079" DrawAspect="Content" ObjectID="_1401543880" r:id="rId106"/>
        </w:object>
      </w:r>
      <w:r>
        <w:rPr>
          <w:i/>
          <w:noProof/>
        </w:rPr>
        <w:t xml:space="preserve"> —</w:t>
      </w:r>
      <w:r>
        <w:t xml:space="preserve"> гидравлический радиус сечения (</w:t>
      </w:r>
      <w:r>
        <w:rPr>
          <w:i/>
        </w:rPr>
        <w:t xml:space="preserve">А </w:t>
      </w:r>
      <w:r>
        <w:t xml:space="preserve">и </w:t>
      </w:r>
      <w:r>
        <w:rPr>
          <w:i/>
          <w:lang w:val="en-US"/>
        </w:rPr>
        <w:t>u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площадь и периметр попереч</w:t>
      </w:r>
      <w:r>
        <w:t>ного сечения силоса)</w:t>
      </w:r>
      <w:r>
        <w:rPr>
          <w:noProof/>
        </w:rPr>
        <w:t xml:space="preserve">; </w:t>
      </w:r>
    </w:p>
    <w:p w:rsidR="00000000" w:rsidRDefault="008E5111">
      <w:pPr>
        <w:ind w:firstLine="284"/>
        <w:jc w:val="both"/>
      </w:pPr>
      <w:r>
        <w:rPr>
          <w:i/>
        </w:rPr>
        <w:t>е</w:t>
      </w:r>
      <w:r>
        <w:t xml:space="preserve"> </w:t>
      </w:r>
      <w:r>
        <w:sym w:font="Arial" w:char="2014"/>
      </w:r>
      <w:r>
        <w:t xml:space="preserve"> основание натуральных логарифмов; </w:t>
      </w:r>
    </w:p>
    <w:p w:rsidR="00000000" w:rsidRDefault="008E5111">
      <w:pPr>
        <w:ind w:firstLine="284"/>
        <w:jc w:val="both"/>
      </w:pPr>
      <w:r>
        <w:rPr>
          <w:position w:val="-44"/>
        </w:rPr>
        <w:object w:dxaOrig="1939" w:dyaOrig="999">
          <v:shape id="_x0000_i1080" type="#_x0000_t75" style="width:62.25pt;height:32.25pt" o:ole="">
            <v:imagedata r:id="rId107" o:title=""/>
          </v:shape>
          <o:OLEObject Type="Embed" ProgID="Equation.3" ShapeID="_x0000_i1080" DrawAspect="Content" ObjectID="_1401543881" r:id="rId108"/>
        </w:object>
      </w:r>
      <w:r>
        <w:t xml:space="preserve"> — коэффициент бокового давления сыпучего материала; </w:t>
      </w:r>
    </w:p>
    <w:p w:rsidR="00000000" w:rsidRDefault="008E5111">
      <w:pPr>
        <w:ind w:firstLine="284"/>
        <w:jc w:val="both"/>
      </w:pPr>
      <w:r>
        <w:rPr>
          <w:noProof/>
        </w:rPr>
        <w:sym w:font="Symbol" w:char="F06A"/>
      </w:r>
      <w:r>
        <w:rPr>
          <w:i/>
          <w:vertAlign w:val="superscript"/>
          <w:lang w:val="en-US"/>
        </w:rPr>
        <w:t>n</w:t>
      </w:r>
      <w:r>
        <w:rPr>
          <w:noProof/>
        </w:rPr>
        <w:t xml:space="preserve"> —</w:t>
      </w:r>
      <w:r>
        <w:t xml:space="preserve"> угол внутреннего трения сыпучего материала;</w:t>
      </w:r>
    </w:p>
    <w:p w:rsidR="00000000" w:rsidRDefault="008E5111">
      <w:pPr>
        <w:ind w:firstLine="284"/>
        <w:jc w:val="both"/>
      </w:pPr>
      <w:r>
        <w:rPr>
          <w:i/>
          <w:lang w:val="en-US"/>
        </w:rPr>
        <w:t>z</w:t>
      </w:r>
      <w:r>
        <w:rPr>
          <w:i/>
          <w:noProof/>
        </w:rPr>
        <w:t xml:space="preserve"> —</w:t>
      </w:r>
      <w:r>
        <w:t xml:space="preserve"> расстояние от верха засыпки материала.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10.36</w:t>
      </w:r>
      <w:r>
        <w:rPr>
          <w:b/>
        </w:rPr>
        <w:t>.</w:t>
      </w:r>
      <w:r>
        <w:t xml:space="preserve"> Нормативное вертикальное давление сыпучего материала определяется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2160" w:firstLine="720"/>
        <w:jc w:val="both"/>
      </w:pPr>
      <w:r>
        <w:rPr>
          <w:position w:val="-24"/>
        </w:rPr>
        <w:object w:dxaOrig="1020" w:dyaOrig="800">
          <v:shape id="_x0000_i1081" type="#_x0000_t75" style="width:42.75pt;height:33.75pt" o:ole="">
            <v:imagedata r:id="rId109" o:title=""/>
          </v:shape>
          <o:OLEObject Type="Embed" ProgID="Equation.3" ShapeID="_x0000_i1081" DrawAspect="Content" ObjectID="_1401543882" r:id="rId110"/>
        </w:object>
      </w:r>
      <w:r>
        <w:tab/>
      </w:r>
      <w:r>
        <w:tab/>
      </w:r>
      <w:r>
        <w:tab/>
        <w:t>(42)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10</w:t>
      </w:r>
      <w:r>
        <w:rPr>
          <w:b/>
        </w:rPr>
        <w:t>.3</w:t>
      </w:r>
      <w:r>
        <w:rPr>
          <w:b/>
          <w:noProof/>
        </w:rPr>
        <w:t>7</w:t>
      </w:r>
      <w:r>
        <w:rPr>
          <w:b/>
        </w:rPr>
        <w:t>.</w:t>
      </w:r>
      <w:r>
        <w:t xml:space="preserve"> Полное нормативное (длительное и кратковременное) горизонтальное давление сыпучего материала на стены силосов следует определять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2160" w:firstLine="720"/>
        <w:jc w:val="both"/>
      </w:pPr>
      <w:r>
        <w:rPr>
          <w:position w:val="-18"/>
        </w:rPr>
        <w:object w:dxaOrig="1219" w:dyaOrig="520">
          <v:shape id="_x0000_i1082" type="#_x0000_t75" style="width:52.5pt;height:22.5pt" o:ole="">
            <v:imagedata r:id="rId111" o:title=""/>
          </v:shape>
          <o:OLEObject Type="Embed" ProgID="Equation.3" ShapeID="_x0000_i1082" DrawAspect="Content" ObjectID="_1401543883" r:id="rId112"/>
        </w:object>
      </w:r>
      <w:r>
        <w:tab/>
      </w:r>
      <w:r>
        <w:tab/>
      </w:r>
      <w:r>
        <w:tab/>
        <w:t>(43)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 xml:space="preserve">где </w:t>
      </w:r>
      <w:r>
        <w:rPr>
          <w:i/>
        </w:rPr>
        <w:t>а</w:t>
      </w:r>
      <w:r>
        <w:t xml:space="preserve"> </w:t>
      </w:r>
      <w:r>
        <w:rPr>
          <w:i/>
          <w:noProof/>
        </w:rPr>
        <w:t>—</w:t>
      </w:r>
      <w:r>
        <w:t xml:space="preserve"> коэффициент, приведенный в табл. </w:t>
      </w:r>
      <w:r>
        <w:rPr>
          <w:noProof/>
        </w:rPr>
        <w:t>9</w:t>
      </w:r>
      <w:r>
        <w:t xml:space="preserve"> и учитывающий дополнительные давления при заполнении и опо</w:t>
      </w:r>
      <w:r>
        <w:softHyphen/>
        <w:t>рожнении силосов, обрушении сы</w:t>
      </w:r>
      <w:r>
        <w:softHyphen/>
        <w:t>пучего материала и при работе систем пневматического выпуска.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right"/>
      </w:pPr>
      <w:r>
        <w:t>Таблица 9</w:t>
      </w:r>
    </w:p>
    <w:p w:rsidR="00000000" w:rsidRDefault="008E5111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3968"/>
        <w:gridCol w:w="768"/>
        <w:gridCol w:w="768"/>
        <w:gridCol w:w="7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</w:tc>
        <w:tc>
          <w:tcPr>
            <w:tcW w:w="153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Коэффициенты</w:t>
            </w:r>
          </w:p>
        </w:tc>
        <w:tc>
          <w:tcPr>
            <w:tcW w:w="768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i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Конструкция силосов и их элементов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а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i/>
                <w:vertAlign w:val="subscript"/>
              </w:rPr>
            </w:pPr>
            <w:r>
              <w:rPr>
                <w:lang w:val="en-US"/>
              </w:rPr>
              <w:sym w:font="Symbol" w:char="F067"/>
            </w:r>
            <w:r>
              <w:rPr>
                <w:i/>
                <w:vertAlign w:val="subscript"/>
              </w:rPr>
              <w:t>с</w:t>
            </w:r>
          </w:p>
          <w:p w:rsidR="00000000" w:rsidRDefault="008E5111">
            <w:pPr>
              <w:jc w:val="center"/>
              <w:rPr>
                <w:i/>
                <w:sz w:val="16"/>
              </w:rPr>
            </w:pPr>
          </w:p>
        </w:tc>
        <w:tc>
          <w:tcPr>
            <w:tcW w:w="76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i/>
                <w:sz w:val="16"/>
              </w:rPr>
            </w:pPr>
            <w:r>
              <w:rPr>
                <w:position w:val="-40"/>
                <w:sz w:val="16"/>
              </w:rPr>
              <w:object w:dxaOrig="380" w:dyaOrig="800">
                <v:shape id="_x0000_i1083" type="#_x0000_t75" style="width:10.5pt;height:21.75pt" o:ole="">
                  <v:imagedata r:id="rId113" o:title=""/>
                </v:shape>
                <o:OLEObject Type="Embed" ProgID="Equation.3" ShapeID="_x0000_i1083" DrawAspect="Content" ObjectID="_1401543884" r:id="rId114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both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  <w:lang w:val="en-US"/>
              </w:rPr>
              <w:t>I</w:t>
            </w:r>
            <w:r>
              <w:rPr>
                <w:b/>
                <w:noProof/>
                <w:sz w:val="16"/>
              </w:rPr>
              <w:t>.</w:t>
            </w:r>
            <w:r>
              <w:rPr>
                <w:b/>
                <w:sz w:val="16"/>
              </w:rPr>
              <w:t xml:space="preserve"> При расчете горизонтальной </w:t>
            </w: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арматуры стен</w:t>
            </w:r>
            <w:r>
              <w:rPr>
                <w:sz w:val="16"/>
              </w:rPr>
              <w:t xml:space="preserve"> </w:t>
            </w:r>
          </w:p>
          <w:p w:rsidR="00000000" w:rsidRDefault="008E5111">
            <w:pPr>
              <w:jc w:val="both"/>
              <w:rPr>
                <w:sz w:val="16"/>
              </w:rPr>
            </w:pPr>
          </w:p>
          <w:p w:rsidR="00000000" w:rsidRDefault="008E5111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Отдельно стоящего круглого желе</w:t>
            </w:r>
            <w:r>
              <w:rPr>
                <w:sz w:val="16"/>
              </w:rPr>
              <w:softHyphen/>
              <w:t>зобетонного силоса</w:t>
            </w:r>
          </w:p>
        </w:tc>
        <w:tc>
          <w:tcPr>
            <w:tcW w:w="7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</w:t>
            </w:r>
          </w:p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7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Железобетонного силосного корпу</w:t>
            </w:r>
            <w:r>
              <w:rPr>
                <w:sz w:val="16"/>
              </w:rPr>
              <w:softHyphen/>
              <w:t>са с рядовым расположением круг</w:t>
            </w:r>
            <w:r>
              <w:rPr>
                <w:sz w:val="16"/>
              </w:rPr>
              <w:softHyphen/>
              <w:t xml:space="preserve">лых силосов: </w:t>
            </w:r>
          </w:p>
          <w:p w:rsidR="00000000" w:rsidRDefault="008E5111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нару</w:t>
            </w:r>
            <w:r>
              <w:rPr>
                <w:sz w:val="16"/>
              </w:rPr>
              <w:t>жных</w:t>
            </w:r>
          </w:p>
        </w:tc>
        <w:tc>
          <w:tcPr>
            <w:tcW w:w="7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7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7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внутренних</w:t>
            </w:r>
          </w:p>
          <w:p w:rsidR="00000000" w:rsidRDefault="008E5111">
            <w:pPr>
              <w:ind w:firstLine="244"/>
              <w:jc w:val="both"/>
              <w:rPr>
                <w:sz w:val="16"/>
              </w:rPr>
            </w:pPr>
          </w:p>
        </w:tc>
        <w:tc>
          <w:tcPr>
            <w:tcW w:w="7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7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7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Железобетонного силосного корпу</w:t>
            </w:r>
            <w:r>
              <w:rPr>
                <w:sz w:val="16"/>
              </w:rPr>
              <w:softHyphen/>
              <w:t>са с квадратными силосами со сто</w:t>
            </w:r>
            <w:r>
              <w:rPr>
                <w:sz w:val="16"/>
              </w:rPr>
              <w:softHyphen/>
              <w:t xml:space="preserve">ронами до 4 м: </w:t>
            </w:r>
          </w:p>
          <w:p w:rsidR="00000000" w:rsidRDefault="008E5111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наружными</w:t>
            </w:r>
          </w:p>
        </w:tc>
        <w:tc>
          <w:tcPr>
            <w:tcW w:w="7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7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1,65</w:t>
            </w:r>
          </w:p>
        </w:tc>
        <w:tc>
          <w:tcPr>
            <w:tcW w:w="7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внутренними</w:t>
            </w:r>
          </w:p>
          <w:p w:rsidR="00000000" w:rsidRDefault="008E5111">
            <w:pPr>
              <w:ind w:firstLine="244"/>
              <w:jc w:val="both"/>
              <w:rPr>
                <w:sz w:val="16"/>
              </w:rPr>
            </w:pPr>
          </w:p>
        </w:tc>
        <w:tc>
          <w:tcPr>
            <w:tcW w:w="7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  <w:lang w:val="en-US"/>
              </w:rPr>
              <w:t>II</w:t>
            </w:r>
            <w:r>
              <w:rPr>
                <w:b/>
                <w:sz w:val="16"/>
              </w:rPr>
              <w:t xml:space="preserve">. При расчета конструкций плиты </w:t>
            </w: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и балок днища и воронки</w:t>
            </w:r>
          </w:p>
          <w:p w:rsidR="00000000" w:rsidRDefault="008E5111">
            <w:pPr>
              <w:jc w:val="both"/>
              <w:rPr>
                <w:sz w:val="16"/>
              </w:rPr>
            </w:pPr>
          </w:p>
        </w:tc>
        <w:tc>
          <w:tcPr>
            <w:tcW w:w="7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4.</w:t>
            </w:r>
            <w:r>
              <w:rPr>
                <w:sz w:val="16"/>
              </w:rPr>
              <w:t xml:space="preserve"> Плиты днища без забутки, балок днища, железобетонной воронки силоса</w:t>
            </w:r>
          </w:p>
        </w:tc>
        <w:tc>
          <w:tcPr>
            <w:tcW w:w="7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</w:t>
            </w:r>
          </w:p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7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both"/>
              <w:rPr>
                <w:sz w:val="16"/>
              </w:rPr>
            </w:pPr>
            <w:r>
              <w:rPr>
                <w:sz w:val="16"/>
              </w:rPr>
              <w:t>5. Плиты днища с забуткой при наибольшей высоте забутки 1,5 м* и более</w:t>
            </w:r>
          </w:p>
        </w:tc>
        <w:tc>
          <w:tcPr>
            <w:tcW w:w="7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</w:t>
            </w:r>
          </w:p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7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6.</w:t>
            </w:r>
            <w:r>
              <w:rPr>
                <w:sz w:val="16"/>
              </w:rPr>
              <w:t xml:space="preserve"> Стальной воронки и стальных коль</w:t>
            </w:r>
            <w:r>
              <w:rPr>
                <w:sz w:val="16"/>
              </w:rPr>
              <w:softHyphen/>
              <w:t>цевых балок в железобетонном или стальном силосе</w:t>
            </w:r>
          </w:p>
        </w:tc>
        <w:tc>
          <w:tcPr>
            <w:tcW w:w="7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7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7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7.</w:t>
            </w:r>
            <w:r>
              <w:rPr>
                <w:sz w:val="16"/>
              </w:rPr>
              <w:t xml:space="preserve"> Узлов кр</w:t>
            </w:r>
            <w:r>
              <w:rPr>
                <w:sz w:val="16"/>
              </w:rPr>
              <w:t>еплений стальной воронки к кольцевым балкам и стенам железобетонного или стального сило</w:t>
            </w:r>
            <w:r>
              <w:rPr>
                <w:sz w:val="16"/>
              </w:rPr>
              <w:softHyphen/>
              <w:t>са</w:t>
            </w:r>
          </w:p>
        </w:tc>
        <w:tc>
          <w:tcPr>
            <w:tcW w:w="76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1,5</w:t>
            </w:r>
          </w:p>
          <w:p w:rsidR="00000000" w:rsidRDefault="008E5111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6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76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</w:t>
            </w:r>
            <w:r>
              <w:rPr>
                <w:sz w:val="16"/>
              </w:rPr>
              <w:t>5</w:t>
            </w: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>_____________</w:t>
      </w:r>
    </w:p>
    <w:p w:rsidR="00000000" w:rsidRDefault="008E5111">
      <w:pPr>
        <w:ind w:firstLine="284"/>
        <w:jc w:val="both"/>
        <w:rPr>
          <w:sz w:val="16"/>
        </w:rPr>
      </w:pPr>
      <w:r>
        <w:rPr>
          <w:noProof/>
          <w:sz w:val="16"/>
        </w:rPr>
        <w:t>*</w:t>
      </w:r>
      <w:r>
        <w:rPr>
          <w:sz w:val="16"/>
        </w:rPr>
        <w:t xml:space="preserve"> При высоте забутки </w:t>
      </w:r>
      <w:r>
        <w:rPr>
          <w:i/>
          <w:sz w:val="16"/>
          <w:lang w:val="en-US"/>
        </w:rPr>
        <w:t>h</w:t>
      </w:r>
      <w:r>
        <w:rPr>
          <w:noProof/>
          <w:sz w:val="16"/>
        </w:rPr>
        <w:t xml:space="preserve"> &lt; 1</w:t>
      </w:r>
      <w:r>
        <w:rPr>
          <w:sz w:val="16"/>
        </w:rPr>
        <w:t xml:space="preserve">,5 м значение коэффициента </w:t>
      </w:r>
      <w:r>
        <w:rPr>
          <w:sz w:val="16"/>
          <w:lang w:val="en-US"/>
        </w:rPr>
        <w:sym w:font="Symbol" w:char="F067"/>
      </w:r>
      <w:r>
        <w:rPr>
          <w:i/>
          <w:sz w:val="16"/>
          <w:vertAlign w:val="subscript"/>
        </w:rPr>
        <w:t>с</w:t>
      </w:r>
      <w:r>
        <w:rPr>
          <w:sz w:val="16"/>
        </w:rPr>
        <w:t xml:space="preserve"> определяется по интерполяции между</w:t>
      </w:r>
      <w:r>
        <w:rPr>
          <w:noProof/>
          <w:sz w:val="16"/>
        </w:rPr>
        <w:t xml:space="preserve"> 1,3</w:t>
      </w:r>
      <w:r>
        <w:rPr>
          <w:sz w:val="16"/>
        </w:rPr>
        <w:t xml:space="preserve"> и</w:t>
      </w:r>
      <w:r>
        <w:rPr>
          <w:noProof/>
          <w:sz w:val="16"/>
        </w:rPr>
        <w:t xml:space="preserve"> 2</w:t>
      </w:r>
      <w:r>
        <w:rPr>
          <w:sz w:val="16"/>
        </w:rPr>
        <w:t xml:space="preserve"> по формуле</w:t>
      </w:r>
    </w:p>
    <w:p w:rsidR="00000000" w:rsidRDefault="008E5111">
      <w:pPr>
        <w:ind w:firstLine="284"/>
        <w:jc w:val="both"/>
        <w:rPr>
          <w:sz w:val="16"/>
        </w:rPr>
      </w:pPr>
    </w:p>
    <w:p w:rsidR="00000000" w:rsidRDefault="008E5111">
      <w:pPr>
        <w:ind w:left="1440" w:firstLine="720"/>
        <w:jc w:val="both"/>
        <w:rPr>
          <w:sz w:val="16"/>
        </w:rPr>
      </w:pPr>
      <w:r>
        <w:rPr>
          <w:sz w:val="16"/>
          <w:lang w:val="en-US"/>
        </w:rPr>
        <w:sym w:font="Symbol" w:char="F067"/>
      </w:r>
      <w:r>
        <w:rPr>
          <w:i/>
          <w:sz w:val="16"/>
          <w:vertAlign w:val="subscript"/>
        </w:rPr>
        <w:t xml:space="preserve">с </w:t>
      </w:r>
      <w:r>
        <w:rPr>
          <w:sz w:val="16"/>
        </w:rPr>
        <w:t xml:space="preserve">= 1,3 + 0,47 </w:t>
      </w:r>
      <w:r>
        <w:rPr>
          <w:i/>
          <w:sz w:val="16"/>
          <w:lang w:val="en-US"/>
        </w:rPr>
        <w:t>h</w:t>
      </w:r>
      <w:r>
        <w:rPr>
          <w:sz w:val="16"/>
        </w:rPr>
        <w:t>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Примечания</w:t>
      </w:r>
      <w:r>
        <w:rPr>
          <w:noProof/>
          <w:sz w:val="18"/>
        </w:rPr>
        <w:t>: 1.</w:t>
      </w:r>
      <w:r>
        <w:rPr>
          <w:sz w:val="18"/>
        </w:rPr>
        <w:t xml:space="preserve"> При расчете стен стального силоса коэффициенты </w:t>
      </w:r>
      <w:r>
        <w:rPr>
          <w:sz w:val="18"/>
          <w:lang w:val="en-US"/>
        </w:rPr>
        <w:sym w:font="Symbol" w:char="F067"/>
      </w:r>
      <w:r>
        <w:rPr>
          <w:i/>
          <w:sz w:val="18"/>
          <w:vertAlign w:val="subscript"/>
        </w:rPr>
        <w:t>с</w:t>
      </w:r>
      <w:r>
        <w:rPr>
          <w:sz w:val="18"/>
        </w:rPr>
        <w:t xml:space="preserve"> умножаются на 0,8.</w:t>
      </w:r>
    </w:p>
    <w:p w:rsidR="00000000" w:rsidRDefault="008E5111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расчете стен силоса для угля коэффициенты</w:t>
      </w:r>
      <w:r>
        <w:rPr>
          <w:noProof/>
          <w:sz w:val="18"/>
        </w:rPr>
        <w:t xml:space="preserve"> </w:t>
      </w:r>
      <w:r>
        <w:rPr>
          <w:i/>
          <w:sz w:val="18"/>
        </w:rPr>
        <w:t>а</w:t>
      </w:r>
      <w:r>
        <w:rPr>
          <w:sz w:val="18"/>
        </w:rPr>
        <w:t xml:space="preserve"> и </w:t>
      </w:r>
      <w:r>
        <w:rPr>
          <w:sz w:val="18"/>
          <w:lang w:val="en-US"/>
        </w:rPr>
        <w:sym w:font="Symbol" w:char="F067"/>
      </w:r>
      <w:r>
        <w:rPr>
          <w:i/>
          <w:sz w:val="18"/>
          <w:vertAlign w:val="subscript"/>
        </w:rPr>
        <w:t>с</w:t>
      </w:r>
      <w:r>
        <w:rPr>
          <w:sz w:val="18"/>
        </w:rPr>
        <w:t xml:space="preserve"> принимаются равными</w:t>
      </w:r>
      <w:r>
        <w:rPr>
          <w:noProof/>
          <w:sz w:val="18"/>
        </w:rPr>
        <w:t xml:space="preserve"> 1.</w:t>
      </w:r>
    </w:p>
    <w:p w:rsidR="00000000" w:rsidRDefault="008E5111">
      <w:pPr>
        <w:jc w:val="both"/>
      </w:pPr>
    </w:p>
    <w:p w:rsidR="00000000" w:rsidRDefault="008E5111">
      <w:pPr>
        <w:ind w:firstLine="284"/>
        <w:jc w:val="both"/>
      </w:pPr>
      <w:r>
        <w:rPr>
          <w:b/>
        </w:rPr>
        <w:t>10.38.</w:t>
      </w:r>
      <w:r>
        <w:t xml:space="preserve"> Кратковременная часть полного горизон</w:t>
      </w:r>
      <w:r>
        <w:softHyphen/>
        <w:t>тального давления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  <w:rPr>
          <w:noProof/>
        </w:rPr>
      </w:pPr>
      <w:r>
        <w:rPr>
          <w:noProof/>
          <w:position w:val="-18"/>
        </w:rPr>
        <w:object w:dxaOrig="1620" w:dyaOrig="520">
          <v:shape id="_x0000_i1084" type="#_x0000_t75" style="width:81pt;height:26.25pt" o:ole="">
            <v:imagedata r:id="rId115" o:title=""/>
          </v:shape>
          <o:OLEObject Type="Embed" ProgID="Equation.3" ShapeID="_x0000_i1084" DrawAspect="Content" ObjectID="_1401543885" r:id="rId116"/>
        </w:object>
      </w:r>
      <w:r>
        <w:rPr>
          <w:noProof/>
        </w:rPr>
        <w:t xml:space="preserve">       </w:t>
      </w:r>
      <w:r>
        <w:rPr>
          <w:noProof/>
        </w:rPr>
        <w:t xml:space="preserve">     </w:t>
      </w:r>
      <w:r>
        <w:tab/>
      </w:r>
      <w:r>
        <w:tab/>
      </w:r>
      <w:r>
        <w:rPr>
          <w:noProof/>
        </w:rPr>
        <w:t>(44)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10.39.</w:t>
      </w:r>
      <w:r>
        <w:t xml:space="preserve"> Нормативное вертикальное давление сыпучего материала </w:t>
      </w:r>
      <w:r>
        <w:rPr>
          <w:position w:val="-20"/>
        </w:rPr>
        <w:object w:dxaOrig="400" w:dyaOrig="540">
          <v:shape id="_x0000_i1085" type="#_x0000_t75" style="width:15.75pt;height:21pt" o:ole="">
            <v:imagedata r:id="rId117" o:title=""/>
          </v:shape>
          <o:OLEObject Type="Embed" ProgID="Equation.3" ShapeID="_x0000_i1085" DrawAspect="Content" ObjectID="_1401543886" r:id="rId118"/>
        </w:object>
      </w:r>
      <w:r>
        <w:t>, передающееся на стены силоса силами трения, определяется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rPr>
          <w:position w:val="-20"/>
        </w:rPr>
        <w:object w:dxaOrig="1200" w:dyaOrig="540">
          <v:shape id="_x0000_i1086" type="#_x0000_t75" style="width:60pt;height:27pt" o:ole="">
            <v:imagedata r:id="rId119" o:title=""/>
          </v:shape>
          <o:OLEObject Type="Embed" ProgID="Equation.3" ShapeID="_x0000_i1086" DrawAspect="Content" ObjectID="_1401543887" r:id="rId120"/>
        </w:object>
      </w:r>
      <w:r>
        <w:tab/>
      </w:r>
      <w:r>
        <w:tab/>
      </w:r>
      <w:r>
        <w:tab/>
      </w:r>
      <w:r>
        <w:tab/>
        <w:t>(45)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10.40.</w:t>
      </w:r>
      <w:r>
        <w:t xml:space="preserve"> Нормативное вертикальное давление сыпучего материала на днище силоса</w:t>
      </w:r>
      <w:r>
        <w:rPr>
          <w:noProof/>
        </w:rPr>
        <w:t xml:space="preserve"> </w:t>
      </w:r>
      <w:r>
        <w:rPr>
          <w:noProof/>
          <w:position w:val="-18"/>
        </w:rPr>
        <w:object w:dxaOrig="420" w:dyaOrig="520">
          <v:shape id="_x0000_i1087" type="#_x0000_t75" style="width:16.5pt;height:20.25pt" o:ole="">
            <v:imagedata r:id="rId121" o:title=""/>
          </v:shape>
          <o:OLEObject Type="Embed" ProgID="Equation.3" ShapeID="_x0000_i1087" DrawAspect="Content" ObjectID="_1401543888" r:id="rId122"/>
        </w:object>
      </w:r>
      <w:r>
        <w:t xml:space="preserve"> определяете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rPr>
          <w:position w:val="-18"/>
        </w:rPr>
        <w:object w:dxaOrig="1200" w:dyaOrig="520">
          <v:shape id="_x0000_i1088" type="#_x0000_t75" style="width:60pt;height:26.25pt" o:ole="">
            <v:imagedata r:id="rId123" o:title=""/>
          </v:shape>
          <o:OLEObject Type="Embed" ProgID="Equation.3" ShapeID="_x0000_i1088" DrawAspect="Content" ObjectID="_1401543889" r:id="rId124"/>
        </w:object>
      </w:r>
      <w:r>
        <w:tab/>
      </w:r>
      <w:r>
        <w:tab/>
      </w:r>
      <w:r>
        <w:tab/>
      </w:r>
      <w:r>
        <w:tab/>
        <w:t>(46)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  <w:rPr>
          <w:i/>
        </w:rPr>
      </w:pPr>
      <w:r>
        <w:t xml:space="preserve">но не более </w:t>
      </w:r>
      <w:r>
        <w:rPr>
          <w:noProof/>
          <w:position w:val="-18"/>
        </w:rPr>
        <w:object w:dxaOrig="420" w:dyaOrig="520">
          <v:shape id="_x0000_i1089" type="#_x0000_t75" style="width:17.25pt;height:20.25pt" o:ole="">
            <v:imagedata r:id="rId121" o:title=""/>
          </v:shape>
          <o:OLEObject Type="Embed" ProgID="Equation.3" ShapeID="_x0000_i1089" DrawAspect="Content" ObjectID="_1401543890" r:id="rId125"/>
        </w:object>
      </w:r>
      <w:r>
        <w:rPr>
          <w:noProof/>
        </w:rPr>
        <w:t xml:space="preserve"> = </w:t>
      </w:r>
      <w:r>
        <w:rPr>
          <w:noProof/>
        </w:rPr>
        <w:sym w:font="Symbol" w:char="F067"/>
      </w:r>
      <w:r>
        <w:rPr>
          <w:i/>
          <w:lang w:val="en-US"/>
        </w:rPr>
        <w:t>z</w:t>
      </w:r>
      <w:r>
        <w:t>,</w:t>
      </w:r>
      <w:r>
        <w:rPr>
          <w:i/>
          <w:noProof/>
        </w:rPr>
        <w:t xml:space="preserve"> </w:t>
      </w:r>
    </w:p>
    <w:p w:rsidR="00000000" w:rsidRDefault="008E5111">
      <w:pPr>
        <w:jc w:val="both"/>
        <w:rPr>
          <w:noProof/>
        </w:rPr>
      </w:pPr>
      <w:r>
        <w:t xml:space="preserve">где    </w:t>
      </w:r>
      <w:r>
        <w:rPr>
          <w:i/>
        </w:rPr>
        <w:t>а</w:t>
      </w:r>
      <w:r>
        <w:t xml:space="preserve">, </w:t>
      </w:r>
      <w:r>
        <w:rPr>
          <w:noProof/>
          <w:position w:val="-18"/>
        </w:rPr>
        <w:object w:dxaOrig="380" w:dyaOrig="520">
          <v:shape id="_x0000_i1090" type="#_x0000_t75" style="width:14.25pt;height:19.5pt" o:ole="">
            <v:imagedata r:id="rId126" o:title=""/>
          </v:shape>
          <o:OLEObject Type="Embed" ProgID="Equation.3" ShapeID="_x0000_i1090" DrawAspect="Content" ObjectID="_1401543891" r:id="rId127"/>
        </w:object>
      </w:r>
      <w:r>
        <w:t xml:space="preserve"> — определяются по </w:t>
      </w:r>
      <w:proofErr w:type="spellStart"/>
      <w:r>
        <w:t>пп</w:t>
      </w:r>
      <w:proofErr w:type="spellEnd"/>
      <w:r>
        <w:t>.</w:t>
      </w:r>
      <w:r>
        <w:rPr>
          <w:noProof/>
        </w:rPr>
        <w:t xml:space="preserve"> 10.36</w:t>
      </w:r>
      <w:r>
        <w:t xml:space="preserve"> и</w:t>
      </w:r>
      <w:r>
        <w:rPr>
          <w:noProof/>
        </w:rPr>
        <w:t xml:space="preserve"> 10.37;</w:t>
      </w:r>
    </w:p>
    <w:p w:rsidR="00000000" w:rsidRDefault="008E5111">
      <w:pPr>
        <w:ind w:firstLine="284"/>
        <w:jc w:val="both"/>
      </w:pPr>
      <w:r>
        <w:rPr>
          <w:noProof/>
        </w:rPr>
        <w:sym w:font="Symbol" w:char="F067"/>
      </w:r>
      <w:r>
        <w:rPr>
          <w:i/>
          <w:noProof/>
        </w:rPr>
        <w:t xml:space="preserve"> —</w:t>
      </w:r>
      <w:r>
        <w:t xml:space="preserve"> удельный вес засыпки над днищем; </w:t>
      </w:r>
    </w:p>
    <w:p w:rsidR="00000000" w:rsidRDefault="008E5111">
      <w:pPr>
        <w:ind w:firstLine="284"/>
        <w:jc w:val="both"/>
      </w:pPr>
      <w:r>
        <w:rPr>
          <w:i/>
          <w:lang w:val="en-US"/>
        </w:rPr>
        <w:t>z</w:t>
      </w:r>
      <w:r>
        <w:rPr>
          <w:i/>
          <w:noProof/>
        </w:rPr>
        <w:t xml:space="preserve"> —</w:t>
      </w:r>
      <w:r>
        <w:t xml:space="preserve"> высота засыпки.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10.41.</w:t>
      </w:r>
      <w:r>
        <w:t xml:space="preserve"> Вертикальное давление сыпучего материала в пределах наклонного днища или воронки силоса принимается постоянным, равным вычисление му для верха наклонного днища или воронки.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10.42.</w:t>
      </w:r>
      <w:r>
        <w:t xml:space="preserve"> Круглые силосы следует рассчитывать на осевое растяжение силами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rPr>
          <w:position w:val="-40"/>
        </w:rPr>
        <w:object w:dxaOrig="1620" w:dyaOrig="940">
          <v:shape id="_x0000_i1091" type="#_x0000_t75" style="width:74.25pt;height:43.5pt" o:ole="">
            <v:imagedata r:id="rId128" o:title=""/>
          </v:shape>
          <o:OLEObject Type="Embed" ProgID="Equation.3" ShapeID="_x0000_i1091" DrawAspect="Content" ObjectID="_1401543892" r:id="rId129"/>
        </w:object>
      </w:r>
      <w:r>
        <w:tab/>
      </w:r>
      <w:r>
        <w:tab/>
      </w:r>
      <w:r>
        <w:tab/>
        <w:t>(47)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 xml:space="preserve">где </w:t>
      </w:r>
      <w:r>
        <w:rPr>
          <w:i/>
          <w:lang w:val="en-US"/>
        </w:rPr>
        <w:t>N</w:t>
      </w:r>
      <w:r>
        <w:rPr>
          <w:i/>
          <w:noProof/>
        </w:rPr>
        <w:t xml:space="preserve"> —</w:t>
      </w:r>
      <w:r>
        <w:t xml:space="preserve"> расчетное растягивающее усилие; </w:t>
      </w:r>
    </w:p>
    <w:p w:rsidR="00000000" w:rsidRDefault="008E5111">
      <w:pPr>
        <w:ind w:firstLine="284"/>
        <w:jc w:val="both"/>
      </w:pP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f</w:t>
      </w:r>
      <w:r>
        <w:t xml:space="preserve"> —</w:t>
      </w:r>
      <w:r>
        <w:rPr>
          <w:lang w:val="en-US"/>
        </w:rPr>
        <w:t xml:space="preserve"> </w:t>
      </w:r>
      <w:r>
        <w:t>коэффициент надежности по нагрузке, принимаемый по п.</w:t>
      </w:r>
      <w:r>
        <w:rPr>
          <w:noProof/>
        </w:rPr>
        <w:t xml:space="preserve"> 10.27; </w:t>
      </w:r>
    </w:p>
    <w:p w:rsidR="00000000" w:rsidRDefault="008E5111">
      <w:pPr>
        <w:ind w:firstLine="284"/>
        <w:jc w:val="both"/>
        <w:rPr>
          <w:noProof/>
        </w:rPr>
      </w:pPr>
      <w:r>
        <w:rPr>
          <w:i/>
          <w:lang w:val="en-US"/>
        </w:rPr>
        <w:t>a</w:t>
      </w:r>
      <w:r>
        <w:rPr>
          <w:lang w:val="en-US"/>
        </w:rPr>
        <w:t xml:space="preserve">, </w:t>
      </w: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c</w:t>
      </w:r>
      <w:r>
        <w:rPr>
          <w:noProof/>
        </w:rPr>
        <w:t xml:space="preserve"> —</w:t>
      </w:r>
      <w:r>
        <w:t xml:space="preserve"> поправочный коэффициент и коэф</w:t>
      </w:r>
      <w:r>
        <w:softHyphen/>
        <w:t>фициент условий работы, принимае</w:t>
      </w:r>
      <w:r>
        <w:softHyphen/>
        <w:t>мые по табл.</w:t>
      </w:r>
      <w:r>
        <w:rPr>
          <w:noProof/>
        </w:rPr>
        <w:t xml:space="preserve"> 9; </w:t>
      </w:r>
    </w:p>
    <w:p w:rsidR="00000000" w:rsidRDefault="008E5111">
      <w:pPr>
        <w:ind w:firstLine="284"/>
        <w:jc w:val="both"/>
      </w:pPr>
      <w:r>
        <w:rPr>
          <w:i/>
          <w:noProof/>
        </w:rPr>
        <w:t>d —</w:t>
      </w:r>
      <w:r>
        <w:t xml:space="preserve"> внутренний</w:t>
      </w:r>
      <w:r>
        <w:t xml:space="preserve"> диаметр силоса.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10.43.</w:t>
      </w:r>
      <w:r>
        <w:t xml:space="preserve"> При расчете стен круглых силосов на цент</w:t>
      </w:r>
      <w:r>
        <w:softHyphen/>
        <w:t>ральное растяжение работа бетона не учитывается.</w:t>
      </w:r>
    </w:p>
    <w:p w:rsidR="00000000" w:rsidRDefault="008E5111">
      <w:pPr>
        <w:ind w:firstLine="284"/>
        <w:jc w:val="both"/>
      </w:pPr>
      <w:r>
        <w:t xml:space="preserve">Стены квадратных и многогранных силосов следует рассчитывать на </w:t>
      </w:r>
      <w:proofErr w:type="spellStart"/>
      <w:r>
        <w:t>внецентренное</w:t>
      </w:r>
      <w:proofErr w:type="spellEnd"/>
      <w:r>
        <w:t xml:space="preserve"> растяжение. Осевое растягивающее усилие определяется по фор</w:t>
      </w:r>
      <w:r>
        <w:softHyphen/>
        <w:t>мула</w:t>
      </w:r>
      <w:r>
        <w:rPr>
          <w:noProof/>
        </w:rPr>
        <w:t xml:space="preserve"> (47),</w:t>
      </w:r>
      <w:r>
        <w:t xml:space="preserve"> в которой </w:t>
      </w:r>
      <w:r>
        <w:rPr>
          <w:i/>
          <w:lang w:val="en-US"/>
        </w:rPr>
        <w:t>d</w:t>
      </w:r>
      <w:r>
        <w:t xml:space="preserve"> принимается равным разме</w:t>
      </w:r>
      <w:r>
        <w:softHyphen/>
        <w:t>ру силоса в свету.</w:t>
      </w:r>
    </w:p>
    <w:p w:rsidR="00000000" w:rsidRDefault="008E5111">
      <w:pPr>
        <w:ind w:firstLine="284"/>
        <w:jc w:val="both"/>
      </w:pPr>
      <w:r>
        <w:t>Изгибающие моменты определяются как для го</w:t>
      </w:r>
      <w:r>
        <w:softHyphen/>
        <w:t>ризонтальной замкнутой рамы, нагруженной по пе</w:t>
      </w:r>
      <w:r>
        <w:softHyphen/>
        <w:t>риметру равномерным расчетным давлением сыпу</w:t>
      </w:r>
      <w:r>
        <w:softHyphen/>
        <w:t>чего материала.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10.44.</w:t>
      </w:r>
      <w:r>
        <w:t xml:space="preserve"> Коэффициенты условий работы при рас</w:t>
      </w:r>
      <w:r>
        <w:t>че</w:t>
      </w:r>
      <w:r>
        <w:softHyphen/>
        <w:t>та стан силосов следует определять в соответствии с требованиями СНиП</w:t>
      </w:r>
      <w:r>
        <w:rPr>
          <w:noProof/>
        </w:rPr>
        <w:t xml:space="preserve"> 2.03.01</w:t>
      </w:r>
      <w:r>
        <w:t>-84, принимая для стен силосов, возводимых в скользящей опалубка, коэффициент условий работы бетона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rPr>
          <w:i/>
          <w:vertAlign w:val="subscript"/>
          <w:lang w:val="en-US"/>
        </w:rPr>
        <w:t>b</w:t>
      </w:r>
      <w:r>
        <w:rPr>
          <w:noProof/>
        </w:rPr>
        <w:t xml:space="preserve"> = 0,75,</w:t>
      </w:r>
      <w:r>
        <w:t xml:space="preserve"> при этом коэффициент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rPr>
          <w:i/>
          <w:noProof/>
          <w:vertAlign w:val="subscript"/>
        </w:rPr>
        <w:t>b</w:t>
      </w:r>
      <w:r>
        <w:rPr>
          <w:noProof/>
          <w:vertAlign w:val="subscript"/>
        </w:rPr>
        <w:t>2</w:t>
      </w:r>
      <w:r>
        <w:rPr>
          <w:i/>
          <w:noProof/>
        </w:rPr>
        <w:t>,</w:t>
      </w:r>
      <w:r>
        <w:t xml:space="preserve"> учитывающий длительность действия нагрузки, принимается равным</w:t>
      </w:r>
      <w:r>
        <w:rPr>
          <w:noProof/>
        </w:rPr>
        <w:t xml:space="preserve"> 1.</w:t>
      </w:r>
    </w:p>
    <w:p w:rsidR="00000000" w:rsidRDefault="008E5111">
      <w:pPr>
        <w:ind w:firstLine="284"/>
        <w:jc w:val="both"/>
      </w:pPr>
      <w:r>
        <w:rPr>
          <w:b/>
        </w:rPr>
        <w:t>10.45.</w:t>
      </w:r>
      <w:r>
        <w:t xml:space="preserve"> Стены стальных круглых силосов рассчи</w:t>
      </w:r>
      <w:r>
        <w:softHyphen/>
        <w:t>тываются на те же сочетания нагрузок, что и стены железобетонных круглых силосов.</w:t>
      </w:r>
    </w:p>
    <w:p w:rsidR="00000000" w:rsidRDefault="008E5111">
      <w:pPr>
        <w:ind w:firstLine="284"/>
        <w:jc w:val="both"/>
        <w:rPr>
          <w:noProof/>
        </w:rPr>
      </w:pPr>
      <w:r>
        <w:t>Дополнительно стены стальных силосов должны быть проверены на устойчивость с коэффициентом условий раб</w:t>
      </w:r>
      <w:r>
        <w:t>оты, равным</w:t>
      </w:r>
      <w:r>
        <w:rPr>
          <w:noProof/>
        </w:rPr>
        <w:t xml:space="preserve"> 1.</w:t>
      </w:r>
    </w:p>
    <w:p w:rsidR="00000000" w:rsidRDefault="008E5111">
      <w:pPr>
        <w:ind w:firstLine="284"/>
        <w:jc w:val="both"/>
      </w:pPr>
      <w:r>
        <w:t>На выносливость стальные стены допускается не рассчитывать.</w:t>
      </w:r>
    </w:p>
    <w:p w:rsidR="00000000" w:rsidRDefault="008E5111">
      <w:pPr>
        <w:ind w:firstLine="284"/>
        <w:jc w:val="both"/>
      </w:pPr>
      <w:r>
        <w:rPr>
          <w:b/>
          <w:noProof/>
        </w:rPr>
        <w:lastRenderedPageBreak/>
        <w:t>10.4</w:t>
      </w:r>
      <w:r>
        <w:rPr>
          <w:b/>
        </w:rPr>
        <w:t>6</w:t>
      </w:r>
      <w:r>
        <w:rPr>
          <w:b/>
          <w:noProof/>
        </w:rPr>
        <w:t>.</w:t>
      </w:r>
      <w:r>
        <w:t xml:space="preserve"> Для стальных силосов следует учитывать воздействия от суточного изменения температуры наружного воздуха в виде дополнительного гори</w:t>
      </w:r>
      <w:r>
        <w:softHyphen/>
        <w:t>зонтального нормативного давления сыпучего материала, считая его равномерно распределенным по периметру и по высоте,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rPr>
          <w:position w:val="-68"/>
        </w:rPr>
        <w:object w:dxaOrig="2540" w:dyaOrig="1120">
          <v:shape id="_x0000_i1092" type="#_x0000_t75" style="width:112.5pt;height:49.5pt" o:ole="">
            <v:imagedata r:id="rId130" o:title=""/>
          </v:shape>
          <o:OLEObject Type="Embed" ProgID="Equation.3" ShapeID="_x0000_i1092" DrawAspect="Content" ObjectID="_1401543893" r:id="rId131"/>
        </w:object>
      </w:r>
      <w:r>
        <w:tab/>
      </w:r>
      <w:r>
        <w:tab/>
        <w:t>(48)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  <w:rPr>
          <w:noProof/>
        </w:rPr>
      </w:pPr>
      <w:r>
        <w:t>где</w:t>
      </w:r>
      <w:r>
        <w:rPr>
          <w:noProof/>
        </w:rPr>
        <w:t xml:space="preserve"> </w:t>
      </w:r>
      <w:proofErr w:type="spellStart"/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t</w:t>
      </w:r>
      <w:proofErr w:type="spellEnd"/>
      <w:r>
        <w:rPr>
          <w:noProof/>
        </w:rPr>
        <w:t xml:space="preserve"> —</w:t>
      </w:r>
      <w:r>
        <w:t xml:space="preserve"> коэффициент, принимаемый равным</w:t>
      </w:r>
      <w:r>
        <w:rPr>
          <w:lang w:val="en-US"/>
        </w:rPr>
        <w:t xml:space="preserve"> </w:t>
      </w:r>
      <w:r>
        <w:rPr>
          <w:noProof/>
        </w:rPr>
        <w:t>2;</w:t>
      </w:r>
    </w:p>
    <w:p w:rsidR="00000000" w:rsidRDefault="008E5111">
      <w:pPr>
        <w:ind w:firstLine="284"/>
        <w:jc w:val="both"/>
        <w:rPr>
          <w:noProof/>
        </w:rPr>
      </w:pPr>
      <w:r>
        <w:rPr>
          <w:noProof/>
        </w:rPr>
        <w:sym w:font="Symbol" w:char="F061"/>
      </w:r>
      <w:r>
        <w:rPr>
          <w:i/>
          <w:noProof/>
          <w:vertAlign w:val="subscript"/>
        </w:rPr>
        <w:t>t</w:t>
      </w:r>
      <w:r>
        <w:rPr>
          <w:noProof/>
        </w:rPr>
        <w:t xml:space="preserve"> —</w:t>
      </w:r>
      <w:r>
        <w:t xml:space="preserve"> коэффициент линейной температурной деформации материала стен из стали, равный</w:t>
      </w:r>
      <w:r>
        <w:rPr>
          <w:noProof/>
        </w:rPr>
        <w:t xml:space="preserve"> 1,2 </w:t>
      </w:r>
      <w:r>
        <w:rPr>
          <w:noProof/>
        </w:rPr>
        <w:sym w:font="Symbol" w:char="F0D7"/>
      </w:r>
      <w:r>
        <w:rPr>
          <w:noProof/>
        </w:rPr>
        <w:t xml:space="preserve"> 10</w:t>
      </w:r>
      <w:r>
        <w:rPr>
          <w:noProof/>
          <w:vertAlign w:val="superscript"/>
        </w:rPr>
        <w:sym w:font="Arial" w:char="2013"/>
      </w:r>
      <w:r>
        <w:rPr>
          <w:noProof/>
          <w:vertAlign w:val="superscript"/>
        </w:rPr>
        <w:t>5</w:t>
      </w:r>
      <w:r>
        <w:rPr>
          <w:noProof/>
        </w:rPr>
        <w:t>;</w:t>
      </w:r>
    </w:p>
    <w:p w:rsidR="00000000" w:rsidRDefault="008E5111">
      <w:pPr>
        <w:ind w:firstLine="284"/>
        <w:jc w:val="both"/>
        <w:rPr>
          <w:noProof/>
        </w:rPr>
      </w:pPr>
      <w:r>
        <w:rPr>
          <w:i/>
          <w:noProof/>
        </w:rPr>
        <w:t>T</w:t>
      </w:r>
      <w:r>
        <w:rPr>
          <w:noProof/>
          <w:vertAlign w:val="subscript"/>
        </w:rPr>
        <w:t>1</w:t>
      </w:r>
      <w:r>
        <w:rPr>
          <w:noProof/>
        </w:rPr>
        <w:t xml:space="preserve"> —</w:t>
      </w:r>
      <w:r>
        <w:t xml:space="preserve"> суточная амплитуда температуры на</w:t>
      </w:r>
      <w:r>
        <w:softHyphen/>
        <w:t>ружного воздуха, принимается согласно СНиП</w:t>
      </w:r>
      <w:r>
        <w:rPr>
          <w:noProof/>
        </w:rPr>
        <w:t xml:space="preserve"> 2.01.07-85;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m</w:t>
      </w:r>
      <w:r>
        <w:rPr>
          <w:noProof/>
        </w:rPr>
        <w:t xml:space="preserve"> —</w:t>
      </w:r>
      <w:r>
        <w:t xml:space="preserve"> модуль деформации сжатия сыпучего</w:t>
      </w:r>
      <w:r>
        <w:rPr>
          <w:lang w:val="en-US"/>
        </w:rPr>
        <w:t xml:space="preserve"> </w:t>
      </w:r>
      <w:r>
        <w:t xml:space="preserve">материала;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noProof/>
        </w:rPr>
        <w:t>d</w:t>
      </w:r>
      <w:r>
        <w:rPr>
          <w:noProof/>
        </w:rPr>
        <w:t xml:space="preserve"> —</w:t>
      </w:r>
      <w:r>
        <w:t xml:space="preserve"> внутренний радиус круглого силоса</w:t>
      </w:r>
      <w:r>
        <w:rPr>
          <w:lang w:val="en-US"/>
        </w:rPr>
        <w:t xml:space="preserve"> </w:t>
      </w:r>
      <w:r>
        <w:t>или сторона квадратного силоса</w:t>
      </w:r>
      <w:r>
        <w:rPr>
          <w:lang w:val="en-US"/>
        </w:rPr>
        <w:t>;</w:t>
      </w:r>
      <w:r>
        <w:t xml:space="preserve">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noProof/>
        </w:rPr>
        <w:t>t —</w:t>
      </w:r>
      <w:r>
        <w:t xml:space="preserve"> приведенная толщина стены по вер</w:t>
      </w:r>
      <w:r>
        <w:softHyphen/>
        <w:t xml:space="preserve">тикальному сечению, м;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noProof/>
        </w:rPr>
        <w:t>E</w:t>
      </w:r>
      <w:r>
        <w:rPr>
          <w:i/>
          <w:noProof/>
          <w:vertAlign w:val="subscript"/>
        </w:rPr>
        <w:t>c</w:t>
      </w:r>
      <w:r>
        <w:rPr>
          <w:noProof/>
        </w:rPr>
        <w:t xml:space="preserve"> —</w:t>
      </w:r>
      <w:r>
        <w:t xml:space="preserve"> модуль упругости материала стен; </w:t>
      </w:r>
    </w:p>
    <w:p w:rsidR="00000000" w:rsidRDefault="008E5111">
      <w:pPr>
        <w:ind w:firstLine="284"/>
        <w:jc w:val="both"/>
      </w:pPr>
      <w:r>
        <w:rPr>
          <w:i/>
          <w:noProof/>
        </w:rPr>
        <w:t>v</w:t>
      </w:r>
      <w:r>
        <w:rPr>
          <w:noProof/>
        </w:rPr>
        <w:t xml:space="preserve"> —</w:t>
      </w:r>
      <w:r>
        <w:t xml:space="preserve"> начальный коэффициент поперечной деформации (коэффициент Пуассона) материала заполнения силоса.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10.47</w:t>
      </w:r>
      <w:r>
        <w:rPr>
          <w:b/>
        </w:rPr>
        <w:t>.</w:t>
      </w:r>
      <w:r>
        <w:t xml:space="preserve"> Места изменения формы стального силоса, в частности зоны сопряжения цилиндрической час</w:t>
      </w:r>
      <w:r>
        <w:softHyphen/>
        <w:t>т</w:t>
      </w:r>
      <w:r>
        <w:t>и с конусной или с плоским днищем, а также мес</w:t>
      </w:r>
      <w:r>
        <w:softHyphen/>
        <w:t>та резкого изменения нагрузки должны быть проверены на дополнительные местные напряжения (кра</w:t>
      </w:r>
      <w:r>
        <w:softHyphen/>
        <w:t>евой эффект) с коэффициентом условий работы, равным</w:t>
      </w:r>
      <w:r>
        <w:rPr>
          <w:noProof/>
        </w:rPr>
        <w:t xml:space="preserve"> 1,4.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10.48.</w:t>
      </w:r>
      <w:r>
        <w:t xml:space="preserve"> При симметричной разгрузке и загрузке сыпучего материала стены стальных силосов проверяются на прочность по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-23-81</w:t>
      </w:r>
      <w:r>
        <w:t xml:space="preserve"> с коэффици</w:t>
      </w:r>
      <w:r>
        <w:softHyphen/>
        <w:t>ентом условий работы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rPr>
          <w:i/>
          <w:vertAlign w:val="subscript"/>
        </w:rPr>
        <w:t>с</w:t>
      </w:r>
      <w:r>
        <w:rPr>
          <w:i/>
          <w:noProof/>
        </w:rPr>
        <w:t xml:space="preserve"> =</w:t>
      </w:r>
      <w:r>
        <w:rPr>
          <w:noProof/>
        </w:rPr>
        <w:t xml:space="preserve"> 0,8.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10.49.</w:t>
      </w:r>
      <w:r>
        <w:t xml:space="preserve"> В случае несимметричной загрузки или разгрузки сыпучих материалов стены стальных круглых силосов, не воспринимающие кольцевые изгибающие</w:t>
      </w:r>
      <w:r>
        <w:t xml:space="preserve"> моменты, проверяются на устойчивость и прочность от воздействия кольцевых меридио</w:t>
      </w:r>
      <w:r>
        <w:softHyphen/>
        <w:t>нальных и сдвигающих усилий, определяемых рас</w:t>
      </w:r>
      <w:r>
        <w:softHyphen/>
        <w:t>четом цилиндрической оболочки.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10.50.</w:t>
      </w:r>
      <w:r>
        <w:t xml:space="preserve"> Стены монолитных железобетонных силосов следует проектировать из бетона класса не ниже В</w:t>
      </w:r>
      <w:r>
        <w:rPr>
          <w:noProof/>
        </w:rPr>
        <w:t>15,</w:t>
      </w:r>
      <w:r>
        <w:t xml:space="preserve"> а сборные железобетонные элементы стен</w:t>
      </w:r>
      <w:r>
        <w:rPr>
          <w:noProof/>
        </w:rPr>
        <w:t xml:space="preserve"> —</w:t>
      </w:r>
      <w:r>
        <w:t xml:space="preserve"> из бетона класса не ниже</w:t>
      </w:r>
      <w:r>
        <w:rPr>
          <w:noProof/>
        </w:rPr>
        <w:t xml:space="preserve"> В25.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10.51.</w:t>
      </w:r>
      <w:r>
        <w:t xml:space="preserve"> Расчет оснований сблокированных и от</w:t>
      </w:r>
      <w:r>
        <w:softHyphen/>
        <w:t>дельно стоящих силосов, возводимых на нескальных грунтах, должен производиться по предельным состояниям второй группы (по деформациям) в с</w:t>
      </w:r>
      <w:r>
        <w:t>оответствии с требованиями СНиП</w:t>
      </w:r>
      <w:r>
        <w:rPr>
          <w:noProof/>
        </w:rPr>
        <w:t xml:space="preserve"> 2.02.01-83.</w:t>
      </w:r>
    </w:p>
    <w:p w:rsidR="00000000" w:rsidRDefault="008E5111">
      <w:pPr>
        <w:ind w:firstLine="284"/>
        <w:jc w:val="both"/>
      </w:pPr>
      <w:r>
        <w:t>При расчете деформации оснований ветровая нагрузка включается в основное сочетание нагрузок.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10.52.</w:t>
      </w:r>
      <w:r>
        <w:t xml:space="preserve"> При определении крена фундаментов кор</w:t>
      </w:r>
      <w:r>
        <w:softHyphen/>
        <w:t>пусов в виде жестко сблокированных силосов на обшей фундаментной плите в условиях отсутствия влияния соседних корпусов учитывается повышен</w:t>
      </w:r>
      <w:r>
        <w:softHyphen/>
        <w:t>ный модуль деформации грунта. Повышение моду</w:t>
      </w:r>
      <w:r>
        <w:softHyphen/>
        <w:t>ля деформации грунта обеспечивается предваритель</w:t>
      </w:r>
      <w:r>
        <w:softHyphen/>
        <w:t>ным обжатием грунта первичной равномерной заг</w:t>
      </w:r>
      <w:r>
        <w:softHyphen/>
        <w:t>рузкой силосов длительностью не менее двух меся</w:t>
      </w:r>
      <w:r>
        <w:softHyphen/>
        <w:t>цев</w:t>
      </w:r>
      <w: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10.53.</w:t>
      </w:r>
      <w:r>
        <w:t xml:space="preserve"> При определении давления на грунт под подошвой фундамента следует учитывать как слу</w:t>
      </w:r>
      <w:r>
        <w:softHyphen/>
        <w:t>чай полной загрузки силосов сыпучими материала</w:t>
      </w:r>
      <w:r>
        <w:softHyphen/>
        <w:t>ми, так и случай разгрузки некоторых их силосов в количестве, создающем наиболее невыгодное соче</w:t>
      </w:r>
      <w:r>
        <w:softHyphen/>
        <w:t>тание нагрузок.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10.54.</w:t>
      </w:r>
      <w:r>
        <w:rPr>
          <w:b/>
        </w:rPr>
        <w:t xml:space="preserve"> </w:t>
      </w:r>
      <w:r>
        <w:t xml:space="preserve">Колонны </w:t>
      </w:r>
      <w:proofErr w:type="spellStart"/>
      <w:r>
        <w:t>подсилосного</w:t>
      </w:r>
      <w:proofErr w:type="spellEnd"/>
      <w:r>
        <w:t xml:space="preserve"> этажа следует рас</w:t>
      </w:r>
      <w:r>
        <w:softHyphen/>
        <w:t>считывать по схеме стоек, заделанных в фундамент, с учетом фактического защемления в днище силоса.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10.55.</w:t>
      </w:r>
      <w:r>
        <w:t xml:space="preserve"> При расчете колонн должны учитываться дополнительные усилия изгиба и сжатия при накло</w:t>
      </w:r>
      <w:r>
        <w:softHyphen/>
        <w:t>не корпуса (принимаем</w:t>
      </w:r>
      <w:r>
        <w:t>ом равным</w:t>
      </w:r>
      <w:r>
        <w:rPr>
          <w:noProof/>
        </w:rPr>
        <w:t xml:space="preserve"> 0,004)</w:t>
      </w:r>
      <w:r>
        <w:t xml:space="preserve"> от нерав</w:t>
      </w:r>
      <w:r>
        <w:softHyphen/>
        <w:t>номерной осадки, а также дополнительный изгибаю</w:t>
      </w:r>
      <w:r>
        <w:softHyphen/>
        <w:t>щий момент, вызываемый отклонением верха ко</w:t>
      </w:r>
      <w:r>
        <w:softHyphen/>
        <w:t>лонн и смещениями сборных плит днища и воронок в пределах допусков.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10.56.</w:t>
      </w:r>
      <w:r>
        <w:t xml:space="preserve"> Из </w:t>
      </w:r>
      <w:proofErr w:type="spellStart"/>
      <w:r>
        <w:t>надсилосных</w:t>
      </w:r>
      <w:proofErr w:type="spellEnd"/>
      <w:r>
        <w:t xml:space="preserve"> помещений надлежит пре</w:t>
      </w:r>
      <w:r>
        <w:softHyphen/>
        <w:t>дусматривать не менее двух эвакуационных выхо</w:t>
      </w:r>
      <w:r>
        <w:softHyphen/>
        <w:t>дов. Эвакуационные лестницы следует проектиро</w:t>
      </w:r>
      <w:r>
        <w:softHyphen/>
        <w:t>вать с шириной марша не менее</w:t>
      </w:r>
      <w:r>
        <w:rPr>
          <w:noProof/>
        </w:rPr>
        <w:t xml:space="preserve"> 0,8</w:t>
      </w:r>
      <w:r>
        <w:t xml:space="preserve"> м и с уклоном не более</w:t>
      </w:r>
      <w:r>
        <w:rPr>
          <w:noProof/>
        </w:rPr>
        <w:t xml:space="preserve"> 1:1.</w:t>
      </w:r>
      <w:r>
        <w:t xml:space="preserve"> Наружные стальные маршевые лест</w:t>
      </w:r>
      <w:r>
        <w:softHyphen/>
        <w:t xml:space="preserve">ницы, используемые для эвакуации людей, следует проектировать, как правило, шириной не менее </w:t>
      </w:r>
      <w:r>
        <w:rPr>
          <w:noProof/>
        </w:rPr>
        <w:t>0,</w:t>
      </w:r>
      <w:r>
        <w:rPr>
          <w:noProof/>
        </w:rPr>
        <w:t>7</w:t>
      </w:r>
      <w:r>
        <w:t xml:space="preserve"> м с уклоном маршей не более</w:t>
      </w:r>
      <w:r>
        <w:rPr>
          <w:noProof/>
        </w:rPr>
        <w:t xml:space="preserve"> 1:1,</w:t>
      </w:r>
      <w:r>
        <w:t xml:space="preserve"> ограждением высотой</w:t>
      </w:r>
      <w:r>
        <w:rPr>
          <w:noProof/>
        </w:rPr>
        <w:t xml:space="preserve"> 1,0</w:t>
      </w:r>
      <w:r>
        <w:t xml:space="preserve"> ми площадками, расположенными по высоте на расстоянии на более</w:t>
      </w:r>
      <w:r>
        <w:rPr>
          <w:noProof/>
        </w:rPr>
        <w:t xml:space="preserve"> 8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10.57.</w:t>
      </w:r>
      <w:r>
        <w:t xml:space="preserve"> Второй эвакуационный выход допускается предусматривать через наружную открытую сталь</w:t>
      </w:r>
      <w:r>
        <w:softHyphen/>
        <w:t xml:space="preserve">ную лестницу, которая должна доходить до кровли </w:t>
      </w:r>
      <w:proofErr w:type="spellStart"/>
      <w:r>
        <w:t>надсилосного</w:t>
      </w:r>
      <w:proofErr w:type="spellEnd"/>
      <w:r>
        <w:t xml:space="preserve"> помещения, иметь ширину не менее </w:t>
      </w:r>
      <w:r>
        <w:rPr>
          <w:noProof/>
        </w:rPr>
        <w:t>0,7</w:t>
      </w:r>
      <w:r>
        <w:t xml:space="preserve"> м, уклон</w:t>
      </w:r>
      <w:r>
        <w:rPr>
          <w:noProof/>
        </w:rPr>
        <w:t xml:space="preserve"> 1:1</w:t>
      </w:r>
      <w:r>
        <w:t xml:space="preserve"> и ограждающие перила высотой </w:t>
      </w:r>
      <w:r>
        <w:rPr>
          <w:noProof/>
        </w:rPr>
        <w:t>1,0</w:t>
      </w:r>
      <w:r>
        <w:t xml:space="preserve"> м.</w:t>
      </w:r>
    </w:p>
    <w:p w:rsidR="00000000" w:rsidRDefault="008E5111">
      <w:pPr>
        <w:ind w:firstLine="284"/>
        <w:jc w:val="both"/>
      </w:pPr>
      <w:r>
        <w:t>Второй выход также допускается предусматри</w:t>
      </w:r>
      <w:r>
        <w:softHyphen/>
        <w:t>вать через конвейерные галереи, ведущие к зданиям или сооружениям и обеспеченные эвакуационными выходам</w:t>
      </w:r>
      <w:r>
        <w:t>и.</w:t>
      </w:r>
      <w:r>
        <w:rPr>
          <w:noProof/>
        </w:rPr>
        <w:t xml:space="preserve"> </w:t>
      </w:r>
      <w:r>
        <w:t>В этом случае конвейерные галереи и транспортируемые по ним материалы должны быть несгораемыми.</w:t>
      </w:r>
    </w:p>
    <w:p w:rsidR="00000000" w:rsidRDefault="008E5111">
      <w:pPr>
        <w:ind w:firstLine="284"/>
        <w:jc w:val="both"/>
      </w:pPr>
      <w:r>
        <w:lastRenderedPageBreak/>
        <w:t xml:space="preserve">Из </w:t>
      </w:r>
      <w:proofErr w:type="spellStart"/>
      <w:r>
        <w:t>надсилосных</w:t>
      </w:r>
      <w:proofErr w:type="spellEnd"/>
      <w:r>
        <w:t xml:space="preserve"> помещений площадью до</w:t>
      </w:r>
      <w:r>
        <w:rPr>
          <w:noProof/>
        </w:rPr>
        <w:t xml:space="preserve"> 300</w:t>
      </w:r>
      <w:r>
        <w:t xml:space="preserve"> м</w:t>
      </w:r>
      <w:r>
        <w:rPr>
          <w:noProof/>
        </w:rPr>
        <w:t xml:space="preserve"> , </w:t>
      </w:r>
      <w:r>
        <w:t>в которых работает не более</w:t>
      </w:r>
      <w:r>
        <w:rPr>
          <w:noProof/>
        </w:rPr>
        <w:t xml:space="preserve"> 5</w:t>
      </w:r>
      <w:r>
        <w:t xml:space="preserve"> чел. а смену, при хра</w:t>
      </w:r>
      <w:r>
        <w:softHyphen/>
        <w:t>нении в силосах несгораемых материалов допускается предусматривать один эвакуационный выход (без устройства второго) на наружную открытую стальную лестницу с уклоном</w:t>
      </w:r>
      <w:r>
        <w:rPr>
          <w:noProof/>
        </w:rPr>
        <w:t xml:space="preserve"> 1:1.</w:t>
      </w:r>
      <w:r>
        <w:t xml:space="preserve"> Ограждающие конструкции лестниц должны выполняться из не</w:t>
      </w:r>
      <w:r>
        <w:softHyphen/>
        <w:t>сгораемых материалов.</w:t>
      </w:r>
    </w:p>
    <w:p w:rsidR="00000000" w:rsidRDefault="008E5111">
      <w:pPr>
        <w:ind w:firstLine="284"/>
        <w:jc w:val="both"/>
        <w:rPr>
          <w:noProof/>
        </w:rPr>
      </w:pPr>
      <w:r>
        <w:t xml:space="preserve">При площади </w:t>
      </w:r>
      <w:proofErr w:type="spellStart"/>
      <w:r>
        <w:t>надсилосных</w:t>
      </w:r>
      <w:proofErr w:type="spellEnd"/>
      <w:r>
        <w:t xml:space="preserve"> помещений более </w:t>
      </w:r>
      <w:r>
        <w:rPr>
          <w:noProof/>
        </w:rPr>
        <w:t>300</w:t>
      </w:r>
      <w:r>
        <w:t xml:space="preserve"> м в качестве одного из</w:t>
      </w:r>
      <w:r>
        <w:t xml:space="preserve"> эвакуационных выхо</w:t>
      </w:r>
      <w:r>
        <w:softHyphen/>
        <w:t>дов следует проектировать лестничную клетку в соответствии с требованиями СНиП</w:t>
      </w:r>
      <w:r>
        <w:rPr>
          <w:noProof/>
        </w:rPr>
        <w:t xml:space="preserve"> 2.09.02-85.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10.5</w:t>
      </w:r>
      <w:r>
        <w:rPr>
          <w:b/>
        </w:rPr>
        <w:t>8</w:t>
      </w:r>
      <w:r>
        <w:rPr>
          <w:b/>
          <w:noProof/>
        </w:rPr>
        <w:t>.</w:t>
      </w:r>
      <w:r>
        <w:t xml:space="preserve"> Во всех силосных корпусах должен быть предусмотрен лифт для подъема людей на </w:t>
      </w:r>
      <w:proofErr w:type="spellStart"/>
      <w:r>
        <w:t>надсилосную</w:t>
      </w:r>
      <w:proofErr w:type="spellEnd"/>
      <w:r>
        <w:t xml:space="preserve"> галерею.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10.59.</w:t>
      </w:r>
      <w:r>
        <w:t xml:space="preserve"> Расстояние от наиболее удаленной части </w:t>
      </w:r>
      <w:proofErr w:type="spellStart"/>
      <w:r>
        <w:t>надсилосного</w:t>
      </w:r>
      <w:proofErr w:type="spellEnd"/>
      <w:r>
        <w:t xml:space="preserve"> помещения до ближайшего выхода на наружную лестницу или лестничную клетку должно быть не болев</w:t>
      </w:r>
      <w:r>
        <w:rPr>
          <w:noProof/>
        </w:rPr>
        <w:t xml:space="preserve"> 75</w:t>
      </w:r>
      <w:r>
        <w:t xml:space="preserve"> м. При хранении в силосах несгораемых материалов это расстояние допуска</w:t>
      </w:r>
      <w:r>
        <w:softHyphen/>
        <w:t>ется увеличивать до</w:t>
      </w:r>
      <w:r>
        <w:rPr>
          <w:noProof/>
        </w:rPr>
        <w:t xml:space="preserve"> 100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10.60.</w:t>
      </w:r>
      <w:r>
        <w:rPr>
          <w:b/>
        </w:rPr>
        <w:t xml:space="preserve"> </w:t>
      </w:r>
      <w:r>
        <w:t>По периметру наружных стен силосн</w:t>
      </w:r>
      <w:r>
        <w:t>ых корпусов высотой до верха карниза более 10 м сле</w:t>
      </w:r>
      <w:r>
        <w:softHyphen/>
        <w:t>дует предусматривать на кровле решетчатые ограж</w:t>
      </w:r>
      <w:r>
        <w:softHyphen/>
        <w:t>дения высотой не менее</w:t>
      </w:r>
      <w:r>
        <w:rPr>
          <w:noProof/>
        </w:rPr>
        <w:t xml:space="preserve"> 0,6</w:t>
      </w:r>
      <w:r>
        <w:t xml:space="preserve"> м из несгораемых материалов.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10.61.</w:t>
      </w:r>
      <w:r>
        <w:t xml:space="preserve"> При проектировании силосов для сыпучих материалов, пыль которых способна образовать при загрузке или разгрузке силосов взрывоопасные концентрации, должны предусматриваться меро</w:t>
      </w:r>
      <w:r>
        <w:softHyphen/>
        <w:t>приятия, исключающие возможность взрывов, а также предупреждающие появление электростатических разрядов.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10.62.</w:t>
      </w:r>
      <w:r>
        <w:t xml:space="preserve"> Силосные корпуса, отдельно стоящие силосы, </w:t>
      </w:r>
      <w:proofErr w:type="spellStart"/>
      <w:r>
        <w:t>надсилосные</w:t>
      </w:r>
      <w:proofErr w:type="spellEnd"/>
      <w:r>
        <w:t xml:space="preserve"> галер</w:t>
      </w:r>
      <w:r>
        <w:t xml:space="preserve">еи, надстройки (выше уровня </w:t>
      </w:r>
      <w:proofErr w:type="spellStart"/>
      <w:r>
        <w:t>надсилосного</w:t>
      </w:r>
      <w:proofErr w:type="spellEnd"/>
      <w:r>
        <w:t xml:space="preserve"> перекрытия) допускается проектировать в соответствии с ТП</w:t>
      </w:r>
      <w:r>
        <w:rPr>
          <w:noProof/>
        </w:rPr>
        <w:t xml:space="preserve"> 101-81*</w:t>
      </w:r>
      <w:r>
        <w:t xml:space="preserve"> из стальных конст</w:t>
      </w:r>
      <w:r>
        <w:softHyphen/>
        <w:t>рукций с пределом огнестойкости не менее</w:t>
      </w:r>
      <w:r>
        <w:rPr>
          <w:noProof/>
        </w:rPr>
        <w:t xml:space="preserve"> 0,25</w:t>
      </w:r>
      <w:r>
        <w:t xml:space="preserve"> ч и нулевым пределом распространения огня.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Примечание. Для стальных колонн и перекрытий надстроек, кроме двух</w:t>
      </w:r>
      <w:r>
        <w:rPr>
          <w:noProof/>
          <w:sz w:val="18"/>
        </w:rPr>
        <w:t xml:space="preserve"> </w:t>
      </w:r>
      <w:r>
        <w:rPr>
          <w:sz w:val="18"/>
        </w:rPr>
        <w:t>верхних этажей</w:t>
      </w:r>
      <w:r>
        <w:rPr>
          <w:noProof/>
          <w:sz w:val="18"/>
        </w:rPr>
        <w:t xml:space="preserve">, </w:t>
      </w:r>
      <w:r>
        <w:rPr>
          <w:sz w:val="18"/>
        </w:rPr>
        <w:t>а также для несу</w:t>
      </w:r>
      <w:r>
        <w:rPr>
          <w:sz w:val="18"/>
        </w:rPr>
        <w:softHyphen/>
        <w:t xml:space="preserve">щих конструкций </w:t>
      </w:r>
      <w:proofErr w:type="spellStart"/>
      <w:r>
        <w:rPr>
          <w:sz w:val="18"/>
        </w:rPr>
        <w:t>подсилосных</w:t>
      </w:r>
      <w:proofErr w:type="spellEnd"/>
      <w:r>
        <w:rPr>
          <w:sz w:val="18"/>
        </w:rPr>
        <w:t xml:space="preserve"> этажей (колонн и балок под стены силосов) должна предусматриваться огнезащита, обеспечивающая предел огнестойкости этих конструкций не менее</w:t>
      </w:r>
      <w:r>
        <w:rPr>
          <w:noProof/>
          <w:sz w:val="18"/>
        </w:rPr>
        <w:t xml:space="preserve"> 0,75 </w:t>
      </w:r>
      <w:r>
        <w:rPr>
          <w:sz w:val="18"/>
        </w:rPr>
        <w:t>ч</w:t>
      </w:r>
      <w:r>
        <w:rPr>
          <w:noProof/>
          <w:sz w:val="18"/>
        </w:rPr>
        <w:t>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  <w:noProof/>
        </w:rPr>
        <w:t>11.</w:t>
      </w:r>
      <w:r>
        <w:rPr>
          <w:b/>
        </w:rPr>
        <w:t xml:space="preserve"> УГОЛЬНЫЕ БАШНИ</w:t>
      </w:r>
      <w:r>
        <w:rPr>
          <w:b/>
        </w:rPr>
        <w:t xml:space="preserve"> КОКСОХИМЗАВОДОВ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11.1.</w:t>
      </w:r>
      <w:r>
        <w:t xml:space="preserve"> Нормы настоящего раздела следует соблю</w:t>
      </w:r>
      <w:r>
        <w:softHyphen/>
        <w:t xml:space="preserve">дать при проектировании угольных башен </w:t>
      </w:r>
      <w:proofErr w:type="spellStart"/>
      <w:r>
        <w:t>коксохимзаводов</w:t>
      </w:r>
      <w:proofErr w:type="spellEnd"/>
      <w:r>
        <w:t>, предназначенных для аккумуляции угольной шихты перед коксованием и ее погрузки в загрузочные вагоны для распределения по коксо</w:t>
      </w:r>
      <w:r>
        <w:softHyphen/>
        <w:t>вым печам.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</w:rPr>
        <w:t xml:space="preserve">11.2. </w:t>
      </w:r>
      <w:r>
        <w:t>Объемно-планировочные решения угольных башен и их габаритные размеры должны обеспечи</w:t>
      </w:r>
      <w:r>
        <w:softHyphen/>
        <w:t>вать возможность рациональной компоновки с кок</w:t>
      </w:r>
      <w:r>
        <w:softHyphen/>
        <w:t>совыми батареями и соответствующее строительно</w:t>
      </w:r>
      <w:r>
        <w:softHyphen/>
        <w:t>му заданию взаимное расположение с подвижным технологическим оборудова</w:t>
      </w:r>
      <w:r>
        <w:t xml:space="preserve">нием (коксовыталкивателями, </w:t>
      </w:r>
      <w:proofErr w:type="spellStart"/>
      <w:r>
        <w:t>двересъемочными</w:t>
      </w:r>
      <w:proofErr w:type="spellEnd"/>
      <w:r>
        <w:t xml:space="preserve"> машинами, тушильными и загрузочными вагонами)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t>Как правило, угольные башни должны быть пря</w:t>
      </w:r>
      <w:r>
        <w:softHyphen/>
        <w:t>моугольными в плане.</w:t>
      </w:r>
    </w:p>
    <w:p w:rsidR="00000000" w:rsidRDefault="008E5111">
      <w:pPr>
        <w:ind w:firstLine="284"/>
        <w:jc w:val="both"/>
      </w:pPr>
      <w:r>
        <w:rPr>
          <w:b/>
          <w:noProof/>
        </w:rPr>
        <w:t>11.3.</w:t>
      </w:r>
      <w:r>
        <w:t xml:space="preserve"> При проектировании нескольких угольных башен для одного предприятия их конфигурация и размеры горизонтального сечения должны быть, как правило, унифицированы.</w:t>
      </w:r>
    </w:p>
    <w:p w:rsidR="00000000" w:rsidRDefault="008E5111">
      <w:pPr>
        <w:ind w:firstLine="284"/>
        <w:jc w:val="both"/>
        <w:rPr>
          <w:i/>
        </w:rPr>
      </w:pPr>
      <w:r>
        <w:rPr>
          <w:b/>
          <w:noProof/>
        </w:rPr>
        <w:t>11</w:t>
      </w:r>
      <w:r>
        <w:rPr>
          <w:b/>
        </w:rPr>
        <w:t>.4</w:t>
      </w:r>
      <w:r>
        <w:rPr>
          <w:b/>
          <w:i/>
        </w:rPr>
        <w:t>.</w:t>
      </w:r>
      <w:r>
        <w:t xml:space="preserve"> Габариты угольных башен следует прини</w:t>
      </w:r>
      <w:r>
        <w:softHyphen/>
        <w:t>мать по горизонтали кратными</w:t>
      </w:r>
      <w:r>
        <w:rPr>
          <w:noProof/>
        </w:rPr>
        <w:t xml:space="preserve"> 0,3</w:t>
      </w:r>
      <w:r>
        <w:t xml:space="preserve"> м, по вертикали</w:t>
      </w:r>
      <w:r>
        <w:rPr>
          <w:noProof/>
        </w:rPr>
        <w:t xml:space="preserve"> — </w:t>
      </w:r>
      <w:r>
        <w:t>кратными</w:t>
      </w:r>
      <w:r>
        <w:rPr>
          <w:noProof/>
        </w:rPr>
        <w:t xml:space="preserve"> 0,6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11.5.</w:t>
      </w:r>
      <w:r>
        <w:t xml:space="preserve"> Свободные от технологического оборудова</w:t>
      </w:r>
      <w:r>
        <w:softHyphen/>
        <w:t>ния основного назначения объемы ни</w:t>
      </w:r>
      <w:r>
        <w:t>жней зоны угольной башни допускается использовать для размещения вспомогательных помещений: электропунктов, вентиляционных установок, помещений КИП, служебно-бытовых помещений коксового бло</w:t>
      </w:r>
      <w:r>
        <w:softHyphen/>
        <w:t>ка и т.д.</w:t>
      </w:r>
    </w:p>
    <w:p w:rsidR="00000000" w:rsidRDefault="008E5111">
      <w:pPr>
        <w:ind w:firstLine="284"/>
        <w:jc w:val="both"/>
      </w:pPr>
      <w:r>
        <w:rPr>
          <w:b/>
          <w:noProof/>
        </w:rPr>
        <w:t>11.6.</w:t>
      </w:r>
      <w:r>
        <w:t xml:space="preserve"> внутренние габариты в сквозной части угольной башни должны обеспечивать наличие:</w:t>
      </w:r>
    </w:p>
    <w:p w:rsidR="00000000" w:rsidRDefault="008E5111">
      <w:pPr>
        <w:ind w:firstLine="284"/>
        <w:jc w:val="both"/>
      </w:pPr>
      <w:r>
        <w:t>требуемых правилами безопасности зазоров меж</w:t>
      </w:r>
      <w:r>
        <w:softHyphen/>
        <w:t>ду строительными и технологическими конструк</w:t>
      </w:r>
      <w:r>
        <w:softHyphen/>
        <w:t>циями, но не менее</w:t>
      </w:r>
      <w:r>
        <w:rPr>
          <w:noProof/>
        </w:rPr>
        <w:t xml:space="preserve"> 0,1</w:t>
      </w:r>
      <w:r>
        <w:t xml:space="preserve"> м;</w:t>
      </w:r>
    </w:p>
    <w:p w:rsidR="00000000" w:rsidRDefault="008E5111">
      <w:pPr>
        <w:ind w:firstLine="284"/>
        <w:jc w:val="both"/>
      </w:pPr>
      <w:r>
        <w:t>проходок с обеих сторон загрузочного вагона ши</w:t>
      </w:r>
      <w:r>
        <w:softHyphen/>
        <w:t>риной не менее</w:t>
      </w:r>
      <w:r>
        <w:rPr>
          <w:noProof/>
        </w:rPr>
        <w:t xml:space="preserve"> 0,8</w:t>
      </w:r>
      <w:r>
        <w:t xml:space="preserve"> м и высотой не менее</w:t>
      </w:r>
      <w:r>
        <w:rPr>
          <w:noProof/>
        </w:rPr>
        <w:t xml:space="preserve"> 2,1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</w:rPr>
        <w:t xml:space="preserve">11.7. </w:t>
      </w:r>
      <w:r>
        <w:t xml:space="preserve">Размеры </w:t>
      </w:r>
      <w:proofErr w:type="spellStart"/>
      <w:r>
        <w:t>н</w:t>
      </w:r>
      <w:r>
        <w:t>адъемкостной</w:t>
      </w:r>
      <w:proofErr w:type="spellEnd"/>
      <w:r>
        <w:t xml:space="preserve"> части угольной башни должны обеспечивать возможность разме</w:t>
      </w:r>
      <w:r>
        <w:softHyphen/>
        <w:t>щения оборудования, предназначенного для распре</w:t>
      </w:r>
      <w:r>
        <w:softHyphen/>
        <w:t>деления шихты по ячейкам емкостной части. При этом между оборудованием и строительными кон</w:t>
      </w:r>
      <w:r>
        <w:softHyphen/>
        <w:t>струкциями должны предусматриваться проходы шириной не менее</w:t>
      </w:r>
      <w:r>
        <w:rPr>
          <w:noProof/>
        </w:rPr>
        <w:t xml:space="preserve"> 0,8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11.</w:t>
      </w:r>
      <w:r>
        <w:rPr>
          <w:b/>
        </w:rPr>
        <w:t>8</w:t>
      </w:r>
      <w:r>
        <w:rPr>
          <w:b/>
          <w:noProof/>
        </w:rPr>
        <w:t>.</w:t>
      </w:r>
      <w:r>
        <w:t xml:space="preserve"> При расчете угольных башен и их элементов должны быть учтены следующие нагрузки: собст</w:t>
      </w:r>
      <w:r>
        <w:softHyphen/>
        <w:t>венный вес конструкций, нагрузки от стационарно</w:t>
      </w:r>
      <w:r>
        <w:softHyphen/>
        <w:t>го оборудования и загрузочного вагона, давление материала заполнения емкостей, ветровая нагр</w:t>
      </w:r>
      <w:r>
        <w:t>узка, давление грунта, нагрузки, передаваемые примыка</w:t>
      </w:r>
      <w:r>
        <w:softHyphen/>
        <w:t>ющими конструкциями.</w:t>
      </w:r>
    </w:p>
    <w:p w:rsidR="00000000" w:rsidRDefault="008E5111">
      <w:pPr>
        <w:ind w:firstLine="284"/>
        <w:jc w:val="both"/>
        <w:rPr>
          <w:noProof/>
        </w:rPr>
      </w:pPr>
      <w:r>
        <w:t>В случае необходимости учитываются особые нагрузки и воздействия (сейсмические, влияние горных выработок и т. д.)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11.9.</w:t>
      </w:r>
      <w:r>
        <w:t xml:space="preserve"> Наибольший прогиб стен емкостной части не должен превышать</w:t>
      </w:r>
      <w:r>
        <w:rPr>
          <w:noProof/>
        </w:rPr>
        <w:t xml:space="preserve"> 1/200</w:t>
      </w:r>
      <w:r>
        <w:t xml:space="preserve"> меньшего пролета.</w:t>
      </w:r>
    </w:p>
    <w:p w:rsidR="00000000" w:rsidRDefault="008E5111">
      <w:pPr>
        <w:ind w:firstLine="284"/>
        <w:jc w:val="both"/>
      </w:pPr>
      <w:r>
        <w:rPr>
          <w:b/>
          <w:noProof/>
        </w:rPr>
        <w:lastRenderedPageBreak/>
        <w:t>11.10.</w:t>
      </w:r>
      <w:r>
        <w:t xml:space="preserve"> Расчетное горизонтальное давление матери</w:t>
      </w:r>
      <w:r>
        <w:softHyphen/>
        <w:t>ала заполнения на стены емкостной части следует определять в зависимости от соотношения геомет</w:t>
      </w:r>
      <w:r>
        <w:softHyphen/>
        <w:t>рических размеров как для прямоугольного силоса или бункера.</w:t>
      </w:r>
    </w:p>
    <w:p w:rsidR="00000000" w:rsidRDefault="008E5111">
      <w:pPr>
        <w:ind w:firstLine="284"/>
        <w:jc w:val="both"/>
        <w:rPr>
          <w:noProof/>
        </w:rPr>
      </w:pPr>
      <w:r>
        <w:t>Удельный вес угольной шихты и</w:t>
      </w:r>
      <w:r>
        <w:t xml:space="preserve"> угол</w:t>
      </w:r>
      <w:r>
        <w:rPr>
          <w:b/>
        </w:rPr>
        <w:t xml:space="preserve"> </w:t>
      </w:r>
      <w:r>
        <w:t>ее внутрен</w:t>
      </w:r>
      <w:r>
        <w:softHyphen/>
        <w:t>него трения следует принимать по технологическо</w:t>
      </w:r>
      <w:r>
        <w:softHyphen/>
        <w:t>му заданию на проектирование угольной башни, но не менее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rPr>
          <w:i/>
          <w:vertAlign w:val="superscript"/>
          <w:lang w:val="en-US"/>
        </w:rPr>
        <w:t>n</w:t>
      </w:r>
      <w:r>
        <w:rPr>
          <w:noProof/>
        </w:rPr>
        <w:t xml:space="preserve"> = 8,5</w:t>
      </w:r>
      <w:r>
        <w:t xml:space="preserve"> кН/м</w:t>
      </w:r>
      <w:r>
        <w:rPr>
          <w:vertAlign w:val="superscript"/>
          <w:lang w:val="en-US"/>
        </w:rPr>
        <w:t>3</w:t>
      </w:r>
      <w:r>
        <w:rPr>
          <w:noProof/>
        </w:rPr>
        <w:t xml:space="preserve"> (0,85</w:t>
      </w:r>
      <w:r>
        <w:t xml:space="preserve"> тс/м</w:t>
      </w:r>
      <w:r>
        <w:rPr>
          <w:vertAlign w:val="superscript"/>
          <w:lang w:val="en-US"/>
        </w:rPr>
        <w:t>3</w:t>
      </w:r>
      <w:r>
        <w:t>)</w:t>
      </w:r>
      <w:r>
        <w:rPr>
          <w:noProof/>
        </w:rPr>
        <w:t>,</w:t>
      </w:r>
      <w:r>
        <w:t xml:space="preserve"> а угол внут</w:t>
      </w:r>
      <w:r>
        <w:softHyphen/>
        <w:t>реннего трения</w:t>
      </w:r>
      <w:r>
        <w:rPr>
          <w:noProof/>
        </w:rPr>
        <w:t xml:space="preserve"> —</w:t>
      </w:r>
      <w:r>
        <w:t xml:space="preserve"> не более </w:t>
      </w:r>
      <w:r>
        <w:sym w:font="Symbol" w:char="F06A"/>
      </w:r>
      <w:r>
        <w:rPr>
          <w:i/>
          <w:vertAlign w:val="superscript"/>
          <w:lang w:val="en-US"/>
        </w:rPr>
        <w:t>n</w:t>
      </w:r>
      <w:r>
        <w:rPr>
          <w:noProof/>
        </w:rPr>
        <w:t xml:space="preserve"> </w:t>
      </w:r>
      <w:r>
        <w:rPr>
          <w:i/>
          <w:noProof/>
        </w:rPr>
        <w:t>=</w:t>
      </w:r>
      <w:r>
        <w:rPr>
          <w:noProof/>
        </w:rPr>
        <w:t xml:space="preserve"> 40°.</w:t>
      </w:r>
    </w:p>
    <w:p w:rsidR="00000000" w:rsidRDefault="008E5111">
      <w:pPr>
        <w:ind w:firstLine="284"/>
        <w:jc w:val="both"/>
      </w:pPr>
      <w:r>
        <w:rPr>
          <w:b/>
          <w:noProof/>
        </w:rPr>
        <w:t>11.11.</w:t>
      </w:r>
      <w:r>
        <w:t xml:space="preserve"> При расчете стен емкостной части необхо</w:t>
      </w:r>
      <w:r>
        <w:softHyphen/>
        <w:t>димо рассматривать следующие сочетания нагрузок:</w:t>
      </w:r>
    </w:p>
    <w:p w:rsidR="00000000" w:rsidRDefault="008E5111">
      <w:pPr>
        <w:ind w:firstLine="284"/>
        <w:jc w:val="both"/>
      </w:pPr>
      <w:r>
        <w:t>все емкости заполнены, на одну из стен действу</w:t>
      </w:r>
      <w:r>
        <w:softHyphen/>
        <w:t>ет отрицательное давление ветра</w:t>
      </w:r>
      <w:r>
        <w:rPr>
          <w:b/>
        </w:rPr>
        <w:t xml:space="preserve"> </w:t>
      </w:r>
      <w:r>
        <w:t>как на подветрен</w:t>
      </w:r>
      <w:r>
        <w:softHyphen/>
        <w:t>ную вертикальную поверхность;</w:t>
      </w:r>
    </w:p>
    <w:p w:rsidR="00000000" w:rsidRDefault="008E5111">
      <w:pPr>
        <w:ind w:firstLine="284"/>
        <w:jc w:val="both"/>
      </w:pPr>
      <w:r>
        <w:t>емкости не заполнены, на стену действует поло</w:t>
      </w:r>
      <w:r>
        <w:softHyphen/>
        <w:t>жительное давление ветра как на наветренную в</w:t>
      </w:r>
      <w:r>
        <w:t>ертикальную поверхность;</w:t>
      </w:r>
    </w:p>
    <w:p w:rsidR="00000000" w:rsidRDefault="008E5111">
      <w:pPr>
        <w:ind w:firstLine="284"/>
        <w:jc w:val="both"/>
        <w:rPr>
          <w:noProof/>
        </w:rPr>
      </w:pPr>
      <w:r>
        <w:t>заполнена одна из емкостей (для расчета внутрен</w:t>
      </w:r>
      <w:r>
        <w:softHyphen/>
        <w:t>ней поперечной стены)</w:t>
      </w:r>
      <w:r>
        <w:rPr>
          <w:noProof/>
        </w:rPr>
        <w:t>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11.12.</w:t>
      </w:r>
      <w:r>
        <w:t xml:space="preserve"> Угольную башню следует рассчитывать как пространственную систему с учетом физической, а для стен а зоне проезда загрузочного вагона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и его геометрической нелинейности (по деформирован</w:t>
      </w:r>
      <w:r>
        <w:softHyphen/>
        <w:t>ной схеме с учетом невыгодных для конструкций отклонений от вертикали в пределах, допускаемых строительными нормами и правилами на производ</w:t>
      </w:r>
      <w:r>
        <w:softHyphen/>
        <w:t>ство работ)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11.13.</w:t>
      </w:r>
      <w:r>
        <w:t xml:space="preserve"> Допускается выполнять расчет стен уголь</w:t>
      </w:r>
      <w:r>
        <w:softHyphen/>
        <w:t xml:space="preserve">ной башни, расчленяя ее </w:t>
      </w:r>
      <w:r>
        <w:t>на отдельные элементы продольные и поперечные стены емкостной части, продольные стены в зоне проезда загрузочного</w:t>
      </w:r>
      <w:r>
        <w:rPr>
          <w:b/>
        </w:rPr>
        <w:t xml:space="preserve"> </w:t>
      </w:r>
      <w:r>
        <w:t>вагона, нижнюю зону стен.</w:t>
      </w:r>
    </w:p>
    <w:p w:rsidR="00000000" w:rsidRDefault="008E5111">
      <w:pPr>
        <w:ind w:firstLine="284"/>
        <w:jc w:val="both"/>
        <w:rPr>
          <w:noProof/>
        </w:rPr>
      </w:pPr>
      <w:r>
        <w:t>При расчета поперечных стен емкостной части следует учитывать наличие проемов для проезда загрузочного вагона, превращающих эти стены при поэлементном расчета в балки-стенки.</w:t>
      </w:r>
      <w:r>
        <w:rPr>
          <w:noProof/>
        </w:rPr>
        <w:t xml:space="preserve"> </w:t>
      </w:r>
    </w:p>
    <w:p w:rsidR="00000000" w:rsidRDefault="008E5111">
      <w:pPr>
        <w:ind w:firstLine="284"/>
        <w:jc w:val="both"/>
      </w:pPr>
      <w:r>
        <w:rPr>
          <w:b/>
          <w:noProof/>
        </w:rPr>
        <w:t>11.14.</w:t>
      </w:r>
      <w:r>
        <w:t xml:space="preserve"> При поэлементном расчете стен расчетную схему стен сквозной части следует принимать в вида однопролетной одноэтажной рамы с абсолютно жестким ригелем и защемленными стойками с уче</w:t>
      </w:r>
      <w:r>
        <w:softHyphen/>
        <w:t>том откло</w:t>
      </w:r>
      <w:r>
        <w:t xml:space="preserve">нения их от вертикали в соответствии с действующими допусками на бетонирование стен в подвижной опалубке. При этом горизонтальное поперечное смещение верха проема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h</w:t>
      </w:r>
      <w:r>
        <w:t xml:space="preserve"> для проезда загрузочного вагона по отношению к низу этого проема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  <w:rPr>
          <w:noProof/>
        </w:rPr>
      </w:pPr>
      <w:r>
        <w:rPr>
          <w:position w:val="-14"/>
        </w:rPr>
        <w:object w:dxaOrig="1200" w:dyaOrig="400">
          <v:shape id="_x0000_i1093" type="#_x0000_t75" style="width:60pt;height:20.25pt" o:ole="">
            <v:imagedata r:id="rId132" o:title=""/>
          </v:shape>
          <o:OLEObject Type="Embed" ProgID="Equation.3" ShapeID="_x0000_i1093" DrawAspect="Content" ObjectID="_1401543894" r:id="rId133"/>
        </w:object>
      </w:r>
      <w:r>
        <w:t>.</w:t>
      </w:r>
      <w:r>
        <w:rPr>
          <w:noProof/>
        </w:rPr>
        <w:t xml:space="preserve">                </w:t>
      </w:r>
      <w:r>
        <w:tab/>
      </w:r>
      <w:r>
        <w:tab/>
      </w:r>
      <w:r>
        <w:tab/>
      </w:r>
      <w:r>
        <w:rPr>
          <w:noProof/>
        </w:rPr>
        <w:t>(49)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 xml:space="preserve">где </w:t>
      </w:r>
      <w:r>
        <w:rPr>
          <w:i/>
        </w:rPr>
        <w:t>а</w:t>
      </w:r>
      <w:r>
        <w:rPr>
          <w:i/>
          <w:noProof/>
        </w:rPr>
        <w:t xml:space="preserve"> —</w:t>
      </w:r>
      <w:r>
        <w:t xml:space="preserve"> допускаемое горизонтальное смещение, соответствующее высоте стены, равной высоте проема для проезда загрузочного вагона; </w:t>
      </w:r>
    </w:p>
    <w:p w:rsidR="00000000" w:rsidRDefault="008E5111">
      <w:pPr>
        <w:ind w:firstLine="284"/>
        <w:jc w:val="both"/>
      </w:pPr>
      <w:r>
        <w:rPr>
          <w:noProof/>
        </w:rPr>
        <w:sym w:font="Symbol" w:char="F068"/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коэффициент увеличения эксцентриситета, принимаемый по СНиП</w:t>
      </w:r>
      <w:r>
        <w:rPr>
          <w:noProof/>
        </w:rPr>
        <w:t xml:space="preserve"> 2.03.01-</w:t>
      </w:r>
      <w:r>
        <w:t>8</w:t>
      </w:r>
      <w:r>
        <w:rPr>
          <w:noProof/>
        </w:rPr>
        <w:t xml:space="preserve">4. </w:t>
      </w:r>
    </w:p>
    <w:p w:rsidR="00000000" w:rsidRDefault="008E5111">
      <w:pPr>
        <w:ind w:firstLine="284"/>
        <w:jc w:val="both"/>
      </w:pPr>
      <w:r>
        <w:rPr>
          <w:b/>
          <w:noProof/>
        </w:rPr>
        <w:t>11.15.</w:t>
      </w:r>
      <w:r>
        <w:t xml:space="preserve"> Из </w:t>
      </w:r>
      <w:proofErr w:type="spellStart"/>
      <w:r>
        <w:t>надьемкостной</w:t>
      </w:r>
      <w:proofErr w:type="spellEnd"/>
      <w:r>
        <w:t xml:space="preserve"> </w:t>
      </w:r>
      <w:r>
        <w:t>части угольной башни следует предусматривать не менее двух выходов, при этом допускается предусматривать лестничную клетку за пределами башни. В качестве второго эвакуационного выхода допускается использовать конвейерную галерею для подачи шихты (при площади помещений до</w:t>
      </w:r>
      <w:r>
        <w:rPr>
          <w:noProof/>
        </w:rPr>
        <w:t xml:space="preserve"> 300</w:t>
      </w:r>
      <w:r>
        <w:t xml:space="preserve"> м</w:t>
      </w:r>
      <w:r>
        <w:rPr>
          <w:vertAlign w:val="superscript"/>
        </w:rPr>
        <w:t>2</w:t>
      </w:r>
      <w:r>
        <w:t>), которая должна выполняться из несгораемых материалов и отвечать требованиям, предъявляемым к путям эвакуации.</w:t>
      </w:r>
    </w:p>
    <w:p w:rsidR="00000000" w:rsidRDefault="008E5111">
      <w:pPr>
        <w:ind w:firstLine="284"/>
        <w:jc w:val="both"/>
        <w:rPr>
          <w:noProof/>
        </w:rPr>
      </w:pPr>
      <w:r>
        <w:t>Лестница до уровни верха коксовой батареи должна быть из железобетонных ступеней по сталь</w:t>
      </w:r>
      <w:r>
        <w:softHyphen/>
        <w:t xml:space="preserve">ным </w:t>
      </w:r>
      <w:proofErr w:type="spellStart"/>
      <w:r>
        <w:t>косоурам</w:t>
      </w:r>
      <w:proofErr w:type="spellEnd"/>
      <w:r>
        <w:t>, а выше</w:t>
      </w:r>
      <w:r>
        <w:rPr>
          <w:noProof/>
        </w:rPr>
        <w:t xml:space="preserve"> —</w:t>
      </w:r>
      <w:r>
        <w:t xml:space="preserve"> из стали</w:t>
      </w:r>
      <w:r>
        <w:t xml:space="preserve"> с уклоном мар</w:t>
      </w:r>
      <w:r>
        <w:softHyphen/>
        <w:t>шей</w:t>
      </w:r>
      <w:r>
        <w:rPr>
          <w:noProof/>
        </w:rPr>
        <w:t xml:space="preserve"> 1:1.</w:t>
      </w:r>
      <w:r>
        <w:t xml:space="preserve"> Кроме того, должны предусматриваться лестница для выхода на кровлю и ограждение кров</w:t>
      </w:r>
      <w:r>
        <w:softHyphen/>
        <w:t>ли по ГОСТ</w:t>
      </w:r>
      <w:r>
        <w:rPr>
          <w:noProof/>
        </w:rPr>
        <w:t xml:space="preserve"> 25772-83.</w:t>
      </w:r>
    </w:p>
    <w:p w:rsidR="00000000" w:rsidRDefault="008E5111">
      <w:pPr>
        <w:ind w:firstLine="284"/>
        <w:jc w:val="both"/>
      </w:pPr>
      <w:r>
        <w:rPr>
          <w:b/>
          <w:noProof/>
        </w:rPr>
        <w:t>11.16.</w:t>
      </w:r>
      <w:r>
        <w:rPr>
          <w:b/>
        </w:rPr>
        <w:t xml:space="preserve"> </w:t>
      </w:r>
      <w:r>
        <w:t>В угольных башнях должен быть предус</w:t>
      </w:r>
      <w:r>
        <w:softHyphen/>
        <w:t xml:space="preserve">мотрен грузопассажирский лифт до </w:t>
      </w:r>
      <w:proofErr w:type="spellStart"/>
      <w:r>
        <w:t>надъемкостной</w:t>
      </w:r>
      <w:proofErr w:type="spellEnd"/>
      <w:r>
        <w:t xml:space="preserve"> части.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11.17.</w:t>
      </w:r>
      <w:r>
        <w:t xml:space="preserve"> Для обеспечения пожарной безопасности необходимо предусматривать В помещениях уголь</w:t>
      </w:r>
      <w:r>
        <w:softHyphen/>
        <w:t>ной башни пожарно-питьевой водопровод.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 xml:space="preserve">НАДЗЕМНЫЕ СООРУЖЕНИЯ </w:t>
      </w:r>
    </w:p>
    <w:p w:rsidR="00000000" w:rsidRDefault="008E5111">
      <w:pPr>
        <w:jc w:val="center"/>
        <w:rPr>
          <w:b/>
        </w:rPr>
      </w:pPr>
    </w:p>
    <w:p w:rsidR="00000000" w:rsidRDefault="008E5111">
      <w:pPr>
        <w:jc w:val="center"/>
        <w:rPr>
          <w:b/>
        </w:rPr>
      </w:pPr>
      <w:r>
        <w:rPr>
          <w:b/>
          <w:noProof/>
        </w:rPr>
        <w:t>12.</w:t>
      </w:r>
      <w:r>
        <w:rPr>
          <w:b/>
        </w:rPr>
        <w:t xml:space="preserve"> ЭТАЖЕРКИ И ПЛОЩАДКИ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12.1.</w:t>
      </w:r>
      <w:r>
        <w:t xml:space="preserve"> Нормы настоящего раздела следует соблю</w:t>
      </w:r>
      <w:r>
        <w:softHyphen/>
        <w:t>дать при проектировании наружных и располагае</w:t>
      </w:r>
      <w:r>
        <w:softHyphen/>
        <w:t>мых внутри зда</w:t>
      </w:r>
      <w:r>
        <w:t>ний этажерок, предназначаемых для описания технологического оборудования и прокладки трубопроводов, а также площадок для об</w:t>
      </w:r>
      <w:r>
        <w:softHyphen/>
        <w:t>служивания оборудования.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</w:rPr>
        <w:t>12.2.</w:t>
      </w:r>
      <w:r>
        <w:t xml:space="preserve"> Этажерки должны проектироваться с таким расчетом, чтобы площади перекрытий использова</w:t>
      </w:r>
      <w:r>
        <w:softHyphen/>
        <w:t>лись, как правило, не менее чем на</w:t>
      </w:r>
      <w:r>
        <w:rPr>
          <w:noProof/>
        </w:rPr>
        <w:t xml:space="preserve"> 70-80 %</w:t>
      </w:r>
      <w:r>
        <w:t xml:space="preserve"> (в ис</w:t>
      </w:r>
      <w:r>
        <w:softHyphen/>
        <w:t xml:space="preserve">пользуемую площадь должны включаться площадь оборудования в плане с добавлением вокруг него площади, обеспечивающей проход шириной не менее </w:t>
      </w:r>
      <w:r>
        <w:rPr>
          <w:noProof/>
        </w:rPr>
        <w:t>1,0</w:t>
      </w:r>
      <w:r>
        <w:t xml:space="preserve"> м</w:t>
      </w:r>
      <w:r>
        <w:rPr>
          <w:i/>
        </w:rPr>
        <w:t xml:space="preserve"> </w:t>
      </w:r>
      <w:r>
        <w:t>при постоянном обслуживании оборудования и</w:t>
      </w:r>
      <w:r>
        <w:rPr>
          <w:noProof/>
        </w:rPr>
        <w:t xml:space="preserve"> 0,</w:t>
      </w:r>
      <w:r>
        <w:t>8 м при его периодическом обслу</w:t>
      </w:r>
      <w:r>
        <w:t>живании, а так</w:t>
      </w:r>
      <w:r>
        <w:softHyphen/>
        <w:t>же площади монтажных площадок, монтажных проемов и лестниц)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rPr>
          <w:b/>
        </w:rPr>
        <w:lastRenderedPageBreak/>
        <w:t>12.3.</w:t>
      </w:r>
      <w:r>
        <w:t xml:space="preserve"> Транзитные технологические трубопроводы, проходящие вблизи этажерок, следует проклады</w:t>
      </w:r>
      <w:r>
        <w:softHyphen/>
        <w:t>вать по специальным наружным консолям или тра</w:t>
      </w:r>
      <w:r>
        <w:softHyphen/>
        <w:t>версам, опираемым на конструкции этажерок, или подвешивать к конструкциям перекрытий, если это допускается технологическими и противопожар</w:t>
      </w:r>
      <w:r>
        <w:softHyphen/>
        <w:t>ными требованиями, утвержденными в установленном порядке.</w:t>
      </w:r>
    </w:p>
    <w:p w:rsidR="00000000" w:rsidRDefault="008E5111">
      <w:pPr>
        <w:ind w:firstLine="284"/>
        <w:jc w:val="both"/>
      </w:pPr>
      <w:r>
        <w:rPr>
          <w:b/>
        </w:rPr>
        <w:t>12.4.</w:t>
      </w:r>
      <w:r>
        <w:t xml:space="preserve"> Этажерки должны, как правило, проектироваться с сетками колонн</w:t>
      </w:r>
      <w:r>
        <w:rPr>
          <w:noProof/>
        </w:rPr>
        <w:t xml:space="preserve"> 6х6, 9х6, 12х</w:t>
      </w:r>
      <w:r>
        <w:t>6 м (шаг колонн 6 м</w:t>
      </w:r>
      <w:r>
        <w:t xml:space="preserve">). Высота ярусов этажерок выбирается исходя из технологических требований. </w:t>
      </w:r>
    </w:p>
    <w:p w:rsidR="00000000" w:rsidRDefault="008E5111">
      <w:pPr>
        <w:ind w:firstLine="284"/>
        <w:jc w:val="both"/>
      </w:pPr>
      <w:r>
        <w:t>Отметки площадок должны быть кратными</w:t>
      </w:r>
      <w:r>
        <w:rPr>
          <w:noProof/>
        </w:rPr>
        <w:t xml:space="preserve"> 0,6</w:t>
      </w:r>
      <w:r>
        <w:t xml:space="preserve"> м. </w:t>
      </w:r>
    </w:p>
    <w:p w:rsidR="00000000" w:rsidRDefault="008E5111">
      <w:pPr>
        <w:ind w:firstLine="284"/>
        <w:jc w:val="both"/>
      </w:pPr>
      <w:r>
        <w:rPr>
          <w:b/>
        </w:rPr>
        <w:t>12.5.</w:t>
      </w:r>
      <w:r>
        <w:t xml:space="preserve"> Конструкции этажерок и площадок (колонны, балки, перекрытия) следует проектировать, как правило, из сборного железобетона.</w:t>
      </w:r>
    </w:p>
    <w:p w:rsidR="00000000" w:rsidRDefault="008E5111">
      <w:pPr>
        <w:ind w:firstLine="284"/>
        <w:jc w:val="both"/>
      </w:pPr>
      <w:r>
        <w:t>При невозможности использования типовых унифицированных железобетонных конструкций, а также для производств с технологическими процессами, изменяющимися не реже чем через пять лет, конструкции этажерок допускается проектировать стальными.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12.</w:t>
      </w:r>
      <w:r>
        <w:rPr>
          <w:b/>
        </w:rPr>
        <w:t>6</w:t>
      </w:r>
      <w:r>
        <w:rPr>
          <w:b/>
          <w:noProof/>
        </w:rPr>
        <w:t>.</w:t>
      </w:r>
      <w:r>
        <w:t xml:space="preserve"> Площадки и перек</w:t>
      </w:r>
      <w:r>
        <w:t>рытия этажерок, на которых установлено технологическое оборудование</w:t>
      </w:r>
      <w:r>
        <w:rPr>
          <w:noProof/>
        </w:rPr>
        <w:t xml:space="preserve">, </w:t>
      </w:r>
      <w:r>
        <w:t>содержащее легковоспламеняющиеся и горючие жидкости, сжиженные горючие газы, следует предусматривать глухими, непроницаемыми для жидкости и ограждать по периметру и в местах проемов сплошным бортом высотой не менее</w:t>
      </w:r>
      <w:r>
        <w:rPr>
          <w:noProof/>
        </w:rPr>
        <w:t xml:space="preserve"> 150</w:t>
      </w:r>
      <w:r>
        <w:t xml:space="preserve"> мм с устройством пандусов у выходов на лестницы.</w:t>
      </w:r>
    </w:p>
    <w:p w:rsidR="00000000" w:rsidRDefault="008E5111">
      <w:pPr>
        <w:ind w:firstLine="284"/>
        <w:jc w:val="both"/>
      </w:pPr>
      <w:r>
        <w:t>Допускается устройство металлических поддо</w:t>
      </w:r>
      <w:r>
        <w:softHyphen/>
        <w:t>нов под одним или группой аппаратов.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12.7.</w:t>
      </w:r>
      <w:r>
        <w:t xml:space="preserve"> В стальных этажерках, для которых требу</w:t>
      </w:r>
      <w:r>
        <w:softHyphen/>
        <w:t xml:space="preserve">ется </w:t>
      </w:r>
      <w:proofErr w:type="spellStart"/>
      <w:r>
        <w:t>обетонирование</w:t>
      </w:r>
      <w:proofErr w:type="spellEnd"/>
      <w:r>
        <w:t xml:space="preserve"> их элементов, бетон должен вк</w:t>
      </w:r>
      <w:r>
        <w:t>лючаться в совместную работу с каркасом.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12.8.</w:t>
      </w:r>
      <w:r>
        <w:t xml:space="preserve"> Этажерки, на которых размещается обору</w:t>
      </w:r>
      <w:r>
        <w:softHyphen/>
        <w:t>дование, вызывающее вибрации, как правило, не должны соединяться с каркасом здания, а обору</w:t>
      </w:r>
      <w:r>
        <w:softHyphen/>
        <w:t>дование на них следует устанавливать на виброизоляторах.</w:t>
      </w:r>
    </w:p>
    <w:p w:rsidR="00000000" w:rsidRDefault="008E5111">
      <w:pPr>
        <w:ind w:firstLine="284"/>
        <w:jc w:val="both"/>
      </w:pPr>
      <w:r>
        <w:rPr>
          <w:b/>
          <w:noProof/>
        </w:rPr>
        <w:t>12.9.</w:t>
      </w:r>
      <w:r>
        <w:t xml:space="preserve"> Наружные этажерки следует рассчитывать на снеговую и ветровую нагрузки в соответствии с требованиями СНиП</w:t>
      </w:r>
      <w:r>
        <w:rPr>
          <w:noProof/>
        </w:rPr>
        <w:t xml:space="preserve"> 2.01.07-85</w:t>
      </w:r>
      <w:r>
        <w:t xml:space="preserve"> с учетом дополни</w:t>
      </w:r>
      <w:r>
        <w:softHyphen/>
        <w:t>тельных требований: на верхнем ярусе снеговую нагрузку надлежит учитывать полностью, а на промежуточных ярусах</w:t>
      </w:r>
      <w:r>
        <w:rPr>
          <w:noProof/>
        </w:rPr>
        <w:t xml:space="preserve"> —</w:t>
      </w:r>
      <w:r>
        <w:t xml:space="preserve"> в размере</w:t>
      </w:r>
      <w:r>
        <w:rPr>
          <w:noProof/>
        </w:rPr>
        <w:t xml:space="preserve"> 50 %.</w:t>
      </w:r>
      <w:r>
        <w:t xml:space="preserve"> Ветро</w:t>
      </w:r>
      <w:r>
        <w:softHyphen/>
        <w:t>ву</w:t>
      </w:r>
      <w:r>
        <w:t>ю нагрузку следует принимать с учетом воздейст</w:t>
      </w:r>
      <w:r>
        <w:softHyphen/>
        <w:t>вия ветра на оборудование.</w:t>
      </w:r>
    </w:p>
    <w:p w:rsidR="00000000" w:rsidRDefault="008E5111">
      <w:pPr>
        <w:ind w:firstLine="284"/>
        <w:jc w:val="both"/>
      </w:pPr>
      <w:r>
        <w:rPr>
          <w:b/>
          <w:noProof/>
        </w:rPr>
        <w:t>12.10.</w:t>
      </w:r>
      <w:r>
        <w:t xml:space="preserve"> Колонны этажерок и площадок, размещае</w:t>
      </w:r>
      <w:r>
        <w:softHyphen/>
        <w:t>мых в зданиях</w:t>
      </w:r>
      <w:r>
        <w:rPr>
          <w:noProof/>
        </w:rPr>
        <w:t xml:space="preserve"> </w:t>
      </w:r>
      <w:r>
        <w:rPr>
          <w:lang w:val="en-US"/>
        </w:rPr>
        <w:t>I</w:t>
      </w:r>
      <w:r>
        <w:rPr>
          <w:noProof/>
        </w:rPr>
        <w:t>, II</w:t>
      </w:r>
      <w:r>
        <w:t xml:space="preserve"> и</w:t>
      </w:r>
      <w:r>
        <w:rPr>
          <w:noProof/>
        </w:rPr>
        <w:t xml:space="preserve"> III</w:t>
      </w:r>
      <w:r>
        <w:t xml:space="preserve"> степеней огнестойкости по СНиП</w:t>
      </w:r>
      <w:r>
        <w:rPr>
          <w:noProof/>
        </w:rPr>
        <w:t xml:space="preserve"> 2.01.02-85,</w:t>
      </w:r>
      <w:r>
        <w:t xml:space="preserve"> следует проектировать из несго</w:t>
      </w:r>
      <w:r>
        <w:softHyphen/>
        <w:t>раемых материалов, а в зданиях</w:t>
      </w:r>
      <w:r>
        <w:rPr>
          <w:noProof/>
        </w:rPr>
        <w:t xml:space="preserve"> IV</w:t>
      </w:r>
      <w:r>
        <w:t xml:space="preserve"> степени огне</w:t>
      </w:r>
      <w:r>
        <w:softHyphen/>
        <w:t>стойкости</w:t>
      </w:r>
      <w:r>
        <w:rPr>
          <w:noProof/>
        </w:rPr>
        <w:t xml:space="preserve"> —</w:t>
      </w:r>
      <w:r>
        <w:t xml:space="preserve"> из несгораемых или </w:t>
      </w:r>
      <w:proofErr w:type="spellStart"/>
      <w:r>
        <w:t>трудносгораемых</w:t>
      </w:r>
      <w:proofErr w:type="spellEnd"/>
      <w:r>
        <w:t xml:space="preserve"> материалов. Перекрытия этажерок и площадок, раз</w:t>
      </w:r>
      <w:r>
        <w:softHyphen/>
        <w:t>мещаемых в зданиях</w:t>
      </w:r>
      <w:r>
        <w:rPr>
          <w:noProof/>
        </w:rPr>
        <w:t xml:space="preserve"> </w:t>
      </w:r>
      <w:r>
        <w:rPr>
          <w:lang w:val="en-US"/>
        </w:rPr>
        <w:t>I</w:t>
      </w:r>
      <w:r>
        <w:t xml:space="preserve"> и</w:t>
      </w:r>
      <w:r>
        <w:rPr>
          <w:noProof/>
        </w:rPr>
        <w:t xml:space="preserve"> II</w:t>
      </w:r>
      <w:r>
        <w:t xml:space="preserve"> степеней огнестойкости, следует, проектировать из несгораемых материалов, а в зданиях</w:t>
      </w:r>
      <w:r>
        <w:rPr>
          <w:noProof/>
        </w:rPr>
        <w:t xml:space="preserve"> III</w:t>
      </w:r>
      <w:r>
        <w:t xml:space="preserve"> и</w:t>
      </w:r>
      <w:r>
        <w:rPr>
          <w:noProof/>
        </w:rPr>
        <w:t xml:space="preserve"> IV</w:t>
      </w:r>
      <w:r>
        <w:t xml:space="preserve"> степеней огнестойкости</w:t>
      </w:r>
      <w:r>
        <w:rPr>
          <w:noProof/>
        </w:rPr>
        <w:t xml:space="preserve"> —</w:t>
      </w:r>
      <w:r>
        <w:t xml:space="preserve"> из не</w:t>
      </w:r>
      <w:r>
        <w:t xml:space="preserve">сгораемых или </w:t>
      </w:r>
      <w:proofErr w:type="spellStart"/>
      <w:r>
        <w:t>трудносгораемых</w:t>
      </w:r>
      <w:proofErr w:type="spellEnd"/>
      <w:r>
        <w:t xml:space="preserve"> материалов.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12.11.</w:t>
      </w:r>
      <w:r>
        <w:t xml:space="preserve"> Для конструкций стальных этажерок, раз</w:t>
      </w:r>
      <w:r>
        <w:softHyphen/>
        <w:t>мещаемых в зданиях с помещениями категорий А, Б и</w:t>
      </w:r>
      <w:r>
        <w:rPr>
          <w:noProof/>
        </w:rPr>
        <w:t xml:space="preserve"> В,</w:t>
      </w:r>
      <w:r>
        <w:t xml:space="preserve"> следует предусматривать защиту, обеспечивающую предел огнестойкости этих конструкций не менее</w:t>
      </w:r>
      <w:r>
        <w:rPr>
          <w:noProof/>
        </w:rPr>
        <w:t xml:space="preserve"> 0,75</w:t>
      </w:r>
      <w:r>
        <w:t xml:space="preserve"> ч. При этом должны быть предусмот</w:t>
      </w:r>
      <w:r>
        <w:softHyphen/>
        <w:t>рены средства автоматического пожаротушения.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Примечание. В помещениях категорий А и Б следует предусматривать защиту отдельных стальных конструкций от искрообразования.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12.12.</w:t>
      </w:r>
      <w:r>
        <w:t xml:space="preserve"> При размещении оборудования на наруж</w:t>
      </w:r>
      <w:r>
        <w:softHyphen/>
        <w:t>ных этажерках для дежур</w:t>
      </w:r>
      <w:r>
        <w:t>ного персонала следует предусматривать закрытые помещения (из несго</w:t>
      </w:r>
      <w:r>
        <w:softHyphen/>
        <w:t>раемых материалов)</w:t>
      </w:r>
      <w:r>
        <w:rPr>
          <w:noProof/>
        </w:rPr>
        <w:t>,</w:t>
      </w:r>
      <w:r>
        <w:t xml:space="preserve"> которые необходимо мак</w:t>
      </w:r>
      <w:r>
        <w:softHyphen/>
        <w:t>симально приближать к рабочим местам, при этом расстояние до них не должно превышать</w:t>
      </w:r>
      <w:r>
        <w:rPr>
          <w:noProof/>
        </w:rPr>
        <w:t xml:space="preserve"> 150</w:t>
      </w:r>
      <w:r>
        <w:t xml:space="preserve"> м. Пло</w:t>
      </w:r>
      <w:r>
        <w:softHyphen/>
        <w:t>щади, объемы и параметры воздушной среды в этих помещениях должны соответствовать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-92-76.</w:t>
      </w:r>
    </w:p>
    <w:p w:rsidR="00000000" w:rsidRDefault="008E5111">
      <w:pPr>
        <w:ind w:firstLine="284"/>
        <w:jc w:val="both"/>
      </w:pPr>
      <w:r>
        <w:t>При наличии производств, размещаемых в .поме</w:t>
      </w:r>
      <w:r>
        <w:softHyphen/>
        <w:t>щениях категорий А,</w:t>
      </w:r>
      <w:r>
        <w:rPr>
          <w:noProof/>
        </w:rPr>
        <w:t xml:space="preserve"> </w:t>
      </w:r>
      <w:r>
        <w:t>Б и В, или оборудования, вы</w:t>
      </w:r>
      <w:r>
        <w:softHyphen/>
        <w:t>деляющего вредные вещества, для указанных по</w:t>
      </w:r>
      <w:r>
        <w:softHyphen/>
        <w:t>мещений следует предусматривать специальные мероприятия. обеспечивающи</w:t>
      </w:r>
      <w:r>
        <w:t>е взрывопожарную безо</w:t>
      </w:r>
      <w:r>
        <w:softHyphen/>
        <w:t>пасность</w:t>
      </w:r>
      <w:r>
        <w:rPr>
          <w:noProof/>
        </w:rPr>
        <w:t xml:space="preserve"> </w:t>
      </w:r>
      <w:r>
        <w:t>и исключающие воздействие вредных</w:t>
      </w:r>
      <w:r>
        <w:rPr>
          <w:noProof/>
        </w:rPr>
        <w:t xml:space="preserve"> </w:t>
      </w:r>
      <w:r>
        <w:t>веществ на работающих (герметизацию, подпор духа, устройства шлюзов, сигнализацию и т. п.)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Примечание. Допускается использование для дежурного персонала вспомогательных или производственных помещений при условии, что последние удовлетворяют требованиям данного пункта и их назначение допускает пребывание в них дежурного персонала.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12.13.</w:t>
      </w:r>
      <w:r>
        <w:t xml:space="preserve"> Наружные этажерки, на которых располагаются оборудование или трубопроводы, содер</w:t>
      </w:r>
      <w:r>
        <w:softHyphen/>
        <w:t>жащие легковоспламеняющие</w:t>
      </w:r>
      <w:r>
        <w:t>ся и горючие жидкости и горючие газы, следует, как правило, выпол</w:t>
      </w:r>
      <w:r>
        <w:softHyphen/>
        <w:t>нять железобетонными. В стальных этажерках пер</w:t>
      </w:r>
      <w:r>
        <w:softHyphen/>
        <w:t>вый ярус, включая перекрытие, но на высоту не ме</w:t>
      </w:r>
      <w:r>
        <w:softHyphen/>
        <w:t>нее</w:t>
      </w:r>
      <w:r>
        <w:rPr>
          <w:noProof/>
        </w:rPr>
        <w:t xml:space="preserve"> 4</w:t>
      </w:r>
      <w:r>
        <w:t xml:space="preserve"> м следует защищать от воздействия высокой температуры. Предел огнестойкости защищенных конструкций должен быть не менее</w:t>
      </w:r>
      <w:r>
        <w:rPr>
          <w:noProof/>
        </w:rPr>
        <w:t xml:space="preserve"> 0,75</w:t>
      </w:r>
      <w:r>
        <w:t xml:space="preserve"> ч.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Примечания</w:t>
      </w:r>
      <w:r>
        <w:rPr>
          <w:noProof/>
          <w:sz w:val="18"/>
        </w:rPr>
        <w:t>: 1.</w:t>
      </w:r>
      <w:r>
        <w:rPr>
          <w:sz w:val="18"/>
        </w:rPr>
        <w:t xml:space="preserve"> Допускается применять незащищенные стальные конструкции этажерок при оборудовании их стационарными автоматическими установками пожаротушения.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Для предприятий, расположенных</w:t>
      </w:r>
      <w:r>
        <w:rPr>
          <w:noProof/>
          <w:sz w:val="18"/>
        </w:rPr>
        <w:t xml:space="preserve"> </w:t>
      </w:r>
      <w:r>
        <w:rPr>
          <w:sz w:val="18"/>
        </w:rPr>
        <w:t>в Западной Сибири, допус</w:t>
      </w:r>
      <w:r>
        <w:rPr>
          <w:sz w:val="18"/>
        </w:rPr>
        <w:t>кается применение незащищенных несущих конструкций этажерок с пределом огнестойкости</w:t>
      </w:r>
      <w:r>
        <w:rPr>
          <w:noProof/>
          <w:sz w:val="18"/>
        </w:rPr>
        <w:t xml:space="preserve"> 0,25</w:t>
      </w:r>
      <w:r>
        <w:rPr>
          <w:sz w:val="18"/>
        </w:rPr>
        <w:t xml:space="preserve"> ч.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12.14.</w:t>
      </w:r>
      <w:r>
        <w:rPr>
          <w:b/>
        </w:rPr>
        <w:t xml:space="preserve"> </w:t>
      </w:r>
      <w:r>
        <w:t>Площадь одного яруса отдельно стоящей наружной этажерки или площадки с оборудованием производств, размещаемых в помещениях катего</w:t>
      </w:r>
      <w:r>
        <w:softHyphen/>
        <w:t>рии А, Б и В, не должна превышать:</w:t>
      </w:r>
    </w:p>
    <w:p w:rsidR="00000000" w:rsidRDefault="008E5111">
      <w:pPr>
        <w:ind w:firstLine="284"/>
        <w:jc w:val="both"/>
      </w:pPr>
      <w:r>
        <w:t>при высоте этажерки или площадки до</w:t>
      </w:r>
      <w:r>
        <w:rPr>
          <w:noProof/>
        </w:rPr>
        <w:t xml:space="preserve"> 30</w:t>
      </w:r>
      <w:r>
        <w:t xml:space="preserve"> м — 5200 м</w:t>
      </w:r>
      <w:r>
        <w:rPr>
          <w:vertAlign w:val="superscript"/>
        </w:rPr>
        <w:t>2</w:t>
      </w:r>
      <w:r>
        <w:t>;</w:t>
      </w:r>
    </w:p>
    <w:p w:rsidR="00000000" w:rsidRDefault="008E5111">
      <w:pPr>
        <w:ind w:firstLine="284"/>
        <w:jc w:val="both"/>
        <w:rPr>
          <w:i/>
        </w:rPr>
      </w:pPr>
      <w:r>
        <w:t>при высоте</w:t>
      </w:r>
      <w:r>
        <w:rPr>
          <w:noProof/>
        </w:rPr>
        <w:t xml:space="preserve"> 30</w:t>
      </w:r>
      <w:r>
        <w:t xml:space="preserve"> м и более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3000</w:t>
      </w:r>
      <w:r>
        <w:t xml:space="preserve"> м</w:t>
      </w:r>
      <w:r>
        <w:rPr>
          <w:vertAlign w:val="superscript"/>
        </w:rPr>
        <w:t>2</w:t>
      </w:r>
      <w:r>
        <w:t>.</w:t>
      </w:r>
      <w:r>
        <w:rPr>
          <w:i/>
          <w:noProof/>
        </w:rPr>
        <w:t xml:space="preserve"> </w:t>
      </w:r>
    </w:p>
    <w:p w:rsidR="00000000" w:rsidRDefault="008E5111">
      <w:pPr>
        <w:ind w:firstLine="284"/>
        <w:jc w:val="both"/>
      </w:pPr>
      <w:r>
        <w:t>При большей площади этажерки или площадки следует разделять на секции с разрывами между ними не менее</w:t>
      </w:r>
      <w:r>
        <w:rPr>
          <w:noProof/>
        </w:rPr>
        <w:t xml:space="preserve"> 15</w:t>
      </w:r>
      <w:r>
        <w:t xml:space="preserve"> м.</w:t>
      </w:r>
    </w:p>
    <w:p w:rsidR="00000000" w:rsidRDefault="008E5111">
      <w:pPr>
        <w:ind w:firstLine="284"/>
        <w:jc w:val="both"/>
      </w:pPr>
      <w:r>
        <w:t>Площадь этажерок и площадок с оборудованием произв</w:t>
      </w:r>
      <w:r>
        <w:t>одств, размещаемых в помещениях катего</w:t>
      </w:r>
      <w:r>
        <w:softHyphen/>
        <w:t>рий Г и Д, не ограничивается.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Высотой этажерки или площадки с оборудованием следует считать максимальную высоту оборудования или непосредственно этажерки, занимающих не менее</w:t>
      </w:r>
      <w:r>
        <w:rPr>
          <w:noProof/>
          <w:sz w:val="18"/>
        </w:rPr>
        <w:t xml:space="preserve"> 30 %</w:t>
      </w:r>
      <w:r>
        <w:rPr>
          <w:sz w:val="18"/>
        </w:rPr>
        <w:t xml:space="preserve"> общей площади этажерки или площадки.</w:t>
      </w:r>
    </w:p>
    <w:p w:rsidR="00000000" w:rsidRDefault="008E5111">
      <w:pPr>
        <w:ind w:firstLine="284"/>
        <w:jc w:val="both"/>
        <w:rPr>
          <w:b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Предельные площади этажерок или площадок отно</w:t>
      </w:r>
      <w:r>
        <w:rPr>
          <w:sz w:val="18"/>
        </w:rPr>
        <w:softHyphen/>
        <w:t>сятся к этажеркам или площадкам с аппаратами и емкостями, содержащими легковоспламеняющиеся и горючие жидкости и сжиженные газы. Для этажерок и площадок с оборудованием, содержащим горючие га</w:t>
      </w:r>
      <w:r>
        <w:rPr>
          <w:sz w:val="18"/>
        </w:rPr>
        <w:t>зы</w:t>
      </w:r>
      <w:r>
        <w:rPr>
          <w:noProof/>
          <w:sz w:val="18"/>
        </w:rPr>
        <w:t xml:space="preserve"> </w:t>
      </w:r>
      <w:r>
        <w:rPr>
          <w:sz w:val="18"/>
        </w:rPr>
        <w:t>в несжиженном состоянии, предельная площадь увеличивается в</w:t>
      </w:r>
      <w:r>
        <w:rPr>
          <w:noProof/>
          <w:sz w:val="18"/>
        </w:rPr>
        <w:t xml:space="preserve"> 1,5 </w:t>
      </w:r>
      <w:r>
        <w:rPr>
          <w:sz w:val="18"/>
        </w:rPr>
        <w:t>раза.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Ширина отдельно стоящей этажерки или площадки должна быть при высоте этажерки или площадки вместе с оборудованием на ней</w:t>
      </w:r>
      <w:r>
        <w:rPr>
          <w:noProof/>
          <w:sz w:val="18"/>
        </w:rPr>
        <w:t xml:space="preserve"> 18</w:t>
      </w:r>
      <w:r>
        <w:rPr>
          <w:sz w:val="18"/>
        </w:rPr>
        <w:t xml:space="preserve"> м и менее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не более</w:t>
      </w:r>
      <w:r>
        <w:rPr>
          <w:noProof/>
          <w:sz w:val="18"/>
        </w:rPr>
        <w:t xml:space="preserve"> 48</w:t>
      </w:r>
      <w:r>
        <w:rPr>
          <w:sz w:val="18"/>
        </w:rPr>
        <w:t xml:space="preserve"> м, более 18 м — не более</w:t>
      </w:r>
      <w:r>
        <w:rPr>
          <w:noProof/>
          <w:sz w:val="18"/>
        </w:rPr>
        <w:t xml:space="preserve"> 36</w:t>
      </w:r>
      <w:r>
        <w:rPr>
          <w:sz w:val="18"/>
        </w:rPr>
        <w:t xml:space="preserve"> м.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12.15.</w:t>
      </w:r>
      <w:r>
        <w:t xml:space="preserve"> Наружные этажерки и площадки, предна</w:t>
      </w:r>
      <w:r>
        <w:softHyphen/>
        <w:t>значаемые для размещения оборудования с легковоспламеняющимися и горючими жидкостями и га</w:t>
      </w:r>
      <w:r>
        <w:softHyphen/>
        <w:t>зами, а также площадки обслуживания, в том числе прикрепляемые к технологическому оборудова</w:t>
      </w:r>
      <w:r>
        <w:softHyphen/>
        <w:t>нию, должны иметь с каждого яр</w:t>
      </w:r>
      <w:r>
        <w:t>уса открытые лестницы:</w:t>
      </w:r>
    </w:p>
    <w:p w:rsidR="00000000" w:rsidRDefault="008E5111">
      <w:pPr>
        <w:ind w:firstLine="284"/>
        <w:jc w:val="both"/>
      </w:pPr>
      <w:r>
        <w:t>при длине этажерки или площадки до 18 м и площади до 108 м</w:t>
      </w:r>
      <w:r>
        <w:rPr>
          <w:vertAlign w:val="superscript"/>
        </w:rPr>
        <w:t>2</w:t>
      </w:r>
      <w:r>
        <w:t xml:space="preserve"> — одну лестницу;</w:t>
      </w:r>
    </w:p>
    <w:p w:rsidR="00000000" w:rsidRDefault="008E5111">
      <w:pPr>
        <w:ind w:firstLine="284"/>
        <w:jc w:val="both"/>
      </w:pPr>
      <w:r>
        <w:t>при длине этажерки или площадки свыше</w:t>
      </w:r>
      <w:r>
        <w:rPr>
          <w:noProof/>
        </w:rPr>
        <w:t xml:space="preserve"> 18</w:t>
      </w:r>
      <w:r>
        <w:t xml:space="preserve"> м, но не более 80 м — не менее двух лестниц;</w:t>
      </w:r>
    </w:p>
    <w:p w:rsidR="00000000" w:rsidRDefault="008E5111">
      <w:pPr>
        <w:ind w:firstLine="284"/>
        <w:jc w:val="both"/>
      </w:pPr>
      <w:r>
        <w:t>при длине этажерки или площадки свыше</w:t>
      </w:r>
      <w:r>
        <w:rPr>
          <w:noProof/>
        </w:rPr>
        <w:t xml:space="preserve"> 80</w:t>
      </w:r>
      <w:r>
        <w:t xml:space="preserve"> м число лестниц определяется из расчета расположе</w:t>
      </w:r>
      <w:r>
        <w:softHyphen/>
        <w:t>ния их на расстоянии не более</w:t>
      </w:r>
      <w:r>
        <w:rPr>
          <w:noProof/>
        </w:rPr>
        <w:t xml:space="preserve"> 80</w:t>
      </w:r>
      <w:r>
        <w:t xml:space="preserve"> м одна от другой независимо от числа ярусов этажерки.</w:t>
      </w:r>
    </w:p>
    <w:p w:rsidR="00000000" w:rsidRDefault="008E5111">
      <w:pPr>
        <w:ind w:firstLine="284"/>
        <w:jc w:val="both"/>
      </w:pPr>
      <w:r>
        <w:t>Число открытых лестниц с перекрытий наружных этажерок и площадок, предназначенных для разме</w:t>
      </w:r>
      <w:r>
        <w:softHyphen/>
        <w:t xml:space="preserve">щения оборудования с </w:t>
      </w:r>
      <w:proofErr w:type="spellStart"/>
      <w:r>
        <w:t>невзрыво</w:t>
      </w:r>
      <w:proofErr w:type="spellEnd"/>
      <w:r>
        <w:t>-, непожароопасными произво</w:t>
      </w:r>
      <w:r>
        <w:t>дствами, должно быть:</w:t>
      </w:r>
    </w:p>
    <w:p w:rsidR="00000000" w:rsidRDefault="008E5111">
      <w:pPr>
        <w:ind w:firstLine="284"/>
        <w:jc w:val="both"/>
      </w:pPr>
      <w:r>
        <w:t>при длине этажерки или площадки до</w:t>
      </w:r>
      <w:r>
        <w:rPr>
          <w:noProof/>
        </w:rPr>
        <w:t xml:space="preserve"> 180</w:t>
      </w:r>
      <w:r>
        <w:t xml:space="preserve"> м</w:t>
      </w:r>
      <w:r>
        <w:rPr>
          <w:noProof/>
        </w:rPr>
        <w:t xml:space="preserve"> — </w:t>
      </w:r>
      <w:r>
        <w:t>одна лестница;</w:t>
      </w:r>
    </w:p>
    <w:p w:rsidR="00000000" w:rsidRDefault="008E5111">
      <w:pPr>
        <w:ind w:firstLine="284"/>
        <w:jc w:val="both"/>
      </w:pPr>
      <w:r>
        <w:t>при длине этажерки или площадки свыше</w:t>
      </w:r>
      <w:r>
        <w:rPr>
          <w:noProof/>
        </w:rPr>
        <w:t xml:space="preserve"> 180</w:t>
      </w:r>
      <w:r>
        <w:t xml:space="preserve"> м число лестниц определяется из расчета расположе</w:t>
      </w:r>
      <w:r>
        <w:softHyphen/>
        <w:t>ния их на расстоянии одна от другой не более</w:t>
      </w:r>
      <w:r>
        <w:rPr>
          <w:noProof/>
        </w:rPr>
        <w:t xml:space="preserve"> 180</w:t>
      </w:r>
      <w:r>
        <w:t xml:space="preserve"> м независимо от числа ярусов этажерки.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12.16.</w:t>
      </w:r>
      <w:r>
        <w:t xml:space="preserve"> Внутренние этажерки и площадки должны иметь, как правило, не менее двух открытых стальных лестниц. Допускается проектировать одну лест</w:t>
      </w:r>
      <w:r>
        <w:softHyphen/>
        <w:t>ницу при площади пола каждого яруса этажерки или площадки, не превышающей</w:t>
      </w:r>
      <w:r>
        <w:rPr>
          <w:noProof/>
        </w:rPr>
        <w:t xml:space="preserve"> 108</w:t>
      </w:r>
      <w:r>
        <w:t xml:space="preserve"> м для помещений категорий А и Б,</w:t>
      </w:r>
      <w:r>
        <w:rPr>
          <w:noProof/>
        </w:rPr>
        <w:t xml:space="preserve"> 400</w:t>
      </w:r>
      <w:r>
        <w:t xml:space="preserve"> м</w:t>
      </w:r>
      <w:r>
        <w:rPr>
          <w:vertAlign w:val="superscript"/>
        </w:rPr>
        <w:t>2</w:t>
      </w:r>
      <w:r>
        <w:t xml:space="preserve"> для помещений категорий В, Г и Д.</w:t>
      </w:r>
    </w:p>
    <w:p w:rsidR="00000000" w:rsidRDefault="008E5111">
      <w:pPr>
        <w:ind w:firstLine="284"/>
        <w:jc w:val="both"/>
        <w:rPr>
          <w:noProof/>
        </w:rPr>
      </w:pPr>
      <w:r>
        <w:t>Расстояние от наиболее удаленного рабочего мес</w:t>
      </w:r>
      <w:r>
        <w:softHyphen/>
        <w:t>та до ближайшего эвакуационного выхода, а также требования к лестницам должны приниматься в соответствии со СНиП</w:t>
      </w:r>
      <w:r>
        <w:rPr>
          <w:noProof/>
        </w:rPr>
        <w:t xml:space="preserve"> 2.01.02-85</w:t>
      </w:r>
      <w:r>
        <w:t xml:space="preserve"> и СНиП</w:t>
      </w:r>
      <w:r>
        <w:rPr>
          <w:noProof/>
        </w:rPr>
        <w:t xml:space="preserve"> 2.09.02-85.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Примечание. Этажерки и площадки допускается проектировать со вторым эвакуационным выходом на наружные лестницы зданий.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12.17.</w:t>
      </w:r>
      <w:r>
        <w:t xml:space="preserve"> Открытые лестницы наружных этажерок и площадок, предназначаемые для эвакуации людей, следует располагать по наружному периметру этаже</w:t>
      </w:r>
      <w:r>
        <w:softHyphen/>
        <w:t>рок и площадок. До</w:t>
      </w:r>
      <w:r>
        <w:t>пускается для группы аппаратов колонного типа располагать лестницы между аппа</w:t>
      </w:r>
      <w:r>
        <w:softHyphen/>
        <w:t>ратами.</w:t>
      </w:r>
    </w:p>
    <w:p w:rsidR="00000000" w:rsidRDefault="008E5111">
      <w:pPr>
        <w:ind w:firstLine="284"/>
        <w:jc w:val="both"/>
        <w:rPr>
          <w:noProof/>
        </w:rPr>
      </w:pPr>
      <w:r>
        <w:t>Лестницы следует проектировать стальными по ГОСТ</w:t>
      </w:r>
      <w:r>
        <w:rPr>
          <w:noProof/>
        </w:rPr>
        <w:t xml:space="preserve"> 23120-78.</w:t>
      </w:r>
    </w:p>
    <w:p w:rsidR="00000000" w:rsidRDefault="008E5111">
      <w:pPr>
        <w:ind w:firstLine="284"/>
        <w:jc w:val="both"/>
      </w:pPr>
      <w:r>
        <w:t>При размещении на наружных этажерках и пло</w:t>
      </w:r>
      <w:r>
        <w:softHyphen/>
        <w:t>щадках оборудования с легковоспламеняющимися, горючими жидкостями и горючими газами откры</w:t>
      </w:r>
      <w:r>
        <w:softHyphen/>
        <w:t>тые лестницы должны иметь огнезащитные экраны, выступающие не менее</w:t>
      </w:r>
      <w:r>
        <w:rPr>
          <w:noProof/>
        </w:rPr>
        <w:t xml:space="preserve"> 1</w:t>
      </w:r>
      <w:r>
        <w:t xml:space="preserve"> м в каждую сторону за грань лестницы (со стороны технологического обо</w:t>
      </w:r>
      <w:r>
        <w:softHyphen/>
        <w:t>рудования)</w:t>
      </w:r>
      <w:r>
        <w:rPr>
          <w:noProof/>
        </w:rPr>
        <w:t>,</w:t>
      </w:r>
      <w:r>
        <w:t xml:space="preserve"> из несгораемых материалов с пределом огнестойкости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25</w:t>
      </w:r>
      <w:r>
        <w:t xml:space="preserve"> ч.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</w:t>
      </w:r>
      <w:r>
        <w:rPr>
          <w:noProof/>
          <w:sz w:val="18"/>
        </w:rPr>
        <w:t>.</w:t>
      </w:r>
      <w:r>
        <w:rPr>
          <w:sz w:val="18"/>
        </w:rPr>
        <w:t xml:space="preserve"> Для аппаратов колонного типа, не требующих повседневного обслуживания, при длине площа</w:t>
      </w:r>
      <w:r>
        <w:rPr>
          <w:sz w:val="18"/>
        </w:rPr>
        <w:softHyphen/>
        <w:t>док до</w:t>
      </w:r>
      <w:r>
        <w:rPr>
          <w:noProof/>
          <w:sz w:val="18"/>
        </w:rPr>
        <w:t xml:space="preserve"> 24</w:t>
      </w:r>
      <w:r>
        <w:rPr>
          <w:sz w:val="18"/>
        </w:rPr>
        <w:t xml:space="preserve"> м, объединяющих аппараты, допускается устрой</w:t>
      </w:r>
      <w:r>
        <w:rPr>
          <w:sz w:val="18"/>
        </w:rPr>
        <w:softHyphen/>
        <w:t>ство одной маршевой и одной вертикальной лестниц. Уклон маршевых лестниц в этом случае следует принимать не бо</w:t>
      </w:r>
      <w:r>
        <w:rPr>
          <w:sz w:val="18"/>
        </w:rPr>
        <w:softHyphen/>
        <w:t>лее</w:t>
      </w:r>
      <w:r>
        <w:rPr>
          <w:noProof/>
          <w:sz w:val="18"/>
        </w:rPr>
        <w:t xml:space="preserve"> 2:1.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В случаях, когда в группе аппаратов колонного типа имеются отдельные аппараты выше остальных, а также для отдельно стоящих аппаратов колонного типа допускается на площадки этих аппаратов устраивать вертикальные лестницы, которые должны иметь огр</w:t>
      </w:r>
      <w:r>
        <w:rPr>
          <w:sz w:val="18"/>
        </w:rPr>
        <w:t>аждение с сеткой и площадки через каждые 6 м по высоте.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Для лестниц с площадок аппаратов колонного типа огнезащитный экран следует предусматривать в тех случаях, если лестница является эвакуационной (если по ней ходит персонал не реже одного раза</w:t>
      </w:r>
      <w:r>
        <w:rPr>
          <w:noProof/>
          <w:sz w:val="18"/>
        </w:rPr>
        <w:t xml:space="preserve"> </w:t>
      </w:r>
      <w:r>
        <w:rPr>
          <w:sz w:val="18"/>
        </w:rPr>
        <w:t>в смену)</w:t>
      </w:r>
      <w:r>
        <w:rPr>
          <w:noProof/>
          <w:sz w:val="18"/>
        </w:rPr>
        <w:t>,</w:t>
      </w:r>
      <w:r>
        <w:rPr>
          <w:sz w:val="18"/>
        </w:rPr>
        <w:t xml:space="preserve"> и только на высоту обслуживания.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Выход с лестницы на землю и огнезащитный экран должны быть</w:t>
      </w:r>
      <w:r>
        <w:rPr>
          <w:b/>
          <w:noProof/>
          <w:sz w:val="18"/>
        </w:rPr>
        <w:t xml:space="preserve"> </w:t>
      </w:r>
      <w:r>
        <w:rPr>
          <w:sz w:val="18"/>
        </w:rPr>
        <w:t>за пределами поддона.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lastRenderedPageBreak/>
        <w:t>5. Для единичного оборудования с наличием взрывопожароопасных и пожароопасных продуктов и высотой площадки обслуживания не более</w:t>
      </w:r>
      <w:r>
        <w:rPr>
          <w:noProof/>
          <w:sz w:val="18"/>
        </w:rPr>
        <w:t xml:space="preserve"> 2</w:t>
      </w:r>
      <w:r>
        <w:rPr>
          <w:sz w:val="18"/>
        </w:rPr>
        <w:t xml:space="preserve"> м ле</w:t>
      </w:r>
      <w:r>
        <w:rPr>
          <w:sz w:val="18"/>
        </w:rPr>
        <w:t>стницы для спуска с площадки допускается выполнять вертикальными без устройства огнезащитных экранов.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12.18.</w:t>
      </w:r>
      <w:r>
        <w:t xml:space="preserve"> </w:t>
      </w:r>
      <w:proofErr w:type="spellStart"/>
      <w:r>
        <w:t>Опирание</w:t>
      </w:r>
      <w:proofErr w:type="spellEnd"/>
      <w:r>
        <w:t xml:space="preserve"> площадок и лестниц следует предусматривать, как правило, непосредственно на оборудование, когда это допустимо по несущей спо</w:t>
      </w:r>
      <w:r>
        <w:softHyphen/>
        <w:t>собности и конструктивному решению, за исключе</w:t>
      </w:r>
      <w:r>
        <w:softHyphen/>
        <w:t>нием оборудования, являющегося источником ви</w:t>
      </w:r>
      <w:r>
        <w:softHyphen/>
        <w:t>брации.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12.19.</w:t>
      </w:r>
      <w:r>
        <w:t xml:space="preserve"> По наружному периметру этажерок и площадок, открытых проемов в перекрытиях, лестниц и площадок лестниц</w:t>
      </w:r>
      <w:r>
        <w:rPr>
          <w:noProof/>
        </w:rPr>
        <w:t xml:space="preserve"> (</w:t>
      </w:r>
      <w:r>
        <w:t>в том числе площадок на ко</w:t>
      </w:r>
      <w:r>
        <w:softHyphen/>
        <w:t>лонных аппаратах) необходимо п</w:t>
      </w:r>
      <w:r>
        <w:t>редусматривать ограждения высотой</w:t>
      </w:r>
      <w:r>
        <w:rPr>
          <w:noProof/>
        </w:rPr>
        <w:t xml:space="preserve"> 1</w:t>
      </w:r>
      <w:r>
        <w:t xml:space="preserve"> м.</w:t>
      </w:r>
    </w:p>
    <w:p w:rsidR="00000000" w:rsidRDefault="008E5111">
      <w:pPr>
        <w:ind w:firstLine="284"/>
        <w:jc w:val="both"/>
      </w:pPr>
      <w:r>
        <w:t>Нижняя часть ограждения должна иметь сплош</w:t>
      </w:r>
      <w:r>
        <w:softHyphen/>
        <w:t>ной борт высотой</w:t>
      </w:r>
      <w:r>
        <w:rPr>
          <w:noProof/>
        </w:rPr>
        <w:t xml:space="preserve"> 0,14</w:t>
      </w:r>
      <w:r>
        <w:t xml:space="preserve"> м.</w:t>
      </w:r>
    </w:p>
    <w:p w:rsidR="00000000" w:rsidRDefault="008E5111">
      <w:pPr>
        <w:jc w:val="center"/>
        <w:rPr>
          <w:b/>
        </w:rPr>
      </w:pPr>
    </w:p>
    <w:p w:rsidR="00000000" w:rsidRDefault="008E5111">
      <w:pPr>
        <w:jc w:val="center"/>
        <w:rPr>
          <w:b/>
        </w:rPr>
      </w:pPr>
      <w:r>
        <w:rPr>
          <w:b/>
          <w:noProof/>
        </w:rPr>
        <w:t>13.</w:t>
      </w:r>
      <w:r>
        <w:rPr>
          <w:b/>
        </w:rPr>
        <w:t xml:space="preserve"> ОТКРЫТЫЕ КРАНОВЫЕ ЭСТАКАДЫ</w:t>
      </w:r>
    </w:p>
    <w:p w:rsidR="00000000" w:rsidRDefault="008E5111">
      <w:pPr>
        <w:ind w:firstLine="284"/>
        <w:jc w:val="both"/>
        <w:rPr>
          <w:b/>
        </w:rPr>
      </w:pPr>
    </w:p>
    <w:p w:rsidR="00000000" w:rsidRDefault="008E5111">
      <w:pPr>
        <w:ind w:firstLine="284"/>
        <w:jc w:val="both"/>
      </w:pPr>
      <w:r>
        <w:rPr>
          <w:b/>
          <w:noProof/>
        </w:rPr>
        <w:t>13.1.</w:t>
      </w:r>
      <w:r>
        <w:t xml:space="preserve"> Нормы настоящего раздела должны соблю</w:t>
      </w:r>
      <w:r>
        <w:softHyphen/>
        <w:t>даться при проектировании открытых крановых эс</w:t>
      </w:r>
      <w:r>
        <w:softHyphen/>
        <w:t>такад, предназначенных для обслуживания складов и производств, которые могут располагаться на открытом воздухе и требуют подъемно-транспортного оборудования</w:t>
      </w:r>
      <w:r>
        <w:rPr>
          <w:noProof/>
        </w:rPr>
        <w:t xml:space="preserve"> в</w:t>
      </w:r>
      <w:r>
        <w:t xml:space="preserve"> виде мостовых кранов.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13.2.</w:t>
      </w:r>
      <w:r>
        <w:t xml:space="preserve"> Открытые крановые эстакады допускается предусматривать в тех случаях, когда технологичес</w:t>
      </w:r>
      <w:r>
        <w:softHyphen/>
        <w:t>кий п</w:t>
      </w:r>
      <w:r>
        <w:t>роцесс не может быть обеспечен с помощью подвижных козловых кранов.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13.3.</w:t>
      </w:r>
      <w:r>
        <w:t xml:space="preserve"> Открытые крановые эстакады могут быть оборудованы мостовыми электрическими опорны</w:t>
      </w:r>
      <w:r>
        <w:softHyphen/>
        <w:t>ми кранами общего назначения (крюковые) грузоподъемностью до</w:t>
      </w:r>
      <w:r>
        <w:rPr>
          <w:noProof/>
        </w:rPr>
        <w:t xml:space="preserve"> 500</w:t>
      </w:r>
      <w:r>
        <w:t xml:space="preserve"> кН</w:t>
      </w:r>
      <w:r>
        <w:rPr>
          <w:noProof/>
        </w:rPr>
        <w:t xml:space="preserve"> (50</w:t>
      </w:r>
      <w:r>
        <w:t xml:space="preserve"> т) и специальными (магнитными и магнитно-грейферными) грузоподъемностью до</w:t>
      </w:r>
      <w:r>
        <w:rPr>
          <w:noProof/>
        </w:rPr>
        <w:t xml:space="preserve"> 200</w:t>
      </w:r>
      <w:r>
        <w:t xml:space="preserve"> кН</w:t>
      </w:r>
      <w:r>
        <w:rPr>
          <w:noProof/>
        </w:rPr>
        <w:t xml:space="preserve"> (20</w:t>
      </w:r>
      <w:r>
        <w:t xml:space="preserve"> т)</w:t>
      </w:r>
      <w:r>
        <w:rPr>
          <w:b/>
        </w:rPr>
        <w:t xml:space="preserve"> </w:t>
      </w:r>
      <w:r>
        <w:t>всех групп режима рабо</w:t>
      </w:r>
      <w:r>
        <w:softHyphen/>
        <w:t>ты кранов.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Примечание. Режим работы кранов устанавливается по ГОСТ</w:t>
      </w:r>
      <w:r>
        <w:rPr>
          <w:noProof/>
          <w:sz w:val="18"/>
        </w:rPr>
        <w:t xml:space="preserve"> 25546-82.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13.4.</w:t>
      </w:r>
      <w:r>
        <w:t xml:space="preserve"> Открытые крановые эстакады должны про</w:t>
      </w:r>
      <w:r>
        <w:softHyphen/>
        <w:t>ектироваться со следующими параметрами: ряд грузо</w:t>
      </w:r>
      <w:r>
        <w:t>подъемностей по ГОСТ</w:t>
      </w:r>
      <w:r>
        <w:rPr>
          <w:noProof/>
        </w:rPr>
        <w:t xml:space="preserve"> 1575-81</w:t>
      </w:r>
      <w:r>
        <w:t xml:space="preserve"> (СТ СЭВ </w:t>
      </w:r>
      <w:r>
        <w:rPr>
          <w:noProof/>
        </w:rPr>
        <w:t>1330-78)</w:t>
      </w:r>
      <w:r>
        <w:t>, пролеты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по ГОСТ</w:t>
      </w:r>
      <w:r>
        <w:rPr>
          <w:noProof/>
        </w:rPr>
        <w:t xml:space="preserve"> 534-78,</w:t>
      </w:r>
      <w:r>
        <w:t xml:space="preserve"> габариты приближения крана к строительным конструкци</w:t>
      </w:r>
      <w:r>
        <w:softHyphen/>
        <w:t xml:space="preserve">ям </w:t>
      </w:r>
      <w:r>
        <w:sym w:font="Arial" w:char="2014"/>
      </w:r>
      <w:r>
        <w:t xml:space="preserve"> по ГОСТ</w:t>
      </w:r>
      <w:r>
        <w:rPr>
          <w:noProof/>
        </w:rPr>
        <w:t xml:space="preserve"> 25711-83</w:t>
      </w:r>
      <w:r>
        <w:t xml:space="preserve"> и ТУ на специальные кра</w:t>
      </w:r>
      <w:r>
        <w:softHyphen/>
        <w:t>ны, шаг колонн</w:t>
      </w:r>
      <w:r>
        <w:rPr>
          <w:noProof/>
        </w:rPr>
        <w:t xml:space="preserve"> 12</w:t>
      </w:r>
      <w:r>
        <w:t xml:space="preserve"> м. При соответствующем обосновании допускается назначать другой шаг колонн, кратный б м.</w:t>
      </w:r>
    </w:p>
    <w:p w:rsidR="00000000" w:rsidRDefault="008E5111">
      <w:pPr>
        <w:ind w:firstLine="284"/>
        <w:jc w:val="both"/>
      </w:pPr>
      <w:r>
        <w:t>Отметки головок рельсов мостовых кранов от</w:t>
      </w:r>
      <w:r>
        <w:softHyphen/>
        <w:t>крытых крановых эстакад должны приниматься по ряду унифицированных отметок головок рельсов мостовых кранов одноэтажных промышленных зданий.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Пролеты кранов принимаются на </w:t>
      </w:r>
      <w:r>
        <w:rPr>
          <w:noProof/>
          <w:sz w:val="18"/>
        </w:rPr>
        <w:t>1,5</w:t>
      </w:r>
      <w:r>
        <w:rPr>
          <w:sz w:val="18"/>
        </w:rPr>
        <w:t xml:space="preserve"> </w:t>
      </w:r>
      <w:r>
        <w:rPr>
          <w:sz w:val="18"/>
        </w:rPr>
        <w:t>м меньше пролета эстакады,</w:t>
      </w:r>
      <w:r>
        <w:rPr>
          <w:noProof/>
          <w:sz w:val="18"/>
        </w:rPr>
        <w:t xml:space="preserve"> а</w:t>
      </w:r>
      <w:r>
        <w:rPr>
          <w:sz w:val="18"/>
        </w:rPr>
        <w:t xml:space="preserve"> при наличии поперечных распорок</w:t>
      </w:r>
      <w:r>
        <w:rPr>
          <w:noProof/>
          <w:sz w:val="18"/>
        </w:rPr>
        <w:t xml:space="preserve"> </w:t>
      </w:r>
      <w:r>
        <w:rPr>
          <w:sz w:val="18"/>
        </w:rPr>
        <w:t>выше кранового габарита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на</w:t>
      </w:r>
      <w:r>
        <w:rPr>
          <w:noProof/>
          <w:sz w:val="18"/>
        </w:rPr>
        <w:t xml:space="preserve"> 2</w:t>
      </w:r>
      <w:r>
        <w:rPr>
          <w:sz w:val="18"/>
        </w:rPr>
        <w:t xml:space="preserve"> м меньше пролета эстакады.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реконструкции</w:t>
      </w:r>
      <w:r>
        <w:rPr>
          <w:noProof/>
          <w:sz w:val="18"/>
        </w:rPr>
        <w:t xml:space="preserve"> </w:t>
      </w:r>
      <w:r>
        <w:rPr>
          <w:sz w:val="18"/>
        </w:rPr>
        <w:t>разме</w:t>
      </w:r>
      <w:r>
        <w:rPr>
          <w:noProof/>
          <w:sz w:val="18"/>
        </w:rPr>
        <w:t>ры</w:t>
      </w:r>
      <w:r>
        <w:rPr>
          <w:sz w:val="18"/>
        </w:rPr>
        <w:t xml:space="preserve"> пролетов и высот допускается принимать</w:t>
      </w:r>
      <w:r>
        <w:rPr>
          <w:noProof/>
          <w:sz w:val="18"/>
        </w:rPr>
        <w:t xml:space="preserve"> в</w:t>
      </w:r>
      <w:r>
        <w:rPr>
          <w:sz w:val="18"/>
        </w:rPr>
        <w:t xml:space="preserve"> соответствии с размерами пролетов и высот реконструируемых эстакад или примыкающих к ним зданий.</w:t>
      </w:r>
    </w:p>
    <w:p w:rsidR="00000000" w:rsidRDefault="008E5111">
      <w:pPr>
        <w:ind w:firstLine="284"/>
        <w:jc w:val="both"/>
        <w:rPr>
          <w:b/>
        </w:rPr>
      </w:pPr>
    </w:p>
    <w:p w:rsidR="00000000" w:rsidRDefault="008E5111">
      <w:pPr>
        <w:ind w:firstLine="284"/>
        <w:jc w:val="both"/>
      </w:pPr>
      <w:r>
        <w:rPr>
          <w:b/>
        </w:rPr>
        <w:t>13.5.</w:t>
      </w:r>
      <w:r>
        <w:t xml:space="preserve"> Открытые крановые эстакады следует про</w:t>
      </w:r>
      <w:r>
        <w:softHyphen/>
        <w:t>ектировать однопролетными и многопролетными.</w:t>
      </w:r>
    </w:p>
    <w:p w:rsidR="00000000" w:rsidRDefault="008E5111">
      <w:pPr>
        <w:ind w:firstLine="284"/>
        <w:jc w:val="both"/>
      </w:pPr>
      <w:r>
        <w:t>В многопролетной эстакаде допускается примене</w:t>
      </w:r>
      <w:r>
        <w:softHyphen/>
        <w:t>ние не более двух различных размеров пролетов.</w:t>
      </w:r>
    </w:p>
    <w:p w:rsidR="00000000" w:rsidRDefault="008E5111">
      <w:pPr>
        <w:ind w:firstLine="284"/>
        <w:jc w:val="both"/>
      </w:pPr>
      <w:r>
        <w:rPr>
          <w:b/>
        </w:rPr>
        <w:t>13.6.</w:t>
      </w:r>
      <w:r>
        <w:t xml:space="preserve"> Открытые крановые эстакады допускает</w:t>
      </w:r>
      <w:r>
        <w:t>ся проектировать примыкающими к торцам неотапли</w:t>
      </w:r>
      <w:r>
        <w:softHyphen/>
        <w:t>ваемых зданий с выходом мостовых кранов из зда</w:t>
      </w:r>
      <w:r>
        <w:softHyphen/>
        <w:t>ний на эстакады, при этом в местах примыкания следует совмещать:</w:t>
      </w:r>
    </w:p>
    <w:p w:rsidR="00000000" w:rsidRDefault="008E5111">
      <w:pPr>
        <w:ind w:firstLine="284"/>
        <w:jc w:val="both"/>
      </w:pPr>
      <w:r>
        <w:t>продольные разбивочные оси колонн эстакад и зданий;</w:t>
      </w:r>
    </w:p>
    <w:p w:rsidR="00000000" w:rsidRDefault="008E5111">
      <w:pPr>
        <w:ind w:firstLine="284"/>
        <w:jc w:val="both"/>
      </w:pPr>
      <w:r>
        <w:t>фундаменты колонн эстакад и зданий, если это допускается конструктивными решениями.</w:t>
      </w:r>
    </w:p>
    <w:p w:rsidR="00000000" w:rsidRDefault="008E5111">
      <w:pPr>
        <w:ind w:firstLine="284"/>
        <w:jc w:val="both"/>
      </w:pPr>
      <w:r>
        <w:t>При проектировании открытых крановых эста</w:t>
      </w:r>
      <w:r>
        <w:softHyphen/>
        <w:t>кад, пристраиваемых к продольным стенам зданий, сток воды с крыши здания на подкрановые пути, троллеи и обслуживающие площадки не допускается.</w:t>
      </w:r>
    </w:p>
    <w:p w:rsidR="00000000" w:rsidRDefault="008E5111">
      <w:pPr>
        <w:ind w:firstLine="284"/>
        <w:jc w:val="both"/>
      </w:pPr>
      <w:r>
        <w:rPr>
          <w:b/>
          <w:noProof/>
        </w:rPr>
        <w:t>13</w:t>
      </w:r>
      <w:r>
        <w:rPr>
          <w:b/>
        </w:rPr>
        <w:t>.</w:t>
      </w:r>
      <w:r>
        <w:rPr>
          <w:b/>
          <w:noProof/>
        </w:rPr>
        <w:t>7.</w:t>
      </w:r>
      <w:r>
        <w:t xml:space="preserve"> Открытые крановые эстакад</w:t>
      </w:r>
      <w:r>
        <w:t>ы следует рас</w:t>
      </w:r>
      <w:r>
        <w:softHyphen/>
        <w:t>полагать на горизонтальной площадке, при этом должен предусматриваться отвод атмосферных вод с площадки за счет устройства местных уклонов.</w:t>
      </w:r>
    </w:p>
    <w:p w:rsidR="00000000" w:rsidRDefault="008E5111">
      <w:pPr>
        <w:ind w:firstLine="284"/>
        <w:jc w:val="both"/>
      </w:pPr>
      <w:r>
        <w:rPr>
          <w:b/>
        </w:rPr>
        <w:t>1</w:t>
      </w:r>
      <w:r>
        <w:rPr>
          <w:b/>
          <w:noProof/>
        </w:rPr>
        <w:t>3.8.</w:t>
      </w:r>
      <w:r>
        <w:t xml:space="preserve"> На площадке крановой эстакады допускает</w:t>
      </w:r>
      <w:r>
        <w:softHyphen/>
        <w:t>ся прокладка автомобильных и железнодорожных путей вдоль и поперек эстакады.</w:t>
      </w:r>
    </w:p>
    <w:p w:rsidR="00000000" w:rsidRDefault="008E5111">
      <w:pPr>
        <w:ind w:firstLine="284"/>
        <w:jc w:val="both"/>
      </w:pPr>
      <w:r>
        <w:t>В случав устройства на площадке эстакады железнодорожных путей мостовой кран должен быть оборудован кабиной управления так, чтобы из кабины обеспечивался обзор погрузки и разгрузки, в том числе пола полувагона.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13.9.</w:t>
      </w:r>
      <w:r>
        <w:t xml:space="preserve"> Открытые крановые </w:t>
      </w:r>
      <w:r>
        <w:t>эстакады следует проектировать со свободно стоящими (в поперечном направлении) колоннами.</w:t>
      </w:r>
    </w:p>
    <w:p w:rsidR="00000000" w:rsidRDefault="008E5111">
      <w:pPr>
        <w:ind w:firstLine="284"/>
        <w:jc w:val="both"/>
      </w:pPr>
      <w:r>
        <w:t>Эстакады с колоннами, раскрепленными выше габарита крана жесткими поперечными конструкциями, допускается принимать в случаях неравно</w:t>
      </w:r>
      <w:r>
        <w:softHyphen/>
        <w:t>мерных деформаций основания или при норматив</w:t>
      </w:r>
      <w:r>
        <w:softHyphen/>
        <w:t>ной нагрузке на пол эстакады более</w:t>
      </w:r>
      <w:r>
        <w:rPr>
          <w:noProof/>
        </w:rPr>
        <w:t xml:space="preserve"> 0,2</w:t>
      </w:r>
      <w:r>
        <w:t xml:space="preserve"> МПа </w:t>
      </w:r>
      <w:r>
        <w:rPr>
          <w:noProof/>
        </w:rPr>
        <w:t>(20</w:t>
      </w:r>
      <w:r>
        <w:t xml:space="preserve"> тс/м</w:t>
      </w:r>
      <w:r>
        <w:rPr>
          <w:vertAlign w:val="superscript"/>
        </w:rPr>
        <w:t>2</w:t>
      </w:r>
      <w:r>
        <w:t>)</w:t>
      </w:r>
      <w:r>
        <w:rPr>
          <w:noProof/>
        </w:rPr>
        <w:t>.</w:t>
      </w:r>
      <w:r>
        <w:t xml:space="preserve"> При этом следует обеспечивать габариты приближения кранов к </w:t>
      </w:r>
      <w:r>
        <w:lastRenderedPageBreak/>
        <w:t xml:space="preserve">строительным конструкциям, предусмотренные </w:t>
      </w:r>
      <w:r>
        <w:sym w:font="Arial" w:char="201E"/>
      </w:r>
      <w:r>
        <w:t>Правилами устройства и безопасной эксплуатации грузоподъемных кра</w:t>
      </w:r>
      <w:r>
        <w:softHyphen/>
        <w:t xml:space="preserve">нов" утвержденными </w:t>
      </w:r>
      <w:r>
        <w:t>Госгортехнадзором СССР.</w:t>
      </w:r>
    </w:p>
    <w:p w:rsidR="00000000" w:rsidRDefault="008E5111">
      <w:pPr>
        <w:ind w:firstLine="284"/>
        <w:jc w:val="both"/>
      </w:pPr>
      <w:r>
        <w:t>В продольном направлении устойчивость эстака</w:t>
      </w:r>
      <w:r>
        <w:softHyphen/>
        <w:t>ды следует обеспечивать подкрановыми балками и вертикальными связями, устанавливаемыми в каж</w:t>
      </w:r>
      <w:r>
        <w:softHyphen/>
        <w:t>дом температурном блоке.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13.10.</w:t>
      </w:r>
      <w:r>
        <w:t xml:space="preserve"> При фундаментах глубокого заложения (более</w:t>
      </w:r>
      <w:r>
        <w:rPr>
          <w:noProof/>
        </w:rPr>
        <w:t xml:space="preserve"> 5</w:t>
      </w:r>
      <w:r>
        <w:t xml:space="preserve"> м) допускается объединять колонны про</w:t>
      </w:r>
      <w:r>
        <w:softHyphen/>
        <w:t>дольного ряда железобетонной неразрезной балкой в уровне пола эстакады</w:t>
      </w:r>
      <w:r>
        <w:rPr>
          <w:vertAlign w:val="superscript"/>
        </w:rPr>
        <w:t>1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13.11.</w:t>
      </w:r>
      <w:r>
        <w:t xml:space="preserve"> Фундаменты открытых крановых эстакад необходимо проектировать железобетонными.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13.12.</w:t>
      </w:r>
      <w:r>
        <w:t xml:space="preserve"> Неразрезные подкрановые белки допуска</w:t>
      </w:r>
      <w:r>
        <w:softHyphen/>
        <w:t>ется применять при значении коэ</w:t>
      </w:r>
      <w:r>
        <w:t>ффициента упругой податливости с</w:t>
      </w:r>
      <w:r>
        <w:rPr>
          <w:noProof/>
        </w:rPr>
        <w:t xml:space="preserve"> </w:t>
      </w:r>
      <w:r>
        <w:rPr>
          <w:noProof/>
        </w:rPr>
        <w:sym w:font="Symbol" w:char="F0A3"/>
      </w:r>
      <w:r>
        <w:rPr>
          <w:noProof/>
        </w:rPr>
        <w:t xml:space="preserve"> 0,05,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  <w:rPr>
          <w:noProof/>
        </w:rPr>
      </w:pPr>
      <w:r>
        <w:t xml:space="preserve">где  </w:t>
      </w:r>
      <w:r>
        <w:tab/>
      </w:r>
      <w:r>
        <w:tab/>
      </w:r>
      <w:r>
        <w:tab/>
        <w:t xml:space="preserve">       </w:t>
      </w:r>
      <w:r>
        <w:rPr>
          <w:position w:val="-36"/>
        </w:rPr>
        <w:object w:dxaOrig="980" w:dyaOrig="740">
          <v:shape id="_x0000_i1094" type="#_x0000_t75" style="width:42pt;height:32.25pt" o:ole="">
            <v:imagedata r:id="rId134" o:title=""/>
          </v:shape>
          <o:OLEObject Type="Embed" ProgID="Equation.3" ShapeID="_x0000_i1094" DrawAspect="Content" ObjectID="_1401543895" r:id="rId135"/>
        </w:object>
      </w:r>
      <w:r>
        <w:rPr>
          <w:noProof/>
        </w:rPr>
        <w:t xml:space="preserve">               </w:t>
      </w:r>
      <w:r>
        <w:tab/>
      </w:r>
      <w:r>
        <w:tab/>
      </w:r>
      <w:r>
        <w:tab/>
      </w:r>
      <w:r>
        <w:rPr>
          <w:noProof/>
        </w:rPr>
        <w:t>(50)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>здесь</w:t>
      </w:r>
      <w:r>
        <w:rPr>
          <w:noProof/>
        </w:rPr>
        <w:t xml:space="preserve">  </w:t>
      </w:r>
      <w:r>
        <w:rPr>
          <w:noProof/>
        </w:rPr>
        <w:sym w:font="Symbol" w:char="F044"/>
      </w:r>
      <w:r>
        <w:rPr>
          <w:noProof/>
        </w:rPr>
        <w:t xml:space="preserve"> —</w:t>
      </w:r>
      <w:r>
        <w:t xml:space="preserve"> перемещение опоры от вертикальной единичной силы, приложенной на уровне головки рельса, с учетом де</w:t>
      </w:r>
      <w:r>
        <w:softHyphen/>
        <w:t>формации колонны и осадки фундамента;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</w:rPr>
        <w:t>Е</w:t>
      </w:r>
      <w:r>
        <w:rPr>
          <w:i/>
          <w:lang w:val="en-US"/>
        </w:rPr>
        <w:t>I</w:t>
      </w:r>
      <w:r>
        <w:rPr>
          <w:i/>
          <w:noProof/>
        </w:rPr>
        <w:t xml:space="preserve"> —</w:t>
      </w:r>
      <w:r>
        <w:t xml:space="preserve"> жесткость подкрановой балки; </w:t>
      </w:r>
    </w:p>
    <w:p w:rsidR="00000000" w:rsidRDefault="008E5111">
      <w:pPr>
        <w:ind w:firstLine="284"/>
        <w:jc w:val="both"/>
      </w:pPr>
      <w:r>
        <w:rPr>
          <w:i/>
          <w:noProof/>
        </w:rPr>
        <w:t>l</w:t>
      </w:r>
      <w:r>
        <w:rPr>
          <w:noProof/>
        </w:rPr>
        <w:t xml:space="preserve"> —</w:t>
      </w:r>
      <w:r>
        <w:t xml:space="preserve"> пролет белки.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13.13.</w:t>
      </w:r>
      <w:r>
        <w:t xml:space="preserve"> Тормозные конструкции, концевые упоры на подкрановых балках, вертикальные связи по ко</w:t>
      </w:r>
      <w:r>
        <w:softHyphen/>
        <w:t>лоннам, поперечные распорки над крановым габари</w:t>
      </w:r>
      <w:r>
        <w:softHyphen/>
        <w:t>том, площадки и лестницы следует проектировать стальными.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13.14.</w:t>
      </w:r>
      <w:r>
        <w:t xml:space="preserve"> </w:t>
      </w:r>
      <w:r>
        <w:t>Покрытие площадки (пола) открытой крановой эстакады необходимо выбирать с учетом технологических требований и условий эксплуатации а соответствии с главой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</w:t>
      </w:r>
      <w:r>
        <w:t>В</w:t>
      </w:r>
      <w:r>
        <w:rPr>
          <w:noProof/>
        </w:rPr>
        <w:t>.8-71.</w:t>
      </w:r>
    </w:p>
    <w:p w:rsidR="00000000" w:rsidRDefault="008E5111">
      <w:pPr>
        <w:ind w:firstLine="284"/>
        <w:jc w:val="both"/>
      </w:pPr>
      <w:r>
        <w:rPr>
          <w:b/>
          <w:noProof/>
        </w:rPr>
        <w:t>13</w:t>
      </w:r>
      <w:r>
        <w:rPr>
          <w:b/>
        </w:rPr>
        <w:t>.</w:t>
      </w:r>
      <w:r>
        <w:rPr>
          <w:b/>
          <w:noProof/>
        </w:rPr>
        <w:t>15</w:t>
      </w:r>
      <w:r>
        <w:rPr>
          <w:b/>
        </w:rPr>
        <w:t>.</w:t>
      </w:r>
      <w:r>
        <w:t xml:space="preserve"> Расчетную схему эстакады следует прини</w:t>
      </w:r>
      <w:r>
        <w:softHyphen/>
        <w:t>мать в виде отдельно стоящих продольных рядов колонн, жестко соединенных с фундаментами в уровне их обреза и шарнирно-соединенных в преде</w:t>
      </w:r>
      <w:r>
        <w:softHyphen/>
        <w:t>лах температурного блока с подкрановыми балками и вертикальными связями.</w:t>
      </w:r>
    </w:p>
    <w:p w:rsidR="00000000" w:rsidRDefault="008E5111">
      <w:pPr>
        <w:ind w:firstLine="284"/>
        <w:jc w:val="both"/>
      </w:pPr>
      <w:r>
        <w:t>Для эстакад с распорками расчетную</w:t>
      </w:r>
      <w:r>
        <w:rPr>
          <w:noProof/>
        </w:rPr>
        <w:t xml:space="preserve"> сх</w:t>
      </w:r>
      <w:r>
        <w:t>е</w:t>
      </w:r>
      <w:r>
        <w:rPr>
          <w:noProof/>
        </w:rPr>
        <w:t>му</w:t>
      </w:r>
      <w:r>
        <w:t xml:space="preserve"> следует принимать в виде поперечной рамы, в</w:t>
      </w:r>
      <w:r>
        <w:t>ключаю</w:t>
      </w:r>
      <w:r>
        <w:softHyphen/>
        <w:t>щей колонны и распорки.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>_____________</w:t>
      </w:r>
    </w:p>
    <w:p w:rsidR="00000000" w:rsidRDefault="008E5111">
      <w:pPr>
        <w:ind w:firstLine="284"/>
        <w:jc w:val="both"/>
        <w:rPr>
          <w:noProof/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 xml:space="preserve"> А.</w:t>
      </w:r>
      <w:r>
        <w:rPr>
          <w:noProof/>
          <w:sz w:val="16"/>
        </w:rPr>
        <w:t xml:space="preserve"> </w:t>
      </w:r>
      <w:r>
        <w:rPr>
          <w:sz w:val="16"/>
        </w:rPr>
        <w:t xml:space="preserve">с. № 435183 (СССР). Крановая эстакада / Коршунов Д. А., </w:t>
      </w:r>
      <w:proofErr w:type="spellStart"/>
      <w:r>
        <w:rPr>
          <w:sz w:val="16"/>
        </w:rPr>
        <w:t>Сисин</w:t>
      </w:r>
      <w:proofErr w:type="spellEnd"/>
      <w:r>
        <w:rPr>
          <w:sz w:val="16"/>
        </w:rPr>
        <w:t xml:space="preserve"> А. А. Опубл.</w:t>
      </w:r>
      <w:r>
        <w:rPr>
          <w:noProof/>
          <w:sz w:val="16"/>
        </w:rPr>
        <w:t xml:space="preserve"> </w:t>
      </w:r>
      <w:r>
        <w:rPr>
          <w:sz w:val="16"/>
        </w:rPr>
        <w:t>в Б. И, 1974, №</w:t>
      </w:r>
      <w:r>
        <w:rPr>
          <w:noProof/>
          <w:sz w:val="16"/>
        </w:rPr>
        <w:t xml:space="preserve"> 25.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Примечание. Связь противостоящих рядов несущих конструкций мостом крана расчетом не учитывается.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13.16.</w:t>
      </w:r>
      <w:r>
        <w:t xml:space="preserve"> Нагрузки на открытые крановые эстакады необходимо определять в соответствии с требованиями ГОСТ</w:t>
      </w:r>
      <w:r>
        <w:rPr>
          <w:noProof/>
        </w:rPr>
        <w:t xml:space="preserve"> 1451-77</w:t>
      </w:r>
      <w:r>
        <w:t xml:space="preserve"> и СНиП</w:t>
      </w:r>
      <w:r>
        <w:rPr>
          <w:noProof/>
        </w:rPr>
        <w:t xml:space="preserve"> 2.01.07</w:t>
      </w:r>
      <w:r>
        <w:t>-</w:t>
      </w:r>
      <w:r>
        <w:rPr>
          <w:noProof/>
        </w:rPr>
        <w:t>85</w:t>
      </w:r>
      <w:r>
        <w:t xml:space="preserve"> с учетом нормативной вертикальной нагрузки на ходовые гале</w:t>
      </w:r>
      <w:r>
        <w:softHyphen/>
        <w:t>реи от веса людей и ремонтных материалов, прини</w:t>
      </w:r>
      <w:r>
        <w:softHyphen/>
        <w:t>маемой равной</w:t>
      </w:r>
      <w:r>
        <w:rPr>
          <w:noProof/>
        </w:rPr>
        <w:t xml:space="preserve"> 2</w:t>
      </w:r>
      <w:r>
        <w:t xml:space="preserve"> кПа</w:t>
      </w:r>
      <w:r>
        <w:rPr>
          <w:noProof/>
        </w:rPr>
        <w:t xml:space="preserve"> (200</w:t>
      </w:r>
      <w:r>
        <w:t xml:space="preserve"> кгс/м</w:t>
      </w:r>
      <w:r>
        <w:rPr>
          <w:vertAlign w:val="superscript"/>
        </w:rPr>
        <w:t>2</w:t>
      </w:r>
      <w:r>
        <w:t>) без учете снего</w:t>
      </w:r>
      <w:r>
        <w:softHyphen/>
        <w:t>вой нагрузки.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13.17.</w:t>
      </w:r>
      <w:r>
        <w:t xml:space="preserve"> Основания под фундаментами открытых крановых эстакад следует рассчитывать на нагруз</w:t>
      </w:r>
      <w:r>
        <w:softHyphen/>
        <w:t>ки, действующие в плоскости моста крана, по пре</w:t>
      </w:r>
      <w:r>
        <w:softHyphen/>
        <w:t>дельным состояниям первой и второй групп по СНиП</w:t>
      </w:r>
      <w:r>
        <w:rPr>
          <w:noProof/>
        </w:rPr>
        <w:t xml:space="preserve"> 2.02.01-83.</w:t>
      </w:r>
    </w:p>
    <w:p w:rsidR="00000000" w:rsidRDefault="008E5111">
      <w:pPr>
        <w:ind w:firstLine="284"/>
        <w:jc w:val="both"/>
      </w:pPr>
      <w:r>
        <w:t>Краевые давления на грунт под фундаментом сле</w:t>
      </w:r>
      <w:r>
        <w:softHyphen/>
        <w:t>дует принимать с отношением</w:t>
      </w:r>
    </w:p>
    <w:p w:rsidR="00000000" w:rsidRDefault="008E5111">
      <w:pPr>
        <w:ind w:firstLine="284"/>
        <w:jc w:val="both"/>
        <w:rPr>
          <w:i/>
        </w:rPr>
      </w:pPr>
    </w:p>
    <w:p w:rsidR="00000000" w:rsidRDefault="008E5111">
      <w:pPr>
        <w:ind w:left="1440" w:firstLine="720"/>
        <w:jc w:val="both"/>
        <w:rPr>
          <w:i/>
        </w:rPr>
      </w:pPr>
      <w:r>
        <w:rPr>
          <w:i/>
        </w:rPr>
        <w:t xml:space="preserve">    </w:t>
      </w:r>
      <w:r>
        <w:rPr>
          <w:i/>
          <w:position w:val="-40"/>
        </w:rPr>
        <w:object w:dxaOrig="1300" w:dyaOrig="900">
          <v:shape id="_x0000_i1095" type="#_x0000_t75" style="width:58.5pt;height:39.75pt" o:ole="">
            <v:imagedata r:id="rId136" o:title=""/>
          </v:shape>
          <o:OLEObject Type="Embed" ProgID="Equation.3" ShapeID="_x0000_i1095" DrawAspect="Content" ObjectID="_1401543896" r:id="rId137"/>
        </w:objec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>где</w:t>
      </w:r>
      <w:r>
        <w:rPr>
          <w:noProof/>
        </w:rPr>
        <w:t xml:space="preserve"> </w:t>
      </w:r>
      <w:proofErr w:type="spellStart"/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min</w:t>
      </w:r>
      <w:proofErr w:type="spellEnd"/>
      <w:r>
        <w:rPr>
          <w:lang w:val="en-US"/>
        </w:rPr>
        <w:t xml:space="preserve">, </w:t>
      </w:r>
      <w:proofErr w:type="spellStart"/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max</w:t>
      </w:r>
      <w:proofErr w:type="spellEnd"/>
      <w:r>
        <w:t xml:space="preserve"> </w:t>
      </w:r>
      <w:r>
        <w:rPr>
          <w:noProof/>
        </w:rPr>
        <w:t xml:space="preserve">— </w:t>
      </w:r>
      <w:r>
        <w:t xml:space="preserve">соответственно минимальное и максимальное давления на грунт. </w:t>
      </w:r>
    </w:p>
    <w:p w:rsidR="00000000" w:rsidRDefault="008E5111">
      <w:pPr>
        <w:ind w:firstLine="284"/>
        <w:jc w:val="both"/>
        <w:rPr>
          <w:noProof/>
        </w:rPr>
      </w:pPr>
      <w:r>
        <w:t>Для эстакад под краны общего назначения грузоподъемностью не более</w:t>
      </w:r>
      <w:r>
        <w:rPr>
          <w:noProof/>
        </w:rPr>
        <w:t xml:space="preserve"> 160</w:t>
      </w:r>
      <w:r>
        <w:t xml:space="preserve"> кН</w:t>
      </w:r>
      <w:r>
        <w:rPr>
          <w:noProof/>
        </w:rPr>
        <w:t xml:space="preserve"> (16</w:t>
      </w:r>
      <w:r>
        <w:t xml:space="preserve"> т) при </w:t>
      </w:r>
      <w:r>
        <w:rPr>
          <w:i/>
          <w:lang w:val="en-US"/>
        </w:rPr>
        <w:t>R</w:t>
      </w:r>
      <w:r>
        <w:rPr>
          <w:noProof/>
        </w:rPr>
        <w:t xml:space="preserve"> </w:t>
      </w:r>
      <w:r>
        <w:rPr>
          <w:noProof/>
        </w:rPr>
        <w:sym w:font="Symbol" w:char="F0B3"/>
      </w:r>
      <w:r>
        <w:rPr>
          <w:noProof/>
        </w:rPr>
        <w:t xml:space="preserve"> 0</w:t>
      </w:r>
      <w:r>
        <w:t>,</w:t>
      </w:r>
      <w:r>
        <w:rPr>
          <w:noProof/>
        </w:rPr>
        <w:t>15</w:t>
      </w:r>
      <w:r>
        <w:t xml:space="preserve"> МП</w:t>
      </w:r>
      <w:r>
        <w:t>а</w:t>
      </w:r>
      <w:r>
        <w:rPr>
          <w:noProof/>
        </w:rPr>
        <w:t xml:space="preserve"> (1,5</w:t>
      </w:r>
      <w:r>
        <w:t xml:space="preserve"> кгс/см</w:t>
      </w:r>
      <w:r>
        <w:rPr>
          <w:vertAlign w:val="superscript"/>
        </w:rPr>
        <w:t>2</w:t>
      </w:r>
      <w:r>
        <w:t>) допускается треугольная форма эпюры давления под подошвой фундамента. (</w:t>
      </w:r>
      <w:proofErr w:type="spellStart"/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min</w:t>
      </w:r>
      <w:proofErr w:type="spellEnd"/>
      <w:r>
        <w:t xml:space="preserve"> =</w:t>
      </w:r>
      <w:r>
        <w:rPr>
          <w:noProof/>
        </w:rPr>
        <w:t xml:space="preserve"> 0).</w:t>
      </w:r>
    </w:p>
    <w:p w:rsidR="00000000" w:rsidRDefault="008E5111">
      <w:pPr>
        <w:ind w:firstLine="284"/>
        <w:jc w:val="both"/>
      </w:pPr>
      <w:r>
        <w:rPr>
          <w:b/>
          <w:noProof/>
        </w:rPr>
        <w:t>13.18.</w:t>
      </w:r>
      <w:r>
        <w:t xml:space="preserve"> Разность деформаций оснований смежных колонн от суммарного воздействия постоянной и крановой нагрузок не должна вызывать вертикаль</w:t>
      </w:r>
      <w:r>
        <w:softHyphen/>
        <w:t>ной осадки фундаментов, обусловливающей уклоны крановых путей, превышающие</w:t>
      </w:r>
      <w:r>
        <w:rPr>
          <w:noProof/>
        </w:rPr>
        <w:t xml:space="preserve"> 0,004</w:t>
      </w:r>
      <w:r>
        <w:t xml:space="preserve"> вдоль пути и </w:t>
      </w:r>
      <w:r>
        <w:rPr>
          <w:noProof/>
        </w:rPr>
        <w:t>0,003</w:t>
      </w:r>
      <w:r>
        <w:t xml:space="preserve"> поперек пролета.</w:t>
      </w:r>
    </w:p>
    <w:p w:rsidR="00000000" w:rsidRDefault="008E5111">
      <w:pPr>
        <w:ind w:firstLine="284"/>
        <w:jc w:val="both"/>
      </w:pPr>
      <w:r>
        <w:t>Если нагрузка на пол эстакады от</w:t>
      </w:r>
      <w:r>
        <w:rPr>
          <w:b/>
        </w:rPr>
        <w:t xml:space="preserve"> </w:t>
      </w:r>
      <w:r>
        <w:t>веса складируемых или перерабатываемых материалов, изделий и т. п. составляет более</w:t>
      </w:r>
      <w:r>
        <w:rPr>
          <w:noProof/>
        </w:rPr>
        <w:t xml:space="preserve"> 0,05</w:t>
      </w:r>
      <w:r>
        <w:t xml:space="preserve"> МПа</w:t>
      </w:r>
      <w:r>
        <w:rPr>
          <w:noProof/>
        </w:rPr>
        <w:t xml:space="preserve"> (5,0</w:t>
      </w:r>
      <w:r>
        <w:t xml:space="preserve"> тс/м</w:t>
      </w:r>
      <w:r>
        <w:rPr>
          <w:vertAlign w:val="superscript"/>
        </w:rPr>
        <w:t>2</w:t>
      </w:r>
      <w:r>
        <w:t>) или вблизи эстакады р</w:t>
      </w:r>
      <w:r>
        <w:t xml:space="preserve">асположены здания и сооружения, у которых активная зона деформируемого грунта под фундаментами накладывается не активную зону под фундаментами колонн эстакады, то деформации основания не должны вызывать дополнительной разности </w:t>
      </w:r>
      <w:r>
        <w:lastRenderedPageBreak/>
        <w:t>отметок головок подкрановых рельсов на со</w:t>
      </w:r>
      <w:r>
        <w:softHyphen/>
        <w:t>седних колоннах (вдоль и поперек эстакады) боль</w:t>
      </w:r>
      <w:r>
        <w:softHyphen/>
        <w:t>ше, чем на</w:t>
      </w:r>
      <w:r>
        <w:rPr>
          <w:noProof/>
        </w:rPr>
        <w:t xml:space="preserve"> 20</w:t>
      </w:r>
      <w:r>
        <w:t xml:space="preserve"> мм, и изменение расстояния между крановыми рельсами больше, чем на</w:t>
      </w:r>
      <w:r>
        <w:rPr>
          <w:noProof/>
        </w:rPr>
        <w:t xml:space="preserve"> 10</w:t>
      </w:r>
      <w:r>
        <w:t xml:space="preserve"> мм.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13.19.</w:t>
      </w:r>
      <w:r>
        <w:rPr>
          <w:sz w:val="18"/>
        </w:rPr>
        <w:t xml:space="preserve"> </w:t>
      </w:r>
      <w:r>
        <w:t xml:space="preserve">Прогибы и перемещения элементов конструкций не должны превышать предельных, установленных </w:t>
      </w:r>
      <w:proofErr w:type="spellStart"/>
      <w:r>
        <w:t>СНиП</w:t>
      </w:r>
      <w:proofErr w:type="spellEnd"/>
      <w:r>
        <w:t xml:space="preserve"> 2.01.</w:t>
      </w:r>
      <w:r>
        <w:t>07-85.</w:t>
      </w:r>
    </w:p>
    <w:p w:rsidR="00000000" w:rsidRDefault="008E5111">
      <w:pPr>
        <w:ind w:firstLine="284"/>
        <w:jc w:val="both"/>
      </w:pPr>
      <w:r>
        <w:rPr>
          <w:b/>
          <w:noProof/>
        </w:rPr>
        <w:t>13.20.</w:t>
      </w:r>
      <w:r>
        <w:t xml:space="preserve"> Вдоль подкрановых путей по каждому продольному ряду колонн для обслуживающего персонала необходимо предусматривать проходы шириной не менее</w:t>
      </w:r>
      <w:r>
        <w:rPr>
          <w:noProof/>
        </w:rPr>
        <w:t xml:space="preserve"> 0,5</w:t>
      </w:r>
      <w:r>
        <w:t xml:space="preserve"> м (в свету)</w:t>
      </w:r>
      <w:r>
        <w:rPr>
          <w:noProof/>
        </w:rPr>
        <w:t>,</w:t>
      </w:r>
      <w:r>
        <w:t xml:space="preserve"> а в местах обхода колонны (при устройстве жестких поперечных кон</w:t>
      </w:r>
      <w:r>
        <w:softHyphen/>
        <w:t>струкций над габаритом крана)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шириной не менее </w:t>
      </w:r>
      <w:r>
        <w:rPr>
          <w:noProof/>
        </w:rPr>
        <w:t>0,4</w:t>
      </w:r>
      <w:r>
        <w:t xml:space="preserve"> м либо устраивать проход размером</w:t>
      </w:r>
      <w:r>
        <w:rPr>
          <w:noProof/>
        </w:rPr>
        <w:t xml:space="preserve"> 0,4х1,8</w:t>
      </w:r>
      <w:r>
        <w:t xml:space="preserve"> м в теле колонны. Проходы должны иметь постоян</w:t>
      </w:r>
      <w:r>
        <w:softHyphen/>
        <w:t>ные ограждения (перила) высотой не менее</w:t>
      </w:r>
      <w:r>
        <w:rPr>
          <w:noProof/>
        </w:rPr>
        <w:t xml:space="preserve"> 1</w:t>
      </w:r>
      <w:r>
        <w:t xml:space="preserve"> м.</w:t>
      </w:r>
    </w:p>
    <w:p w:rsidR="00000000" w:rsidRDefault="008E5111">
      <w:pPr>
        <w:ind w:firstLine="284"/>
        <w:jc w:val="both"/>
      </w:pPr>
      <w:r>
        <w:t>Перильные ограждения по крайним рядам ко</w:t>
      </w:r>
      <w:r>
        <w:softHyphen/>
        <w:t>лонн следует устанавливать только с наружной ст</w:t>
      </w:r>
      <w:r>
        <w:t>о</w:t>
      </w:r>
      <w:r>
        <w:softHyphen/>
        <w:t>роны, а по средним рядам</w:t>
      </w:r>
      <w:r>
        <w:rPr>
          <w:noProof/>
        </w:rPr>
        <w:t xml:space="preserve"> —</w:t>
      </w:r>
      <w:r>
        <w:t xml:space="preserve"> с двух сторон, с уст</w:t>
      </w:r>
      <w:r>
        <w:softHyphen/>
        <w:t>ройством в каждом шаге колони съемного участка для выхода на кран.</w:t>
      </w:r>
    </w:p>
    <w:p w:rsidR="00000000" w:rsidRDefault="008E5111">
      <w:pPr>
        <w:ind w:firstLine="284"/>
        <w:jc w:val="both"/>
      </w:pPr>
      <w:r>
        <w:t>По всей длине и ширине следует предусматривать настил, вплотную подходящий к верхнему поясу подкрановых балок.</w:t>
      </w:r>
    </w:p>
    <w:p w:rsidR="00000000" w:rsidRDefault="008E5111">
      <w:pPr>
        <w:ind w:firstLine="284"/>
        <w:jc w:val="both"/>
      </w:pPr>
      <w:r>
        <w:rPr>
          <w:b/>
          <w:noProof/>
        </w:rPr>
        <w:t>13.21.</w:t>
      </w:r>
      <w:r>
        <w:t xml:space="preserve"> Каждый пролет эстакады должен быть обо</w:t>
      </w:r>
      <w:r>
        <w:softHyphen/>
        <w:t xml:space="preserve">рудован посадочными и ремонтными площадками и лестницами для подъема на эстакаду в соответствии с требованиями </w:t>
      </w:r>
      <w:r>
        <w:sym w:font="Arial" w:char="201E"/>
      </w:r>
      <w:r>
        <w:t>Правил устройства и безопасной эксплуатации грузоподъемных кранов".</w:t>
      </w:r>
    </w:p>
    <w:p w:rsidR="00000000" w:rsidRDefault="008E5111">
      <w:pPr>
        <w:ind w:firstLine="284"/>
        <w:jc w:val="both"/>
      </w:pPr>
      <w:r>
        <w:rPr>
          <w:b/>
          <w:noProof/>
        </w:rPr>
        <w:t>13.22.</w:t>
      </w:r>
      <w:r>
        <w:t xml:space="preserve"> На каждый проход вдоль подкрановых пу</w:t>
      </w:r>
      <w:r>
        <w:softHyphen/>
        <w:t>тей и посадоч</w:t>
      </w:r>
      <w:r>
        <w:t>ную площадку должны быть запроек</w:t>
      </w:r>
      <w:r>
        <w:softHyphen/>
        <w:t>тированы постоянные стальные лестницы шириной не менее</w:t>
      </w:r>
      <w:r>
        <w:rPr>
          <w:noProof/>
        </w:rPr>
        <w:t xml:space="preserve"> 0,7</w:t>
      </w:r>
      <w:r>
        <w:t xml:space="preserve"> м с углом наклона не более</w:t>
      </w:r>
      <w:r>
        <w:rPr>
          <w:noProof/>
        </w:rPr>
        <w:t xml:space="preserve"> 60</w:t>
      </w:r>
      <w:r>
        <w:rPr>
          <w:noProof/>
        </w:rPr>
        <w:sym w:font="Arial" w:char="00B0"/>
      </w:r>
      <w:r>
        <w:t xml:space="preserve"> с выходом на них через люки размером не менее </w:t>
      </w:r>
      <w:r>
        <w:rPr>
          <w:noProof/>
        </w:rPr>
        <w:t>0,5х0,5</w:t>
      </w:r>
      <w:r>
        <w:t xml:space="preserve"> м. Крышки люков должны быть шарнирно закреплены, легко и удобно открываться и закры</w:t>
      </w:r>
      <w:r>
        <w:softHyphen/>
        <w:t>ваться. Лестницы следует предусматривать по торцам эстакады и не реже чем через</w:t>
      </w:r>
      <w:r>
        <w:rPr>
          <w:noProof/>
        </w:rPr>
        <w:t xml:space="preserve"> 200</w:t>
      </w:r>
      <w:r>
        <w:t xml:space="preserve"> м по ее длине. При длине эстакады менее</w:t>
      </w:r>
      <w:r>
        <w:rPr>
          <w:noProof/>
        </w:rPr>
        <w:t xml:space="preserve"> 200</w:t>
      </w:r>
      <w:r>
        <w:t xml:space="preserve"> м допускается предусматривать одну лестницу на проход. При определении числа лестниц следует учитывать лестницы на посадочн</w:t>
      </w:r>
      <w:r>
        <w:t>ые, ремонтные и другие пло</w:t>
      </w:r>
      <w:r>
        <w:softHyphen/>
        <w:t>щадки.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  <w:noProof/>
        </w:rPr>
        <w:t>14.</w:t>
      </w:r>
      <w:r>
        <w:rPr>
          <w:b/>
        </w:rPr>
        <w:t xml:space="preserve"> ОТДЕЛЬНО СТОЯЩИЕ ОПОРЫ И ЭСТАКАДЫ </w:t>
      </w:r>
    </w:p>
    <w:p w:rsidR="00000000" w:rsidRDefault="008E5111">
      <w:pPr>
        <w:jc w:val="center"/>
        <w:rPr>
          <w:b/>
        </w:rPr>
      </w:pPr>
      <w:r>
        <w:rPr>
          <w:b/>
        </w:rPr>
        <w:t>ПОД ТЕХНОЛОГИЧЕСКИЕ ТРУБОПРОВОДЫ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14.1.</w:t>
      </w:r>
      <w:r>
        <w:t xml:space="preserve"> Нормы настоящего раздела следует соблю</w:t>
      </w:r>
      <w:r>
        <w:softHyphen/>
        <w:t>дать при проектировании низких и высоких отдель</w:t>
      </w:r>
      <w:r>
        <w:softHyphen/>
        <w:t>но стоящих опор, а также эстакад под технологичес</w:t>
      </w:r>
      <w:r>
        <w:softHyphen/>
        <w:t>кие трубопроводы.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Примечание. Высоту (расстояние от планировочной отметки земли до верха траверсы) отдельно стоящих опор и эстакад следует принимать: низких опор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от</w:t>
      </w:r>
      <w:r>
        <w:rPr>
          <w:noProof/>
          <w:sz w:val="18"/>
        </w:rPr>
        <w:t xml:space="preserve"> 0,3</w:t>
      </w:r>
      <w:r>
        <w:rPr>
          <w:sz w:val="18"/>
        </w:rPr>
        <w:t xml:space="preserve"> до </w:t>
      </w:r>
      <w:r>
        <w:rPr>
          <w:noProof/>
          <w:sz w:val="18"/>
        </w:rPr>
        <w:t>1,</w:t>
      </w:r>
      <w:r>
        <w:rPr>
          <w:sz w:val="18"/>
        </w:rPr>
        <w:t>2 м — кратной</w:t>
      </w:r>
      <w:r>
        <w:rPr>
          <w:noProof/>
          <w:sz w:val="18"/>
        </w:rPr>
        <w:t xml:space="preserve"> 0,3</w:t>
      </w:r>
      <w:r>
        <w:rPr>
          <w:sz w:val="18"/>
        </w:rPr>
        <w:t xml:space="preserve"> м</w:t>
      </w:r>
      <w:r>
        <w:rPr>
          <w:noProof/>
          <w:sz w:val="18"/>
        </w:rPr>
        <w:t xml:space="preserve"> </w:t>
      </w:r>
      <w:r>
        <w:rPr>
          <w:sz w:val="18"/>
        </w:rPr>
        <w:t>в зависимости от планировки земли и уклонов трубопроводов; высок</w:t>
      </w:r>
      <w:r>
        <w:rPr>
          <w:sz w:val="18"/>
        </w:rPr>
        <w:t>их отдельно стоящих опор и эстакад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кратной</w:t>
      </w:r>
      <w:r>
        <w:rPr>
          <w:noProof/>
          <w:sz w:val="18"/>
        </w:rPr>
        <w:t xml:space="preserve"> 0</w:t>
      </w:r>
      <w:r>
        <w:rPr>
          <w:sz w:val="18"/>
        </w:rPr>
        <w:t>,6 м, обеспечивающей проезд под трубопроводами и эстакадами железнодорожного и автомобильного транспорта в соответствии</w:t>
      </w:r>
      <w:r>
        <w:rPr>
          <w:noProof/>
          <w:sz w:val="18"/>
        </w:rPr>
        <w:t xml:space="preserve"> </w:t>
      </w:r>
      <w:r>
        <w:rPr>
          <w:sz w:val="18"/>
        </w:rPr>
        <w:t>с габаритами при</w:t>
      </w:r>
      <w:r>
        <w:rPr>
          <w:sz w:val="18"/>
        </w:rPr>
        <w:softHyphen/>
        <w:t>ближения строений по ГОСТ</w:t>
      </w:r>
      <w:r>
        <w:rPr>
          <w:noProof/>
          <w:sz w:val="18"/>
        </w:rPr>
        <w:t xml:space="preserve"> 9238-83</w:t>
      </w:r>
      <w:r>
        <w:rPr>
          <w:sz w:val="18"/>
        </w:rPr>
        <w:t xml:space="preserve"> и СНиП</w:t>
      </w:r>
      <w:r>
        <w:rPr>
          <w:noProof/>
          <w:sz w:val="18"/>
        </w:rPr>
        <w:t xml:space="preserve"> 2.05.02</w:t>
      </w:r>
      <w:r>
        <w:rPr>
          <w:sz w:val="18"/>
        </w:rPr>
        <w:t>-</w:t>
      </w:r>
      <w:r>
        <w:rPr>
          <w:noProof/>
          <w:sz w:val="18"/>
        </w:rPr>
        <w:t>85.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</w:rPr>
        <w:t xml:space="preserve">14.2. </w:t>
      </w:r>
      <w:r>
        <w:t>Прокладку трубопроводов на низких опо</w:t>
      </w:r>
      <w:r>
        <w:softHyphen/>
        <w:t>рах следует предусматривать по территориям, не подлежащим застройке, вне пахотных земель и при отсутствии пересечения с дорогами.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14.</w:t>
      </w:r>
      <w:r>
        <w:rPr>
          <w:b/>
        </w:rPr>
        <w:t>3.</w:t>
      </w:r>
      <w:r>
        <w:t xml:space="preserve"> При проектировании отдельно стоящих опор и эстакад уклон трубопроводов следует созда</w:t>
      </w:r>
      <w:r>
        <w:softHyphen/>
        <w:t>вать за сч</w:t>
      </w:r>
      <w:r>
        <w:t>ет изменения отметки верхнего обреза фундамента или длины колонн с учетом рельефа по</w:t>
      </w:r>
      <w:r>
        <w:softHyphen/>
        <w:t>верхности земли вдоль трассы.</w:t>
      </w:r>
    </w:p>
    <w:p w:rsidR="00000000" w:rsidRDefault="008E5111">
      <w:pPr>
        <w:ind w:firstLine="284"/>
        <w:jc w:val="both"/>
      </w:pPr>
      <w:r>
        <w:rPr>
          <w:b/>
          <w:noProof/>
        </w:rPr>
        <w:t>14.4.</w:t>
      </w:r>
      <w:r>
        <w:t xml:space="preserve"> Расстояние между отдельно стоящими опо</w:t>
      </w:r>
      <w:r>
        <w:softHyphen/>
        <w:t>рами под трубопроводы надлежит назначать исходя из расчета труб на прочность и жесткость и прини</w:t>
      </w:r>
      <w:r>
        <w:softHyphen/>
        <w:t>мать, как правило, кратным 3 мм не менее</w:t>
      </w:r>
      <w:r>
        <w:rPr>
          <w:noProof/>
        </w:rPr>
        <w:t xml:space="preserve"> 6</w:t>
      </w:r>
      <w:r>
        <w:t xml:space="preserve"> м.</w:t>
      </w:r>
    </w:p>
    <w:p w:rsidR="00000000" w:rsidRDefault="008E5111">
      <w:pPr>
        <w:ind w:firstLine="284"/>
        <w:jc w:val="both"/>
      </w:pPr>
      <w:r>
        <w:t xml:space="preserve">Допускается назначать шаг опор других размеров в местах подхода трассы к зданиям и сооружениям, </w:t>
      </w:r>
      <w:r>
        <w:rPr>
          <w:noProof/>
        </w:rPr>
        <w:t>а</w:t>
      </w:r>
      <w:r>
        <w:t xml:space="preserve"> также в местах пересечения с автомобильными, железными дорогами и другими коммуникациями. 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14.5</w:t>
      </w:r>
      <w:r>
        <w:rPr>
          <w:b/>
        </w:rPr>
        <w:t>.</w:t>
      </w:r>
      <w:r>
        <w:t xml:space="preserve"> Отдельно стоящ</w:t>
      </w:r>
      <w:r>
        <w:t>ие опоры и эстакады следу</w:t>
      </w:r>
      <w:r>
        <w:softHyphen/>
        <w:t>ет, как правило, проектировать из сборных унифицированных железобетонных конструкций с предварительно напрягаемой и ненапрягаемой арматурой. Применение стальных конструкций допускается</w:t>
      </w:r>
      <w:r>
        <w:rPr>
          <w:noProof/>
        </w:rPr>
        <w:t xml:space="preserve"> </w:t>
      </w:r>
      <w:r>
        <w:t>в</w:t>
      </w:r>
      <w:r>
        <w:rPr>
          <w:noProof/>
        </w:rPr>
        <w:t xml:space="preserve"> </w:t>
      </w:r>
      <w:r>
        <w:t>соответствии с ТП</w:t>
      </w:r>
      <w:r>
        <w:rPr>
          <w:noProof/>
        </w:rPr>
        <w:t xml:space="preserve"> 101-81</w:t>
      </w:r>
      <w:r>
        <w:t>*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14.6.</w:t>
      </w:r>
      <w:r>
        <w:t xml:space="preserve"> Отдельно стоящие опори и эстакады, по которым прокладываются трубопроводы с негорючими веществами, жидкостями или газами, допускается проектировать из сгораемых материалов. </w:t>
      </w:r>
    </w:p>
    <w:p w:rsidR="00000000" w:rsidRDefault="008E5111">
      <w:pPr>
        <w:ind w:firstLine="284"/>
        <w:jc w:val="both"/>
      </w:pPr>
      <w:r>
        <w:rPr>
          <w:b/>
          <w:noProof/>
        </w:rPr>
        <w:t>14.7.</w:t>
      </w:r>
      <w:r>
        <w:t xml:space="preserve"> Конструкции отдельно стоящих опор и эстакад под трубопроводы с легковоспламеняющимися </w:t>
      </w:r>
      <w:r>
        <w:t>горючими веществами, жидкостями и газами должны проектироваться несгораемыми.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14.8.</w:t>
      </w:r>
      <w:r>
        <w:t xml:space="preserve"> На эстакадах необходимо предусматривать проходные мостики для обслуживания трубопрово</w:t>
      </w:r>
      <w:r>
        <w:softHyphen/>
        <w:t>дов, если это требуется по условиям эксплуатации.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14.9.</w:t>
      </w:r>
      <w:r>
        <w:t xml:space="preserve"> Железобетонные опоры допускается проек</w:t>
      </w:r>
      <w:r>
        <w:softHyphen/>
        <w:t>тировать: защемленными в отдельные фундаменты; в виде свай-колонн и свай-колонн, объединенных</w:t>
      </w:r>
      <w:r>
        <w:rPr>
          <w:noProof/>
        </w:rPr>
        <w:t xml:space="preserve"> </w:t>
      </w:r>
      <w:r>
        <w:t>в</w:t>
      </w:r>
      <w:r>
        <w:rPr>
          <w:noProof/>
        </w:rPr>
        <w:t xml:space="preserve"> </w:t>
      </w:r>
      <w:r>
        <w:t>плоские или пространственные системы; в виде ко</w:t>
      </w:r>
      <w:r>
        <w:softHyphen/>
        <w:t>лонн, установленных на односвайные фундаменты из свай-оболочек или буронабивных свай.</w:t>
      </w:r>
    </w:p>
    <w:p w:rsidR="00000000" w:rsidRDefault="008E5111">
      <w:pPr>
        <w:ind w:firstLine="284"/>
        <w:jc w:val="both"/>
      </w:pPr>
      <w:r>
        <w:lastRenderedPageBreak/>
        <w:t xml:space="preserve">Колонны стальных </w:t>
      </w:r>
      <w:r>
        <w:t xml:space="preserve">опор следует предусматривать жестко соединенными с фундаментами. Допускается применение шарнирного </w:t>
      </w:r>
      <w:proofErr w:type="spellStart"/>
      <w:r>
        <w:t>опирания</w:t>
      </w:r>
      <w:proofErr w:type="spellEnd"/>
      <w:r>
        <w:t xml:space="preserve"> на фундаменты при условии обеспечения устойчивости опор в продольном направлении. </w:t>
      </w:r>
    </w:p>
    <w:p w:rsidR="00000000" w:rsidRDefault="008E5111">
      <w:pPr>
        <w:ind w:firstLine="284"/>
        <w:jc w:val="both"/>
      </w:pPr>
      <w:r>
        <w:rPr>
          <w:b/>
          <w:noProof/>
        </w:rPr>
        <w:t>14.10.</w:t>
      </w:r>
      <w:r>
        <w:t xml:space="preserve"> Продольную устойчивость отдельно стоящих опор и эстакад надлежит обеспечивать устрой</w:t>
      </w:r>
      <w:r>
        <w:softHyphen/>
        <w:t>ством анкерных опор с установкой одной анкерной опоры</w:t>
      </w:r>
      <w:r>
        <w:rPr>
          <w:noProof/>
        </w:rPr>
        <w:t xml:space="preserve"> в</w:t>
      </w:r>
      <w:r>
        <w:t xml:space="preserve"> каждом температурном блоке.</w:t>
      </w:r>
    </w:p>
    <w:p w:rsidR="00000000" w:rsidRDefault="008E5111">
      <w:pPr>
        <w:ind w:firstLine="284"/>
        <w:jc w:val="both"/>
      </w:pPr>
      <w:r>
        <w:t xml:space="preserve">Эстакады с железобетонными опорами следует, как правило, проектировать без анкерных опор. В этом случае горизонтальные нагрузки на температурный </w:t>
      </w:r>
      <w:r>
        <w:t>блок, действующие вдоль трассы, следует передавать на все опоры.</w:t>
      </w:r>
    </w:p>
    <w:p w:rsidR="00000000" w:rsidRDefault="008E5111">
      <w:pPr>
        <w:ind w:firstLine="284"/>
        <w:jc w:val="both"/>
      </w:pPr>
      <w:r>
        <w:rPr>
          <w:b/>
          <w:noProof/>
        </w:rPr>
        <w:t>14.11</w:t>
      </w:r>
      <w:r>
        <w:rPr>
          <w:b/>
        </w:rPr>
        <w:t>.</w:t>
      </w:r>
      <w:r>
        <w:t xml:space="preserve"> В продольном направлении отдельно стоя</w:t>
      </w:r>
      <w:r>
        <w:softHyphen/>
        <w:t>щие опоры и эстакады следует разбивать на температурные блоки, длина которых не должна превы</w:t>
      </w:r>
      <w:r>
        <w:softHyphen/>
        <w:t>шать предельных расстояний между неподвижными опорными частями трубопроводов.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14</w:t>
      </w:r>
      <w:r>
        <w:rPr>
          <w:b/>
        </w:rPr>
        <w:t>.</w:t>
      </w:r>
      <w:r>
        <w:rPr>
          <w:b/>
          <w:noProof/>
        </w:rPr>
        <w:t>12.</w:t>
      </w:r>
      <w:r>
        <w:t xml:space="preserve"> Температурные швы эстакад следует сов</w:t>
      </w:r>
      <w:r>
        <w:softHyphen/>
        <w:t>мещать с компенсаторными устройствами трубопро</w:t>
      </w:r>
      <w:r>
        <w:softHyphen/>
        <w:t>водов, при этом необходимо предусматривать наибольшую возможную длину температурных блоков.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14.13.</w:t>
      </w:r>
      <w:r>
        <w:t xml:space="preserve"> Отдельно стоящие опоры и эстакады сле</w:t>
      </w:r>
      <w:r>
        <w:softHyphen/>
        <w:t>д</w:t>
      </w:r>
      <w:r>
        <w:t>ует рассчитывать на нагрузки от веса трубопрово</w:t>
      </w:r>
      <w:r>
        <w:softHyphen/>
        <w:t>дов с изоляцией, транспортируемого продукт», людей и ремонтных материалов на обслуживающих площадках и переходных мостиках, отложений производственней пыли, на горизонтальные негрузки и воздействия от трубопроводов,</w:t>
      </w:r>
      <w:r>
        <w:rPr>
          <w:noProof/>
        </w:rPr>
        <w:t xml:space="preserve"> </w:t>
      </w:r>
      <w:r>
        <w:t>а также на снего</w:t>
      </w:r>
      <w:r>
        <w:softHyphen/>
        <w:t>вые и ветровые нагрузки.</w:t>
      </w:r>
    </w:p>
    <w:p w:rsidR="00000000" w:rsidRDefault="008E5111">
      <w:pPr>
        <w:ind w:firstLine="284"/>
        <w:jc w:val="both"/>
      </w:pPr>
      <w:r>
        <w:t>При этом дополнительная нормативная вертикальная нагрузка от</w:t>
      </w:r>
      <w:r>
        <w:rPr>
          <w:b/>
        </w:rPr>
        <w:t xml:space="preserve"> </w:t>
      </w:r>
      <w:r>
        <w:t>веса воды в паропроводах при гидравлических испытаниях должна учитываться п</w:t>
      </w:r>
      <w:r>
        <w:rPr>
          <w:noProof/>
        </w:rPr>
        <w:t>ри</w:t>
      </w:r>
      <w:r>
        <w:t xml:space="preserve"> заполнении водой только одного паропровода.</w:t>
      </w:r>
    </w:p>
    <w:p w:rsidR="00000000" w:rsidRDefault="008E5111">
      <w:pPr>
        <w:ind w:firstLine="284"/>
        <w:jc w:val="both"/>
      </w:pPr>
      <w:r>
        <w:t>Коэффициенты надежности</w:t>
      </w:r>
      <w:r>
        <w:t xml:space="preserve"> по нагрузкам определяются по СНиП</w:t>
      </w:r>
      <w:r>
        <w:rPr>
          <w:noProof/>
        </w:rPr>
        <w:t xml:space="preserve"> 2.01.07-85</w:t>
      </w:r>
      <w:r>
        <w:t xml:space="preserve"> с учетом требований настоящего раздела.</w:t>
      </w:r>
    </w:p>
    <w:p w:rsidR="00000000" w:rsidRDefault="008E5111">
      <w:pPr>
        <w:ind w:firstLine="284"/>
        <w:jc w:val="both"/>
      </w:pPr>
      <w:r>
        <w:rPr>
          <w:b/>
        </w:rPr>
        <w:t>1</w:t>
      </w:r>
      <w:r>
        <w:rPr>
          <w:b/>
          <w:noProof/>
        </w:rPr>
        <w:t>4</w:t>
      </w:r>
      <w:r>
        <w:rPr>
          <w:b/>
        </w:rPr>
        <w:t>.</w:t>
      </w:r>
      <w:r>
        <w:rPr>
          <w:b/>
          <w:noProof/>
        </w:rPr>
        <w:t>14.</w:t>
      </w:r>
      <w:r>
        <w:t xml:space="preserve"> Нормативная нагрузка от веса людей и</w:t>
      </w:r>
      <w:r>
        <w:rPr>
          <w:noProof/>
        </w:rPr>
        <w:t xml:space="preserve"> </w:t>
      </w:r>
      <w:r>
        <w:t>ремонтных материалов на площадках, мостиках и лестницах принимается равномерно распределенной, равной</w:t>
      </w:r>
      <w:r>
        <w:rPr>
          <w:noProof/>
        </w:rPr>
        <w:t xml:space="preserve"> 0,75</w:t>
      </w:r>
      <w:r>
        <w:t xml:space="preserve"> кПа</w:t>
      </w:r>
      <w:r>
        <w:rPr>
          <w:noProof/>
        </w:rPr>
        <w:t xml:space="preserve"> (75</w:t>
      </w:r>
      <w:r>
        <w:t xml:space="preserve"> кгс/м</w:t>
      </w:r>
      <w:r>
        <w:rPr>
          <w:vertAlign w:val="superscript"/>
        </w:rPr>
        <w:t>2</w:t>
      </w:r>
      <w:r>
        <w:rPr>
          <w:noProof/>
        </w:rPr>
        <w:t xml:space="preserve">). </w:t>
      </w:r>
    </w:p>
    <w:p w:rsidR="00000000" w:rsidRDefault="008E5111">
      <w:pPr>
        <w:ind w:firstLine="284"/>
        <w:jc w:val="both"/>
      </w:pPr>
      <w:r>
        <w:t>Нагрузку от</w:t>
      </w:r>
      <w:r>
        <w:rPr>
          <w:b/>
        </w:rPr>
        <w:t xml:space="preserve"> </w:t>
      </w:r>
      <w:r>
        <w:t>веса отложений производственной пыли следует учитывать только для трубопроводов и обслуживающих площадок, расположенных на расстоянии не более</w:t>
      </w:r>
      <w:r>
        <w:rPr>
          <w:noProof/>
        </w:rPr>
        <w:t xml:space="preserve"> 100</w:t>
      </w:r>
      <w:r>
        <w:t xml:space="preserve"> м от источника выделения пыли, и принимать равной:</w:t>
      </w:r>
    </w:p>
    <w:p w:rsidR="00000000" w:rsidRDefault="008E5111">
      <w:pPr>
        <w:ind w:firstLine="284"/>
        <w:jc w:val="both"/>
      </w:pPr>
      <w:r>
        <w:t>для обслуживающих площадок и элементов про</w:t>
      </w:r>
      <w:r>
        <w:softHyphen/>
        <w:t>летн</w:t>
      </w:r>
      <w:r>
        <w:t>ого строения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</w:t>
      </w:r>
      <w:r>
        <w:t xml:space="preserve"> кПа</w:t>
      </w:r>
      <w:r>
        <w:rPr>
          <w:noProof/>
        </w:rPr>
        <w:t xml:space="preserve"> (100</w:t>
      </w:r>
      <w:r>
        <w:t xml:space="preserve"> кгс/м</w:t>
      </w:r>
      <w:r>
        <w:rPr>
          <w:vertAlign w:val="superscript"/>
        </w:rPr>
        <w:t>2</w:t>
      </w:r>
      <w:r>
        <w:t>);</w:t>
      </w:r>
    </w:p>
    <w:p w:rsidR="00000000" w:rsidRDefault="008E5111">
      <w:pPr>
        <w:ind w:firstLine="284"/>
        <w:jc w:val="both"/>
      </w:pPr>
      <w:r>
        <w:t>для трубопроводов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0.45</w:t>
      </w:r>
      <w:r>
        <w:t xml:space="preserve"> кПа</w:t>
      </w:r>
      <w:r>
        <w:rPr>
          <w:noProof/>
        </w:rPr>
        <w:t xml:space="preserve"> (45</w:t>
      </w:r>
      <w:r>
        <w:t xml:space="preserve"> кгс/м</w:t>
      </w:r>
      <w:r>
        <w:rPr>
          <w:vertAlign w:val="superscript"/>
        </w:rPr>
        <w:t>2</w:t>
      </w:r>
      <w:r>
        <w:t>) гори</w:t>
      </w:r>
      <w:r>
        <w:softHyphen/>
        <w:t>зонтальной проекции трубопроводов.</w:t>
      </w:r>
    </w:p>
    <w:p w:rsidR="00000000" w:rsidRDefault="008E5111">
      <w:pPr>
        <w:ind w:firstLine="284"/>
        <w:jc w:val="both"/>
        <w:rPr>
          <w:noProof/>
        </w:rPr>
      </w:pPr>
      <w:r>
        <w:t>При</w:t>
      </w:r>
      <w:r>
        <w:rPr>
          <w:b/>
        </w:rPr>
        <w:t xml:space="preserve"> </w:t>
      </w:r>
      <w:r>
        <w:t>этом коэффициенты надежности по нагруз</w:t>
      </w:r>
      <w:r>
        <w:softHyphen/>
        <w:t>ке следует принимать: от</w:t>
      </w:r>
      <w:r>
        <w:rPr>
          <w:b/>
        </w:rPr>
        <w:t xml:space="preserve"> </w:t>
      </w:r>
      <w:r>
        <w:t>веса людей и ремонтных материалов</w:t>
      </w:r>
      <w:r>
        <w:rPr>
          <w:noProof/>
        </w:rPr>
        <w:t xml:space="preserve"> —1,4;</w:t>
      </w:r>
      <w:r>
        <w:t xml:space="preserve"> от</w:t>
      </w:r>
      <w:r>
        <w:rPr>
          <w:b/>
        </w:rPr>
        <w:t xml:space="preserve"> </w:t>
      </w:r>
      <w:r>
        <w:t>веса отложений производст</w:t>
      </w:r>
      <w:r>
        <w:softHyphen/>
        <w:t>венной пыли</w:t>
      </w:r>
      <w:r>
        <w:rPr>
          <w:noProof/>
        </w:rPr>
        <w:t xml:space="preserve"> —1,2.</w:t>
      </w:r>
    </w:p>
    <w:p w:rsidR="00000000" w:rsidRDefault="008E5111">
      <w:pPr>
        <w:ind w:firstLine="284"/>
        <w:jc w:val="both"/>
      </w:pPr>
      <w:r>
        <w:rPr>
          <w:b/>
          <w:noProof/>
        </w:rPr>
        <w:t>14.15.</w:t>
      </w:r>
      <w:r>
        <w:t xml:space="preserve"> Расчет строительных конструкций отдель</w:t>
      </w:r>
      <w:r>
        <w:softHyphen/>
        <w:t>но стоящих опор и эстакад следует производить как плоских конструкций. При необходимости проведе</w:t>
      </w:r>
      <w:r>
        <w:softHyphen/>
        <w:t>ния уточненных расчетов и учета дополнительных факторов расчет строительных конструкций отдель</w:t>
      </w:r>
      <w:r>
        <w:softHyphen/>
        <w:t xml:space="preserve">но </w:t>
      </w:r>
      <w:r>
        <w:t>стоящих опор и эстакад следует производить как пространственных систем с учетом их совместной работы с трубопроводами.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14.16.</w:t>
      </w:r>
      <w:r>
        <w:t xml:space="preserve"> При прокладке трубопроводов на эстакаде продольная горизонтальная нагрузка от сил трения в подвижных опорных частях труб воспринимается пролетным строением и анкерными опорами и на промежуточные опоры не передается.</w:t>
      </w:r>
    </w:p>
    <w:p w:rsidR="00000000" w:rsidRDefault="008E5111">
      <w:pPr>
        <w:ind w:firstLine="284"/>
        <w:jc w:val="both"/>
      </w:pPr>
      <w:r>
        <w:rPr>
          <w:b/>
          <w:noProof/>
        </w:rPr>
        <w:t>14.17.</w:t>
      </w:r>
      <w:r>
        <w:t xml:space="preserve"> Нормативная вертикальная нагрузка от трубопроводов на опары и эстакады должна прини</w:t>
      </w:r>
      <w:r>
        <w:softHyphen/>
        <w:t>маться как сумма вертикальных нагрузок от</w:t>
      </w:r>
      <w:r>
        <w:rPr>
          <w:b/>
        </w:rPr>
        <w:t xml:space="preserve"> </w:t>
      </w:r>
      <w:r>
        <w:t>всех</w:t>
      </w:r>
      <w:r>
        <w:rPr>
          <w:b/>
        </w:rPr>
        <w:t xml:space="preserve"> </w:t>
      </w:r>
      <w:r>
        <w:t>трубопроводов.</w:t>
      </w:r>
    </w:p>
    <w:p w:rsidR="00000000" w:rsidRDefault="008E5111">
      <w:pPr>
        <w:ind w:firstLine="284"/>
        <w:jc w:val="both"/>
        <w:rPr>
          <w:noProof/>
        </w:rPr>
      </w:pPr>
      <w:r>
        <w:t>Расчетная сила тр</w:t>
      </w:r>
      <w:r>
        <w:t>ения одного трубопровода на опоре определяется умножением расчетной верти</w:t>
      </w:r>
      <w:r>
        <w:softHyphen/>
        <w:t>кальной нагрузки от этого трубопровода на коэффициент трения, принимаемый равным в опорных частях „сталь по стали": в скользящих</w:t>
      </w:r>
      <w:r>
        <w:rPr>
          <w:noProof/>
        </w:rPr>
        <w:t xml:space="preserve"> — 0,3</w:t>
      </w:r>
      <w:r>
        <w:t xml:space="preserve">; в </w:t>
      </w:r>
      <w:proofErr w:type="spellStart"/>
      <w:r>
        <w:t>кат</w:t>
      </w:r>
      <w:r>
        <w:softHyphen/>
        <w:t>ковых</w:t>
      </w:r>
      <w:proofErr w:type="spellEnd"/>
      <w:r>
        <w:t xml:space="preserve"> вдоль оси трубопровода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0,1;</w:t>
      </w:r>
      <w:r>
        <w:t xml:space="preserve"> не вдоль оси</w:t>
      </w:r>
      <w:r>
        <w:rPr>
          <w:noProof/>
        </w:rPr>
        <w:t xml:space="preserve"> — 0,3</w:t>
      </w:r>
      <w:r>
        <w:t>; а шариковых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0,1.</w:t>
      </w:r>
    </w:p>
    <w:p w:rsidR="00000000" w:rsidRDefault="008E5111">
      <w:pPr>
        <w:ind w:firstLine="284"/>
        <w:jc w:val="both"/>
      </w:pPr>
      <w:r>
        <w:rPr>
          <w:b/>
          <w:noProof/>
        </w:rPr>
        <w:t>14.18.</w:t>
      </w:r>
      <w:r>
        <w:t xml:space="preserve"> При отсутствии уточненной раскладки тру</w:t>
      </w:r>
      <w:r>
        <w:softHyphen/>
        <w:t xml:space="preserve">бопроводов значение интенсивности вертикальной нагрузки на единицу длины траверсы </w:t>
      </w:r>
      <w:proofErr w:type="spellStart"/>
      <w:r>
        <w:rPr>
          <w:i/>
        </w:rPr>
        <w:t>р</w:t>
      </w:r>
      <w:proofErr w:type="spellEnd"/>
      <w:r>
        <w:t xml:space="preserve"> отдельно стоящих опор и эстакад следует определять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t xml:space="preserve">        </w:t>
      </w:r>
      <w:r>
        <w:rPr>
          <w:position w:val="-10"/>
        </w:rPr>
        <w:object w:dxaOrig="1020" w:dyaOrig="320">
          <v:shape id="_x0000_i1096" type="#_x0000_t75" style="width:51pt;height:15.75pt" o:ole="">
            <v:imagedata r:id="rId138" o:title=""/>
          </v:shape>
          <o:OLEObject Type="Embed" ProgID="Equation.3" ShapeID="_x0000_i1096" DrawAspect="Content" ObjectID="_1401543897" r:id="rId139"/>
        </w:object>
      </w:r>
      <w:r>
        <w:tab/>
      </w:r>
      <w:r>
        <w:tab/>
      </w:r>
      <w:r>
        <w:tab/>
      </w:r>
      <w:r>
        <w:tab/>
        <w:t>(51)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  <w:rPr>
          <w:lang w:val="en-US"/>
        </w:rPr>
      </w:pPr>
      <w:r>
        <w:t>где</w:t>
      </w:r>
      <w:r>
        <w:rPr>
          <w:noProof/>
        </w:rPr>
        <w:t xml:space="preserve">  </w:t>
      </w:r>
      <w:r>
        <w:rPr>
          <w:i/>
          <w:lang w:val="en-US"/>
        </w:rPr>
        <w:t>q</w:t>
      </w:r>
      <w:r>
        <w:rPr>
          <w:i/>
          <w:noProof/>
        </w:rPr>
        <w:t xml:space="preserve"> —</w:t>
      </w:r>
      <w:r>
        <w:t xml:space="preserve"> вертикальная нагрузка от трубопро</w:t>
      </w:r>
      <w:r>
        <w:softHyphen/>
        <w:t>водов на</w:t>
      </w:r>
      <w:r>
        <w:rPr>
          <w:noProof/>
        </w:rPr>
        <w:t xml:space="preserve"> 1</w:t>
      </w:r>
      <w:r>
        <w:t xml:space="preserve"> м длины трассы;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</w:rPr>
        <w:t>а</w:t>
      </w:r>
      <w:r>
        <w:rPr>
          <w:i/>
          <w:noProof/>
        </w:rPr>
        <w:t xml:space="preserve"> —</w:t>
      </w:r>
      <w:r>
        <w:t xml:space="preserve"> шаг траверс</w:t>
      </w:r>
      <w:r>
        <w:rPr>
          <w:lang w:val="en-US"/>
        </w:rPr>
        <w:t>;</w:t>
      </w:r>
      <w:r>
        <w:t xml:space="preserve"> </w:t>
      </w:r>
    </w:p>
    <w:p w:rsidR="00000000" w:rsidRDefault="008E5111">
      <w:pPr>
        <w:ind w:firstLine="284"/>
        <w:jc w:val="both"/>
      </w:pPr>
      <w:r>
        <w:rPr>
          <w:i/>
          <w:noProof/>
        </w:rPr>
        <w:t>b —</w:t>
      </w:r>
      <w:r>
        <w:t xml:space="preserve"> длина траверсы.</w:t>
      </w:r>
    </w:p>
    <w:p w:rsidR="00000000" w:rsidRDefault="008E5111">
      <w:pPr>
        <w:ind w:firstLine="284"/>
        <w:jc w:val="both"/>
        <w:rPr>
          <w:noProof/>
        </w:rPr>
      </w:pPr>
      <w:r>
        <w:t>Распределение этой нагрузки по длине траверсы следует принимать по черт.</w:t>
      </w:r>
      <w:r>
        <w:rPr>
          <w:noProof/>
        </w:rPr>
        <w:t xml:space="preserve"> 7.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</w:pPr>
      <w:r>
        <w:lastRenderedPageBreak/>
        <w:pict>
          <v:shape id="_x0000_i1097" type="#_x0000_t75" style="width:145.5pt;height:108pt">
            <v:imagedata r:id="rId140" o:title=""/>
          </v:shape>
        </w:pic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Черт.</w:t>
      </w:r>
      <w:r>
        <w:rPr>
          <w:b/>
          <w:noProof/>
          <w:sz w:val="16"/>
        </w:rPr>
        <w:t xml:space="preserve"> 7.</w:t>
      </w:r>
      <w:r>
        <w:rPr>
          <w:b/>
          <w:sz w:val="16"/>
        </w:rPr>
        <w:t xml:space="preserve"> Распределение интенсивности вертикальной нагрузки </w:t>
      </w: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на траверсы отдельно стоящих опор и эстакад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sz w:val="16"/>
        </w:rPr>
      </w:pPr>
      <w:r>
        <w:rPr>
          <w:i/>
          <w:sz w:val="16"/>
        </w:rPr>
        <w:t>а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схема распределения нагрузки для одностоечных опор; </w:t>
      </w:r>
    </w:p>
    <w:p w:rsidR="00000000" w:rsidRDefault="008E5111">
      <w:pPr>
        <w:jc w:val="center"/>
        <w:rPr>
          <w:sz w:val="16"/>
        </w:rPr>
      </w:pPr>
      <w:r>
        <w:rPr>
          <w:i/>
          <w:sz w:val="16"/>
        </w:rPr>
        <w:t xml:space="preserve">б </w:t>
      </w:r>
      <w:r>
        <w:rPr>
          <w:i/>
          <w:sz w:val="16"/>
        </w:rPr>
        <w:sym w:font="Arial" w:char="2014"/>
      </w:r>
      <w:r>
        <w:rPr>
          <w:i/>
          <w:sz w:val="16"/>
        </w:rPr>
        <w:t xml:space="preserve"> </w:t>
      </w:r>
      <w:r>
        <w:rPr>
          <w:sz w:val="16"/>
        </w:rPr>
        <w:t>то же, для двухстоечных опор и эстакад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</w:rPr>
      </w:pPr>
      <w:r>
        <w:t>Нормативное значение интенсивности горизон</w:t>
      </w:r>
      <w:r>
        <w:softHyphen/>
        <w:t>тальной нагрузки на единицу длины траверсы от</w:t>
      </w:r>
      <w:r>
        <w:softHyphen/>
        <w:t>дельно стоящих</w:t>
      </w:r>
      <w:r>
        <w:t xml:space="preserve"> опор и эстакад при отсутствии уточ</w:t>
      </w:r>
      <w:r>
        <w:softHyphen/>
        <w:t>ненной раскладки трубопроводов ее распреде</w:t>
      </w:r>
      <w:r>
        <w:softHyphen/>
        <w:t>ление по длине траверсы определяется согласно черт.</w:t>
      </w:r>
      <w:r>
        <w:rPr>
          <w:noProof/>
        </w:rPr>
        <w:t xml:space="preserve"> 8.</w:t>
      </w:r>
      <w:r>
        <w:t xml:space="preserve"> При этом коэффициент надежности по на</w:t>
      </w:r>
      <w:r>
        <w:softHyphen/>
        <w:t>грузке следует принимать равным</w:t>
      </w:r>
      <w:r>
        <w:rPr>
          <w:noProof/>
        </w:rPr>
        <w:t xml:space="preserve"> 1,1.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</w:pPr>
      <w:r>
        <w:pict>
          <v:shape id="_x0000_i1098" type="#_x0000_t75" style="width:177pt;height:109.5pt">
            <v:imagedata r:id="rId141" o:title=""/>
          </v:shape>
        </w:pic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Черт.</w:t>
      </w:r>
      <w:r>
        <w:rPr>
          <w:b/>
          <w:noProof/>
          <w:sz w:val="16"/>
        </w:rPr>
        <w:t xml:space="preserve"> 8.</w:t>
      </w:r>
      <w:r>
        <w:rPr>
          <w:b/>
          <w:sz w:val="16"/>
        </w:rPr>
        <w:t xml:space="preserve"> Распределение интенсивности горизонтальной нагрузки </w:t>
      </w: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при расчете траверс отдельно стоящих опор и эстакад</w:t>
      </w:r>
    </w:p>
    <w:p w:rsidR="00000000" w:rsidRDefault="008E5111">
      <w:pPr>
        <w:ind w:firstLine="284"/>
        <w:jc w:val="both"/>
        <w:rPr>
          <w:b/>
        </w:rPr>
      </w:pPr>
    </w:p>
    <w:p w:rsidR="00000000" w:rsidRDefault="008E5111">
      <w:pPr>
        <w:jc w:val="center"/>
        <w:rPr>
          <w:sz w:val="16"/>
        </w:rPr>
      </w:pPr>
      <w:r>
        <w:rPr>
          <w:i/>
          <w:sz w:val="16"/>
        </w:rPr>
        <w:t>а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схема распределения нагрузки для одностоечных опор;</w:t>
      </w:r>
    </w:p>
    <w:p w:rsidR="00000000" w:rsidRDefault="008E5111">
      <w:pPr>
        <w:jc w:val="center"/>
        <w:rPr>
          <w:sz w:val="16"/>
        </w:rPr>
      </w:pPr>
      <w:r>
        <w:rPr>
          <w:i/>
          <w:noProof/>
          <w:sz w:val="16"/>
        </w:rPr>
        <w:t>6 —</w:t>
      </w:r>
      <w:r>
        <w:rPr>
          <w:sz w:val="16"/>
        </w:rPr>
        <w:t xml:space="preserve"> то же, для двухстоечных опор и эстакад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Примечание.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В скобках приведены значения нагрузки при неподвижном </w:t>
      </w:r>
      <w:proofErr w:type="spellStart"/>
      <w:r>
        <w:rPr>
          <w:sz w:val="18"/>
        </w:rPr>
        <w:t>опирании</w:t>
      </w:r>
      <w:proofErr w:type="spellEnd"/>
      <w:r>
        <w:rPr>
          <w:sz w:val="18"/>
        </w:rPr>
        <w:t xml:space="preserve"> трубопров</w:t>
      </w:r>
      <w:r>
        <w:rPr>
          <w:sz w:val="18"/>
        </w:rPr>
        <w:t>одов на траверсу.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14.19.</w:t>
      </w:r>
      <w:r>
        <w:t xml:space="preserve"> Распределение вертикальной и горизон</w:t>
      </w:r>
      <w:r>
        <w:softHyphen/>
        <w:t>тальной нагрузок при отсутствии уточненной рас</w:t>
      </w:r>
      <w:r>
        <w:softHyphen/>
        <w:t>кладки трубопроводов по ярусам для многоярус</w:t>
      </w:r>
      <w:r>
        <w:softHyphen/>
        <w:t>ных отдельно стоящих опор и эстакад следует при</w:t>
      </w:r>
      <w:r>
        <w:softHyphen/>
        <w:t>нимать:</w:t>
      </w:r>
    </w:p>
    <w:p w:rsidR="00000000" w:rsidRDefault="008E5111">
      <w:pPr>
        <w:ind w:firstLine="284"/>
        <w:jc w:val="both"/>
        <w:rPr>
          <w:noProof/>
        </w:rPr>
      </w:pPr>
      <w:r>
        <w:rPr>
          <w:i/>
        </w:rPr>
        <w:t>в</w:t>
      </w:r>
      <w:r>
        <w:t xml:space="preserve"> </w:t>
      </w:r>
      <w:r>
        <w:rPr>
          <w:i/>
        </w:rPr>
        <w:t>двухъярусных опорах и эстакадах:</w:t>
      </w:r>
      <w:r>
        <w:t xml:space="preserve"> на верхний ярус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60</w:t>
      </w:r>
      <w:r>
        <w:t xml:space="preserve"> </w:t>
      </w:r>
      <w:r>
        <w:rPr>
          <w:noProof/>
        </w:rPr>
        <w:t>%;</w:t>
      </w:r>
      <w:r>
        <w:t xml:space="preserve"> на нижний ярус</w:t>
      </w:r>
      <w:r>
        <w:rPr>
          <w:noProof/>
        </w:rPr>
        <w:t xml:space="preserve"> — 40 </w:t>
      </w:r>
      <w:r>
        <w:t>%</w:t>
      </w:r>
      <w:r>
        <w:rPr>
          <w:noProof/>
        </w:rPr>
        <w:t>;</w:t>
      </w:r>
      <w:r>
        <w:t xml:space="preserve"> </w:t>
      </w:r>
      <w:r>
        <w:rPr>
          <w:i/>
        </w:rPr>
        <w:t>в трехъярус</w:t>
      </w:r>
      <w:r>
        <w:rPr>
          <w:i/>
        </w:rPr>
        <w:softHyphen/>
        <w:t>ных опорах и эстакадах:</w:t>
      </w:r>
      <w:r>
        <w:t xml:space="preserve"> на верхний ярус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40</w:t>
      </w:r>
      <w:r>
        <w:t xml:space="preserve"> %;</w:t>
      </w:r>
      <w:r>
        <w:rPr>
          <w:i/>
        </w:rPr>
        <w:t xml:space="preserve"> </w:t>
      </w:r>
      <w:r>
        <w:t>на средний ярус</w:t>
      </w:r>
      <w:r>
        <w:rPr>
          <w:noProof/>
        </w:rPr>
        <w:t xml:space="preserve"> — 30</w:t>
      </w:r>
      <w:r>
        <w:t xml:space="preserve"> %; на нижний ярус</w:t>
      </w:r>
      <w:r>
        <w:rPr>
          <w:noProof/>
        </w:rPr>
        <w:t xml:space="preserve"> — 30 %.</w:t>
      </w:r>
    </w:p>
    <w:p w:rsidR="00000000" w:rsidRDefault="008E5111">
      <w:pPr>
        <w:ind w:firstLine="284"/>
        <w:jc w:val="both"/>
      </w:pPr>
      <w:r>
        <w:rPr>
          <w:b/>
          <w:noProof/>
        </w:rPr>
        <w:t>14.</w:t>
      </w:r>
      <w:r>
        <w:rPr>
          <w:b/>
        </w:rPr>
        <w:t>2</w:t>
      </w:r>
      <w:r>
        <w:rPr>
          <w:b/>
          <w:noProof/>
        </w:rPr>
        <w:t>0.</w:t>
      </w:r>
      <w:r>
        <w:t xml:space="preserve"> Нормативные нагрузки для расчета колонн и фундаментов отдельно стоящих опор при отсутст</w:t>
      </w:r>
      <w:r>
        <w:softHyphen/>
        <w:t>вии уточненной ра</w:t>
      </w:r>
      <w:r>
        <w:t>складки трубопроводов следует принимать:</w:t>
      </w:r>
    </w:p>
    <w:p w:rsidR="00000000" w:rsidRDefault="008E5111">
      <w:pPr>
        <w:ind w:firstLine="284"/>
        <w:jc w:val="both"/>
        <w:rPr>
          <w:noProof/>
        </w:rPr>
      </w:pPr>
      <w:r>
        <w:t>вертикальную и горизонтальную технологическую нагрузки вдоль трассы на промежуточную опо</w:t>
      </w:r>
      <w:r>
        <w:softHyphen/>
        <w:t>ру</w:t>
      </w:r>
      <w:r>
        <w:rPr>
          <w:noProof/>
        </w:rPr>
        <w:t xml:space="preserve"> —</w:t>
      </w:r>
      <w:r>
        <w:t xml:space="preserve"> согласно черт.</w:t>
      </w:r>
      <w:r>
        <w:rPr>
          <w:noProof/>
        </w:rPr>
        <w:t xml:space="preserve"> 9;</w:t>
      </w:r>
    </w:p>
    <w:p w:rsidR="00000000" w:rsidRDefault="008E5111">
      <w:pPr>
        <w:ind w:firstLine="284"/>
        <w:jc w:val="both"/>
      </w:pPr>
      <w:r>
        <w:t>горизонтальную технологическую нагрузку вдоль трассы на анкерную промежуточную опору, установ</w:t>
      </w:r>
      <w:r>
        <w:softHyphen/>
        <w:t>ленную в середине температурного блока</w:t>
      </w:r>
      <w:r>
        <w:rPr>
          <w:noProof/>
        </w:rPr>
        <w:t xml:space="preserve"> — (0,03</w:t>
      </w:r>
      <w:r>
        <w:rPr>
          <w:i/>
          <w:lang w:val="en-US"/>
        </w:rPr>
        <w:t>l</w:t>
      </w:r>
      <w:r>
        <w:rPr>
          <w:noProof/>
        </w:rPr>
        <w:t xml:space="preserve"> </w:t>
      </w:r>
      <w:r>
        <w:t>+</w:t>
      </w:r>
      <w:r>
        <w:rPr>
          <w:lang w:val="en-US"/>
        </w:rPr>
        <w:t xml:space="preserve"> </w:t>
      </w:r>
      <w:r>
        <w:t>2)</w:t>
      </w:r>
      <w:r>
        <w:rPr>
          <w:i/>
          <w:lang w:val="en-US"/>
        </w:rPr>
        <w:t>q</w:t>
      </w:r>
      <w:r>
        <w:rPr>
          <w:lang w:val="en-US"/>
        </w:rPr>
        <w:t>;</w:t>
      </w:r>
    </w:p>
    <w:p w:rsidR="00000000" w:rsidRDefault="008E5111">
      <w:pPr>
        <w:ind w:firstLine="284"/>
        <w:jc w:val="both"/>
        <w:rPr>
          <w:noProof/>
        </w:rPr>
      </w:pPr>
      <w:r>
        <w:t>горизонтальную технологическую нагрузку вдоль трассы на концевую опору</w:t>
      </w:r>
      <w:r>
        <w:rPr>
          <w:noProof/>
        </w:rPr>
        <w:t xml:space="preserve"> — (0,15</w:t>
      </w:r>
      <w:r>
        <w:rPr>
          <w:i/>
          <w:noProof/>
        </w:rPr>
        <w:t>l</w:t>
      </w:r>
      <w:r>
        <w:rPr>
          <w:noProof/>
        </w:rPr>
        <w:t xml:space="preserve"> + 4)</w:t>
      </w:r>
      <w:r>
        <w:rPr>
          <w:i/>
          <w:noProof/>
        </w:rPr>
        <w:t>q</w:t>
      </w:r>
      <w:r>
        <w:rPr>
          <w:noProof/>
        </w:rPr>
        <w:t>;</w:t>
      </w:r>
    </w:p>
    <w:p w:rsidR="00000000" w:rsidRDefault="008E5111">
      <w:pPr>
        <w:ind w:firstLine="284"/>
        <w:jc w:val="both"/>
        <w:rPr>
          <w:lang w:val="en-US"/>
        </w:rPr>
      </w:pPr>
      <w:r>
        <w:t>горизонтальную нагрузку поперек трассы от отво</w:t>
      </w:r>
      <w:r>
        <w:softHyphen/>
        <w:t>дов трубопроводов на промежуточную опору</w:t>
      </w:r>
      <w:r>
        <w:rPr>
          <w:lang w:val="en-US"/>
        </w:rPr>
        <w:t xml:space="preserve"> </w:t>
      </w:r>
      <w:r>
        <w:t>—</w:t>
      </w:r>
      <w:r>
        <w:rPr>
          <w:lang w:val="en-US"/>
        </w:rPr>
        <w:t xml:space="preserve"> </w:t>
      </w:r>
      <w:r>
        <w:t>1,5</w:t>
      </w:r>
      <w:r>
        <w:rPr>
          <w:i/>
          <w:lang w:val="en-US"/>
        </w:rPr>
        <w:t>q</w:t>
      </w:r>
      <w:r>
        <w:t xml:space="preserve">, </w:t>
      </w:r>
    </w:p>
    <w:p w:rsidR="00000000" w:rsidRDefault="008E5111">
      <w:pPr>
        <w:jc w:val="both"/>
        <w:rPr>
          <w:lang w:val="en-US"/>
        </w:rPr>
      </w:pPr>
      <w:r>
        <w:t>где</w:t>
      </w:r>
      <w:r>
        <w:rPr>
          <w:noProof/>
        </w:rPr>
        <w:t xml:space="preserve">   </w:t>
      </w:r>
      <w:r>
        <w:rPr>
          <w:i/>
          <w:noProof/>
        </w:rPr>
        <w:t>l</w:t>
      </w:r>
      <w:r>
        <w:rPr>
          <w:noProof/>
        </w:rPr>
        <w:t xml:space="preserve"> —</w:t>
      </w:r>
      <w:r>
        <w:t xml:space="preserve"> расстояние от ан</w:t>
      </w:r>
      <w:r>
        <w:t>керной опоры до кон</w:t>
      </w:r>
      <w:r>
        <w:softHyphen/>
        <w:t xml:space="preserve">ца температурного блока, м; </w:t>
      </w:r>
    </w:p>
    <w:p w:rsidR="00000000" w:rsidRDefault="008E5111">
      <w:pPr>
        <w:ind w:firstLine="284"/>
        <w:jc w:val="both"/>
      </w:pPr>
      <w:r>
        <w:rPr>
          <w:i/>
          <w:noProof/>
        </w:rPr>
        <w:t>q</w:t>
      </w:r>
      <w:r>
        <w:rPr>
          <w:noProof/>
        </w:rPr>
        <w:t xml:space="preserve"> —</w:t>
      </w:r>
      <w:r>
        <w:t xml:space="preserve"> нормативная  вертикальная нагруз</w:t>
      </w:r>
      <w:r>
        <w:softHyphen/>
        <w:t>ка от трубопроводов на</w:t>
      </w:r>
      <w:r>
        <w:rPr>
          <w:noProof/>
        </w:rPr>
        <w:t xml:space="preserve"> 1</w:t>
      </w:r>
      <w:r>
        <w:t xml:space="preserve"> м длины трассы.</w:t>
      </w:r>
    </w:p>
    <w:p w:rsidR="00000000" w:rsidRDefault="008E5111">
      <w:pPr>
        <w:ind w:firstLine="284"/>
        <w:jc w:val="both"/>
      </w:pPr>
      <w:r>
        <w:rPr>
          <w:b/>
          <w:noProof/>
        </w:rPr>
        <w:t>14.21.</w:t>
      </w:r>
      <w:r>
        <w:t xml:space="preserve"> При заданной раскладке трубопроводов расчетная горизонтальная технологическая нагрузка вдоль трассы на промежуточные отдельно стоящие опоры, действующая в местах подвижного </w:t>
      </w:r>
      <w:proofErr w:type="spellStart"/>
      <w:r>
        <w:t>опирания</w:t>
      </w:r>
      <w:proofErr w:type="spellEnd"/>
      <w:r>
        <w:t xml:space="preserve"> трубопроводов, должна определяться следующим образом:</w:t>
      </w:r>
    </w:p>
    <w:p w:rsidR="00000000" w:rsidRDefault="008E5111">
      <w:pPr>
        <w:ind w:firstLine="284"/>
        <w:jc w:val="both"/>
        <w:rPr>
          <w:noProof/>
        </w:rPr>
      </w:pPr>
      <w:r>
        <w:t>а) при прокладке одного трубопровода горизонтальная технологическая нагрузка на траверсы, ко</w:t>
      </w:r>
      <w:r>
        <w:softHyphen/>
        <w:t>лонны и фундаменты принимается равной расчетно</w:t>
      </w:r>
      <w:r>
        <w:softHyphen/>
        <w:t>му</w:t>
      </w:r>
      <w:r>
        <w:t xml:space="preserve"> значению соответствующей силы трения и считается приложенной в месте его </w:t>
      </w:r>
      <w:proofErr w:type="spellStart"/>
      <w:r>
        <w:t>опирания</w:t>
      </w:r>
      <w:proofErr w:type="spellEnd"/>
      <w:r>
        <w:t xml:space="preserve"> (применительно к тепловым водяным сетям вместо каждого отдельного трубопровода принимается одна систе</w:t>
      </w:r>
      <w:r>
        <w:softHyphen/>
        <w:t>ма: подающий и обратный трубопроводы);</w:t>
      </w:r>
    </w:p>
    <w:p w:rsidR="00000000" w:rsidRDefault="008E5111">
      <w:pPr>
        <w:ind w:firstLine="284"/>
        <w:jc w:val="both"/>
      </w:pPr>
      <w:r>
        <w:lastRenderedPageBreak/>
        <w:t>б</w:t>
      </w:r>
      <w:r>
        <w:rPr>
          <w:noProof/>
        </w:rPr>
        <w:t>)</w:t>
      </w:r>
      <w:r>
        <w:t xml:space="preserve"> при прокладка от двух до четырех трубопроводов горизонтальная технологическая нагрузка на траверсы, колонны и фундаменты учитывается толь</w:t>
      </w:r>
      <w:r>
        <w:softHyphen/>
        <w:t>ко от двух наиболее неблагоприятно влияющих трубопроводов. Значение каждой из горизонтальных нагрузок принимается равным расчетному значению соотве</w:t>
      </w:r>
      <w:r>
        <w:t xml:space="preserve">тствующей силы трения, приложенной в местах </w:t>
      </w:r>
      <w:proofErr w:type="spellStart"/>
      <w:r>
        <w:t>опирания</w:t>
      </w:r>
      <w:proofErr w:type="spellEnd"/>
      <w:r>
        <w:t xml:space="preserve"> трубопроводов;</w:t>
      </w:r>
    </w:p>
    <w:p w:rsidR="00000000" w:rsidRDefault="008E5111">
      <w:pPr>
        <w:ind w:firstLine="284"/>
        <w:jc w:val="both"/>
        <w:rPr>
          <w:noProof/>
        </w:rPr>
      </w:pPr>
      <w:r>
        <w:t>в) при прокладке более четырех трубопроводов по отдельно стоящим опорам, когда жесткость опо</w:t>
      </w:r>
      <w:r>
        <w:softHyphen/>
        <w:t>ры не превышает</w:t>
      </w:r>
      <w:r>
        <w:rPr>
          <w:noProof/>
        </w:rPr>
        <w:t xml:space="preserve"> 600</w:t>
      </w:r>
      <w:r>
        <w:t xml:space="preserve"> кН/см</w:t>
      </w:r>
      <w:r>
        <w:rPr>
          <w:noProof/>
        </w:rPr>
        <w:t xml:space="preserve"> (60</w:t>
      </w:r>
      <w:r>
        <w:t xml:space="preserve"> тс/см) и распреде</w:t>
      </w:r>
      <w:r>
        <w:softHyphen/>
        <w:t>ление вертикальной нагрузки находится в пределах, указанных на черт.</w:t>
      </w:r>
      <w:r>
        <w:rPr>
          <w:noProof/>
        </w:rPr>
        <w:t xml:space="preserve"> 8,</w:t>
      </w:r>
      <w:r>
        <w:t xml:space="preserve"> расчетную горизонтальную на</w:t>
      </w:r>
      <w:r>
        <w:softHyphen/>
        <w:t>грузку, передающуюся с траверсы на наиболее на</w:t>
      </w:r>
      <w:r>
        <w:softHyphen/>
        <w:t>груженную колонну и фундамент, следует опреде</w:t>
      </w:r>
      <w:r>
        <w:softHyphen/>
        <w:t>лять как произведение суммы расчетных значений сил трения от каждого трубопровода на коэффици</w:t>
      </w:r>
      <w:r>
        <w:softHyphen/>
        <w:t>ент одновременно</w:t>
      </w:r>
      <w:r>
        <w:t>сти, значение которого принима</w:t>
      </w:r>
      <w:r>
        <w:softHyphen/>
        <w:t>ется по табл.</w:t>
      </w:r>
      <w:r>
        <w:rPr>
          <w:noProof/>
        </w:rPr>
        <w:t xml:space="preserve"> 10</w:t>
      </w:r>
      <w:r>
        <w:t xml:space="preserve"> (при определении горизонтального усилия, действующего в уровне верхних граней траверс двухъярусных опор, учитывается только то число трубопроводов, которые опираются на травер</w:t>
      </w:r>
      <w:r>
        <w:softHyphen/>
        <w:t>су второго яруса, а в уровне нижнего яруса</w:t>
      </w:r>
      <w:r>
        <w:rPr>
          <w:noProof/>
        </w:rPr>
        <w:t xml:space="preserve"> —</w:t>
      </w:r>
      <w:r>
        <w:t xml:space="preserve"> по </w:t>
      </w:r>
      <w:proofErr w:type="spellStart"/>
      <w:r>
        <w:t>подп</w:t>
      </w:r>
      <w:proofErr w:type="spellEnd"/>
      <w:r>
        <w:t xml:space="preserve">. </w:t>
      </w:r>
      <w:r>
        <w:sym w:font="Arial" w:char="201E"/>
      </w:r>
      <w:r>
        <w:t>г")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right"/>
      </w:pPr>
      <w:r>
        <w:t>Таблица</w:t>
      </w:r>
      <w:r>
        <w:rPr>
          <w:noProof/>
        </w:rPr>
        <w:t xml:space="preserve"> 10</w:t>
      </w:r>
    </w:p>
    <w:p w:rsidR="00000000" w:rsidRDefault="008E5111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2551"/>
        <w:gridCol w:w="620"/>
        <w:gridCol w:w="620"/>
        <w:gridCol w:w="620"/>
        <w:gridCol w:w="620"/>
        <w:gridCol w:w="620"/>
        <w:gridCol w:w="6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Общее число тру</w:t>
            </w:r>
            <w:r>
              <w:rPr>
                <w:sz w:val="16"/>
              </w:rPr>
              <w:softHyphen/>
              <w:t>бопроводов на тра</w:t>
            </w:r>
            <w:r>
              <w:rPr>
                <w:sz w:val="16"/>
              </w:rPr>
              <w:softHyphen/>
              <w:t>версе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620" w:type="dxa"/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620" w:type="dxa"/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620" w:type="dxa"/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620" w:type="dxa"/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620" w:type="dxa"/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</w:p>
        </w:tc>
        <w:tc>
          <w:tcPr>
            <w:tcW w:w="620" w:type="dxa"/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</w:tcPr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  <w:r>
              <w:rPr>
                <w:sz w:val="16"/>
              </w:rPr>
              <w:t>Коэффициенты од</w:t>
            </w:r>
            <w:r>
              <w:rPr>
                <w:sz w:val="16"/>
              </w:rPr>
              <w:softHyphen/>
              <w:t>новременности</w:t>
            </w:r>
          </w:p>
          <w:p w:rsidR="00000000" w:rsidRDefault="008E5111">
            <w:pPr>
              <w:ind w:left="102"/>
              <w:jc w:val="both"/>
              <w:rPr>
                <w:sz w:val="16"/>
              </w:rPr>
            </w:pPr>
          </w:p>
        </w:tc>
        <w:tc>
          <w:tcPr>
            <w:tcW w:w="620" w:type="dxa"/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0,25</w:t>
            </w:r>
          </w:p>
        </w:tc>
        <w:tc>
          <w:tcPr>
            <w:tcW w:w="620" w:type="dxa"/>
          </w:tcPr>
          <w:p w:rsidR="00000000" w:rsidRDefault="008E5111">
            <w:pPr>
              <w:jc w:val="center"/>
              <w:rPr>
                <w:i/>
                <w:sz w:val="16"/>
              </w:rPr>
            </w:pPr>
          </w:p>
          <w:p w:rsidR="00000000" w:rsidRDefault="008E5111">
            <w:pPr>
              <w:jc w:val="center"/>
              <w:rPr>
                <w:i/>
                <w:noProof/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20" w:type="dxa"/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15</w:t>
            </w:r>
          </w:p>
        </w:tc>
        <w:tc>
          <w:tcPr>
            <w:tcW w:w="620" w:type="dxa"/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0,12</w:t>
            </w:r>
          </w:p>
        </w:tc>
        <w:tc>
          <w:tcPr>
            <w:tcW w:w="620" w:type="dxa"/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0,09</w:t>
            </w:r>
          </w:p>
        </w:tc>
        <w:tc>
          <w:tcPr>
            <w:tcW w:w="620" w:type="dxa"/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0,05</w:t>
            </w: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числе трубопроводов, большем 10, рассматриваемое усилие учитываетс</w:t>
      </w:r>
      <w:r>
        <w:rPr>
          <w:sz w:val="18"/>
        </w:rPr>
        <w:t>я только от</w:t>
      </w:r>
      <w:r>
        <w:rPr>
          <w:noProof/>
          <w:sz w:val="18"/>
        </w:rPr>
        <w:t xml:space="preserve"> 10 </w:t>
      </w:r>
      <w:r>
        <w:rPr>
          <w:sz w:val="18"/>
        </w:rPr>
        <w:t>наиболее неблагоприятных, а остальные на учитываются вовсе (считаются отсутствующими)</w:t>
      </w:r>
      <w:r>
        <w:rPr>
          <w:noProof/>
          <w:sz w:val="18"/>
        </w:rPr>
        <w:t>.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Рекомендуемые коэффициенты одновременности не распространяются на случаи, когда на отдельно стоящих опорах находятся лишь неизолированные трубопроводы.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Под жесткостью опоры понимается горизонтальная сила (кН), приложенная к верху опоры и вызывающая его смещение на</w:t>
      </w:r>
      <w:r>
        <w:rPr>
          <w:noProof/>
          <w:sz w:val="18"/>
        </w:rPr>
        <w:t xml:space="preserve"> 1</w:t>
      </w:r>
      <w:r>
        <w:rPr>
          <w:sz w:val="18"/>
        </w:rPr>
        <w:t xml:space="preserve"> см. При определении жесткости двухъярусных опор в уровне нижнего яруса принимается шарнирно-неподвижная связь.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t>г) при прокладке болев че</w:t>
      </w:r>
      <w:r>
        <w:t xml:space="preserve">тырех трубопроводов расчетная горизонтальная нагрузка на траверсы, а также колонны и фундаменты опор, к которым не могут быть применены условия </w:t>
      </w:r>
      <w:proofErr w:type="spellStart"/>
      <w:r>
        <w:t>подп</w:t>
      </w:r>
      <w:proofErr w:type="spellEnd"/>
      <w:r>
        <w:t xml:space="preserve">. </w:t>
      </w:r>
      <w:r>
        <w:sym w:font="Arial" w:char="201E"/>
      </w:r>
      <w:r>
        <w:t xml:space="preserve">в", учитывается либо от двух трубопроводов, как в </w:t>
      </w:r>
      <w:proofErr w:type="spellStart"/>
      <w:r>
        <w:t>подп</w:t>
      </w:r>
      <w:proofErr w:type="spellEnd"/>
      <w:r>
        <w:t>.</w:t>
      </w:r>
      <w:r>
        <w:rPr>
          <w:noProof/>
        </w:rPr>
        <w:t xml:space="preserve"> </w:t>
      </w:r>
      <w:r>
        <w:rPr>
          <w:noProof/>
        </w:rPr>
        <w:sym w:font="Arial" w:char="201E"/>
      </w:r>
      <w:r>
        <w:t>б</w:t>
      </w:r>
      <w:r>
        <w:rPr>
          <w:noProof/>
        </w:rPr>
        <w:t xml:space="preserve">", </w:t>
      </w:r>
      <w:r>
        <w:t>либо от всех трубопроводов. В последнем случав расчетная горизонтальная нагрузка от каждого тру</w:t>
      </w:r>
      <w:r>
        <w:softHyphen/>
        <w:t>бопровода принимается рамой произведению рас</w:t>
      </w:r>
      <w:r>
        <w:softHyphen/>
        <w:t>четного значения соответствующей силы трения на коэффициент, равный</w:t>
      </w:r>
      <w:r>
        <w:rPr>
          <w:noProof/>
        </w:rPr>
        <w:t xml:space="preserve"> 0,5;</w:t>
      </w:r>
      <w:r>
        <w:t xml:space="preserve"> распределение ее по по</w:t>
      </w:r>
      <w:r>
        <w:softHyphen/>
        <w:t>перечному сечению трассы принимается согласно черт.</w:t>
      </w:r>
      <w:r>
        <w:rPr>
          <w:noProof/>
        </w:rPr>
        <w:t xml:space="preserve"> 9,</w:t>
      </w:r>
      <w:r>
        <w:t xml:space="preserve"> </w:t>
      </w:r>
      <w:r>
        <w:rPr>
          <w:i/>
        </w:rPr>
        <w:t>б.</w:t>
      </w:r>
      <w:r>
        <w:t xml:space="preserve"> Из дв</w:t>
      </w:r>
      <w:r>
        <w:t>ух найденных указанными способами нагрузок принимается наиболее неблагоприятная.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</w:pPr>
      <w:r>
        <w:pict>
          <v:shape id="_x0000_i1099" type="#_x0000_t75" style="width:161.25pt;height:147.75pt">
            <v:imagedata r:id="rId142" o:title=""/>
          </v:shape>
        </w:pic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Черт.</w:t>
      </w:r>
      <w:r>
        <w:rPr>
          <w:b/>
          <w:noProof/>
          <w:sz w:val="16"/>
        </w:rPr>
        <w:t xml:space="preserve"> 9.</w:t>
      </w:r>
      <w:r>
        <w:rPr>
          <w:b/>
          <w:sz w:val="16"/>
        </w:rPr>
        <w:t xml:space="preserve"> Распределение нагрузки при</w:t>
      </w:r>
      <w:r>
        <w:rPr>
          <w:b/>
          <w:noProof/>
          <w:sz w:val="16"/>
        </w:rPr>
        <w:t xml:space="preserve"> рас</w:t>
      </w:r>
      <w:r>
        <w:rPr>
          <w:b/>
          <w:sz w:val="16"/>
        </w:rPr>
        <w:t>че</w:t>
      </w:r>
      <w:r>
        <w:rPr>
          <w:b/>
          <w:noProof/>
          <w:sz w:val="16"/>
        </w:rPr>
        <w:t>т</w:t>
      </w:r>
      <w:r>
        <w:rPr>
          <w:b/>
          <w:sz w:val="16"/>
        </w:rPr>
        <w:t xml:space="preserve">е колонн </w:t>
      </w: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 xml:space="preserve">и фундаментов промежуточных отдельно стоящих опор по </w:t>
      </w: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поперечному сечению трассы</w:t>
      </w:r>
    </w:p>
    <w:p w:rsidR="00000000" w:rsidRDefault="008E5111">
      <w:pPr>
        <w:ind w:firstLine="284"/>
        <w:jc w:val="both"/>
        <w:rPr>
          <w:i/>
        </w:rPr>
      </w:pPr>
    </w:p>
    <w:p w:rsidR="00000000" w:rsidRDefault="008E5111">
      <w:pPr>
        <w:jc w:val="center"/>
        <w:rPr>
          <w:noProof/>
          <w:sz w:val="16"/>
        </w:rPr>
      </w:pPr>
      <w:r>
        <w:rPr>
          <w:i/>
          <w:sz w:val="16"/>
        </w:rPr>
        <w:t xml:space="preserve">а </w:t>
      </w:r>
      <w:r>
        <w:rPr>
          <w:i/>
          <w:sz w:val="16"/>
        </w:rPr>
        <w:sym w:font="Arial" w:char="2014"/>
      </w:r>
      <w:r>
        <w:rPr>
          <w:sz w:val="16"/>
        </w:rPr>
        <w:t xml:space="preserve"> схема распределения</w:t>
      </w:r>
      <w:r>
        <w:rPr>
          <w:noProof/>
          <w:sz w:val="16"/>
        </w:rPr>
        <w:t xml:space="preserve"> </w:t>
      </w:r>
      <w:r>
        <w:rPr>
          <w:sz w:val="16"/>
        </w:rPr>
        <w:t>вер</w:t>
      </w:r>
      <w:r>
        <w:rPr>
          <w:noProof/>
          <w:sz w:val="16"/>
        </w:rPr>
        <w:t>тикал</w:t>
      </w:r>
      <w:r>
        <w:rPr>
          <w:sz w:val="16"/>
        </w:rPr>
        <w:t>ьн</w:t>
      </w:r>
      <w:r>
        <w:rPr>
          <w:noProof/>
          <w:sz w:val="16"/>
        </w:rPr>
        <w:t>ой</w:t>
      </w:r>
      <w:r>
        <w:rPr>
          <w:sz w:val="16"/>
        </w:rPr>
        <w:t xml:space="preserve"> нагрузки; </w:t>
      </w:r>
      <w:r>
        <w:rPr>
          <w:i/>
          <w:sz w:val="16"/>
        </w:rPr>
        <w:t>б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то же, горизонтальной нагрузки; </w:t>
      </w:r>
      <w:r>
        <w:rPr>
          <w:i/>
          <w:sz w:val="16"/>
        </w:rPr>
        <w:t xml:space="preserve">Р </w:t>
      </w:r>
      <w:r>
        <w:rPr>
          <w:sz w:val="16"/>
        </w:rPr>
        <w:t xml:space="preserve">= </w:t>
      </w:r>
      <w:proofErr w:type="spellStart"/>
      <w:r>
        <w:rPr>
          <w:i/>
          <w:sz w:val="16"/>
        </w:rPr>
        <w:t>р</w:t>
      </w:r>
      <w:proofErr w:type="spellEnd"/>
      <w:r>
        <w:rPr>
          <w:i/>
          <w:sz w:val="16"/>
          <w:lang w:val="en-US"/>
        </w:rPr>
        <w:t>b</w:t>
      </w:r>
      <w:r>
        <w:rPr>
          <w:i/>
          <w:sz w:val="16"/>
        </w:rPr>
        <w:t xml:space="preserve"> </w:t>
      </w:r>
      <w:r>
        <w:rPr>
          <w:i/>
          <w:sz w:val="16"/>
        </w:rPr>
        <w:sym w:font="Arial" w:char="2014"/>
      </w:r>
      <w:r>
        <w:rPr>
          <w:sz w:val="16"/>
        </w:rPr>
        <w:t xml:space="preserve"> нормативная вертикальная нагрузка на опору или на соответствующий ярус опоры, где</w:t>
      </w:r>
      <w:r>
        <w:rPr>
          <w:i/>
          <w:sz w:val="16"/>
        </w:rPr>
        <w:t xml:space="preserve"> </w:t>
      </w:r>
      <w:proofErr w:type="spellStart"/>
      <w:r>
        <w:rPr>
          <w:i/>
          <w:sz w:val="16"/>
        </w:rPr>
        <w:t>р</w:t>
      </w:r>
      <w:proofErr w:type="spellEnd"/>
      <w:r>
        <w:rPr>
          <w:i/>
          <w:noProof/>
          <w:sz w:val="16"/>
        </w:rPr>
        <w:t xml:space="preserve"> —</w:t>
      </w:r>
      <w:r>
        <w:rPr>
          <w:sz w:val="16"/>
        </w:rPr>
        <w:t xml:space="preserve"> нормативное</w:t>
      </w:r>
      <w:r>
        <w:rPr>
          <w:noProof/>
          <w:sz w:val="16"/>
        </w:rPr>
        <w:t xml:space="preserve"> </w:t>
      </w:r>
      <w:r>
        <w:rPr>
          <w:sz w:val="16"/>
        </w:rPr>
        <w:t>значение интенсивности вертика</w:t>
      </w:r>
      <w:r>
        <w:rPr>
          <w:noProof/>
          <w:sz w:val="16"/>
        </w:rPr>
        <w:t>л</w:t>
      </w:r>
      <w:r>
        <w:rPr>
          <w:sz w:val="16"/>
        </w:rPr>
        <w:t>ьн</w:t>
      </w:r>
      <w:r>
        <w:rPr>
          <w:noProof/>
          <w:sz w:val="16"/>
        </w:rPr>
        <w:t>ой</w:t>
      </w:r>
      <w:r>
        <w:rPr>
          <w:sz w:val="16"/>
        </w:rPr>
        <w:t xml:space="preserve"> нагрузки на траверсу, определяемое по формуле </w:t>
      </w:r>
      <w:r>
        <w:rPr>
          <w:noProof/>
          <w:sz w:val="16"/>
        </w:rPr>
        <w:t>(51)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</w:rPr>
        <w:t>14.</w:t>
      </w:r>
      <w:r>
        <w:rPr>
          <w:b/>
          <w:noProof/>
        </w:rPr>
        <w:t>22.</w:t>
      </w:r>
      <w:r>
        <w:t xml:space="preserve"> При зада</w:t>
      </w:r>
      <w:r>
        <w:t>нной раскладке трубопроводов расчетная горизонтальная технологическая нагрузка вдоль трассы на концевые анкерные отдельно стоящие опоры определяется исходя из усилий, действу</w:t>
      </w:r>
      <w:r>
        <w:softHyphen/>
      </w:r>
      <w:r>
        <w:lastRenderedPageBreak/>
        <w:t>ющих по одну сторону от анкерной опоры, и складывается из суммы усилий в компенсаторах, суммы горизонтальных нагрузок от промежуточных опор (см. п.</w:t>
      </w:r>
      <w:r>
        <w:rPr>
          <w:noProof/>
        </w:rPr>
        <w:t xml:space="preserve"> 14.21)</w:t>
      </w:r>
      <w:r>
        <w:t>, расположенных на участке от оси компенсатора до анкерной опоры, суммы неуравно</w:t>
      </w:r>
      <w:r>
        <w:softHyphen/>
        <w:t>вешенных осевых усилий, вызванных действием внутреннего давления на запорные устройства.</w:t>
      </w:r>
    </w:p>
    <w:p w:rsidR="00000000" w:rsidRDefault="008E5111">
      <w:pPr>
        <w:ind w:firstLine="284"/>
        <w:jc w:val="both"/>
        <w:rPr>
          <w:noProof/>
        </w:rPr>
      </w:pPr>
      <w:r>
        <w:t>Нагрузка на п</w:t>
      </w:r>
      <w:r>
        <w:t>ромежуточные анкерные отдельно стоящие опоры определяется как разность указан</w:t>
      </w:r>
      <w:r>
        <w:softHyphen/>
        <w:t>ных выше нагрузок, действующих в противоположных направлениях справа и слева от анкерной опоры. При этом меньшую (вычитаемую) нагрузку сле</w:t>
      </w:r>
      <w:r>
        <w:softHyphen/>
        <w:t>дует умножить на коэффициент</w:t>
      </w:r>
      <w:r>
        <w:rPr>
          <w:noProof/>
        </w:rPr>
        <w:t xml:space="preserve"> 0,8</w:t>
      </w:r>
      <w:r>
        <w:t xml:space="preserve"> (при равенстве противоположно направленных нагрузок учитывае</w:t>
      </w:r>
      <w:r>
        <w:softHyphen/>
        <w:t>мая в расчете нагрузка должна приниматься равной 0</w:t>
      </w:r>
      <w:r>
        <w:rPr>
          <w:noProof/>
        </w:rPr>
        <w:t>,2</w:t>
      </w:r>
      <w:r>
        <w:t xml:space="preserve"> всей нагрузки, действующей с одной стороны)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14</w:t>
      </w:r>
      <w:r>
        <w:rPr>
          <w:b/>
        </w:rPr>
        <w:t>.</w:t>
      </w:r>
      <w:r>
        <w:rPr>
          <w:b/>
          <w:noProof/>
        </w:rPr>
        <w:t>23.</w:t>
      </w:r>
      <w:r>
        <w:t xml:space="preserve"> Промежуточные отдельно стоящие опоры, расположенные под П-образными компенсаторами на расстоянии</w:t>
      </w:r>
      <w:r>
        <w:t xml:space="preserve"> не более 40</w:t>
      </w:r>
      <w:r>
        <w:rPr>
          <w:i/>
          <w:lang w:val="en-US"/>
        </w:rPr>
        <w:t>d</w:t>
      </w:r>
      <w:r>
        <w:rPr>
          <w:noProof/>
        </w:rPr>
        <w:t xml:space="preserve"> </w:t>
      </w:r>
      <w:r>
        <w:t>(</w:t>
      </w:r>
      <w:r>
        <w:rPr>
          <w:i/>
          <w:lang w:val="en-US"/>
        </w:rPr>
        <w:t>d</w:t>
      </w:r>
      <w:r>
        <w:rPr>
          <w:noProof/>
        </w:rPr>
        <w:t xml:space="preserve"> —</w:t>
      </w:r>
      <w:r>
        <w:t xml:space="preserve"> внутренний диа</w:t>
      </w:r>
      <w:r>
        <w:softHyphen/>
        <w:t xml:space="preserve">метр наибольшего трубопровода) от угла поворота трубопровода, при подвижном </w:t>
      </w:r>
      <w:proofErr w:type="spellStart"/>
      <w:r>
        <w:t>опирании</w:t>
      </w:r>
      <w:proofErr w:type="spellEnd"/>
      <w:r>
        <w:t xml:space="preserve"> трубопровода должны быть рассчитаны на горизонтальную нагрузку, направленную под углом к оси трассы. При этом расчетная величина нагрузки принимается такой же, как при расчете вдоль трассы, а угол ее направления к оси трубопроводов принимается равным</w:t>
      </w:r>
      <w:r>
        <w:rPr>
          <w:noProof/>
        </w:rPr>
        <w:t xml:space="preserve"> 45</w:t>
      </w:r>
      <w:r>
        <w:rPr>
          <w:noProof/>
        </w:rPr>
        <w:sym w:font="Arial" w:char="00B0"/>
      </w:r>
      <w:r>
        <w:t xml:space="preserve"> при скользящих опорных частях и</w:t>
      </w:r>
      <w:r>
        <w:rPr>
          <w:noProof/>
        </w:rPr>
        <w:t xml:space="preserve"> 70</w:t>
      </w:r>
      <w:r>
        <w:rPr>
          <w:noProof/>
        </w:rPr>
        <w:sym w:font="Arial" w:char="00B0"/>
      </w:r>
      <w:r>
        <w:t xml:space="preserve"> при </w:t>
      </w:r>
      <w:proofErr w:type="spellStart"/>
      <w:r>
        <w:t>катковых</w:t>
      </w:r>
      <w:proofErr w:type="spellEnd"/>
      <w:r>
        <w:t xml:space="preserve"> опорных частях. Для опор, расположенных под </w:t>
      </w:r>
      <w:r>
        <w:sym w:font="Arial" w:char="201E"/>
      </w:r>
      <w:r>
        <w:t>спинкой" П-образного компенсатора, указанный</w:t>
      </w:r>
      <w:r>
        <w:t xml:space="preserve"> выше угол следует отсчитывать от оси, нормальной к оси трубопровода.</w:t>
      </w:r>
    </w:p>
    <w:p w:rsidR="00000000" w:rsidRDefault="008E5111">
      <w:pPr>
        <w:ind w:firstLine="284"/>
        <w:jc w:val="both"/>
        <w:rPr>
          <w:i/>
          <w:noProof/>
        </w:rPr>
      </w:pPr>
      <w:r>
        <w:rPr>
          <w:b/>
          <w:noProof/>
        </w:rPr>
        <w:t>14.24.</w:t>
      </w:r>
      <w:r>
        <w:t xml:space="preserve"> Нормативную горизонтальную технологи</w:t>
      </w:r>
      <w:r>
        <w:softHyphen/>
        <w:t>ческую нагрузку на эстакаду вдоль трассы при отсутствии уточненной раскладки трубопроводов сле</w:t>
      </w:r>
      <w:r>
        <w:softHyphen/>
        <w:t>дует принимать: при расчете опор концевого (углового) температурного блока</w:t>
      </w:r>
      <w:r>
        <w:rPr>
          <w:noProof/>
        </w:rPr>
        <w:t xml:space="preserve"> —</w:t>
      </w:r>
      <w:r>
        <w:t xml:space="preserve"> 4</w:t>
      </w:r>
      <w:r>
        <w:rPr>
          <w:i/>
          <w:lang w:val="en-US"/>
        </w:rPr>
        <w:t>q</w:t>
      </w:r>
      <w:r>
        <w:t>; при расчете опор промежуточного блока —</w:t>
      </w:r>
      <w:r>
        <w:rPr>
          <w:noProof/>
        </w:rPr>
        <w:t xml:space="preserve"> </w:t>
      </w:r>
      <w:r>
        <w:t>2</w:t>
      </w:r>
      <w:r>
        <w:rPr>
          <w:i/>
          <w:lang w:val="en-US"/>
        </w:rPr>
        <w:t>q</w:t>
      </w:r>
      <w:r>
        <w:t>.</w:t>
      </w:r>
    </w:p>
    <w:p w:rsidR="00000000" w:rsidRDefault="008E5111">
      <w:pPr>
        <w:ind w:firstLine="284"/>
        <w:jc w:val="both"/>
        <w:rPr>
          <w:noProof/>
        </w:rPr>
      </w:pPr>
      <w:r>
        <w:t>Нормативную горизонтальную технологическую нагрузку от каждого поперечного ответвления тру</w:t>
      </w:r>
      <w:r>
        <w:softHyphen/>
        <w:t>бопроводов на опору, ближайшую к ответвлению, следует принимать в зависимости от вертик</w:t>
      </w:r>
      <w:r>
        <w:t>альной нагрузки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t xml:space="preserve"> на основную трассу. При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rPr>
          <w:i/>
          <w:noProof/>
        </w:rPr>
        <w:t xml:space="preserve"> &lt;</w:t>
      </w:r>
      <w:r>
        <w:rPr>
          <w:noProof/>
        </w:rPr>
        <w:t xml:space="preserve"> 50</w:t>
      </w:r>
      <w:r>
        <w:t xml:space="preserve"> кН/м, </w:t>
      </w:r>
      <w:r>
        <w:rPr>
          <w:i/>
          <w:lang w:val="en-US"/>
        </w:rPr>
        <w:t>q</w:t>
      </w:r>
      <w:r>
        <w:rPr>
          <w:noProof/>
        </w:rPr>
        <w:t xml:space="preserve"> = 50</w:t>
      </w:r>
      <w:r>
        <w:t xml:space="preserve"> </w:t>
      </w:r>
      <w:r>
        <w:sym w:font="Arial" w:char="2014"/>
      </w:r>
      <w:r>
        <w:t xml:space="preserve"> </w:t>
      </w:r>
      <w:r>
        <w:rPr>
          <w:noProof/>
        </w:rPr>
        <w:t>100</w:t>
      </w:r>
      <w:r>
        <w:t xml:space="preserve"> кН/м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rPr>
          <w:i/>
          <w:noProof/>
        </w:rPr>
        <w:t xml:space="preserve"> &gt;</w:t>
      </w:r>
      <w:r>
        <w:rPr>
          <w:noProof/>
        </w:rPr>
        <w:t xml:space="preserve"> 100</w:t>
      </w:r>
      <w:r>
        <w:t xml:space="preserve"> кН/м поперечная на</w:t>
      </w:r>
      <w:r>
        <w:softHyphen/>
        <w:t xml:space="preserve">грузка от ответвлений трубопроводов принимается соответственно равной </w:t>
      </w:r>
      <w:r>
        <w:rPr>
          <w:i/>
          <w:lang w:val="en-US"/>
        </w:rPr>
        <w:t>q</w:t>
      </w:r>
      <w:r>
        <w:t>, 0,8</w:t>
      </w:r>
      <w:r>
        <w:rPr>
          <w:i/>
          <w:lang w:val="en-US"/>
        </w:rPr>
        <w:t>q</w:t>
      </w:r>
      <w:r>
        <w:t xml:space="preserve">  </w:t>
      </w:r>
      <w:r>
        <w:rPr>
          <w:noProof/>
        </w:rPr>
        <w:t xml:space="preserve"> 0,5</w:t>
      </w:r>
      <w:r>
        <w:rPr>
          <w:i/>
          <w:lang w:val="en-US"/>
        </w:rPr>
        <w:t>q</w:t>
      </w:r>
      <w:r>
        <w:rPr>
          <w:noProof/>
        </w:rPr>
        <w:t>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14.25.</w:t>
      </w:r>
      <w:r>
        <w:t xml:space="preserve"> Расчетные длины колонн отдельно стоя</w:t>
      </w:r>
      <w:r>
        <w:softHyphen/>
        <w:t>щих опор при проверке устойчивости допускается определять по черт.</w:t>
      </w:r>
      <w:r>
        <w:rPr>
          <w:noProof/>
        </w:rPr>
        <w:t xml:space="preserve"> 10.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</w:pPr>
      <w:r>
        <w:pict>
          <v:shape id="_x0000_i1100" type="#_x0000_t75" style="width:189pt;height:156pt">
            <v:imagedata r:id="rId143" o:title=""/>
          </v:shape>
        </w:pic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Черт.</w:t>
      </w:r>
      <w:r>
        <w:rPr>
          <w:b/>
          <w:noProof/>
          <w:sz w:val="16"/>
        </w:rPr>
        <w:t xml:space="preserve"> 10</w:t>
      </w:r>
      <w:r>
        <w:rPr>
          <w:b/>
          <w:sz w:val="16"/>
        </w:rPr>
        <w:t xml:space="preserve">. Значения коэффициентов для определения </w:t>
      </w: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расчетных длин</w:t>
      </w:r>
      <w:r>
        <w:rPr>
          <w:b/>
          <w:noProof/>
          <w:sz w:val="16"/>
        </w:rPr>
        <w:t xml:space="preserve"> </w:t>
      </w:r>
      <w:r>
        <w:rPr>
          <w:b/>
          <w:i/>
          <w:sz w:val="16"/>
          <w:lang w:val="en-US"/>
        </w:rPr>
        <w:t>l</w:t>
      </w:r>
      <w:r>
        <w:rPr>
          <w:b/>
          <w:sz w:val="16"/>
          <w:vertAlign w:val="subscript"/>
          <w:lang w:val="en-US"/>
        </w:rPr>
        <w:t>0</w:t>
      </w:r>
      <w:r>
        <w:rPr>
          <w:b/>
          <w:sz w:val="16"/>
          <w:lang w:val="en-US"/>
        </w:rPr>
        <w:t xml:space="preserve"> =</w:t>
      </w:r>
      <w:r>
        <w:rPr>
          <w:b/>
          <w:sz w:val="16"/>
          <w:lang w:val="en-US"/>
        </w:rPr>
        <w:sym w:font="Symbol" w:char="F06D"/>
      </w:r>
      <w:r>
        <w:rPr>
          <w:b/>
          <w:sz w:val="16"/>
        </w:rPr>
        <w:t xml:space="preserve"> </w:t>
      </w:r>
      <w:r>
        <w:rPr>
          <w:b/>
          <w:i/>
          <w:sz w:val="16"/>
          <w:lang w:val="en-US"/>
        </w:rPr>
        <w:t>l</w:t>
      </w:r>
      <w:r>
        <w:rPr>
          <w:b/>
          <w:sz w:val="16"/>
        </w:rPr>
        <w:t xml:space="preserve"> колонн опор</w:t>
      </w:r>
    </w:p>
    <w:p w:rsidR="00000000" w:rsidRDefault="008E5111">
      <w:pPr>
        <w:ind w:firstLine="284"/>
        <w:jc w:val="both"/>
        <w:rPr>
          <w:b/>
        </w:rPr>
      </w:pPr>
    </w:p>
    <w:p w:rsidR="00000000" w:rsidRDefault="008E5111">
      <w:pPr>
        <w:jc w:val="center"/>
        <w:rPr>
          <w:sz w:val="16"/>
        </w:rPr>
      </w:pPr>
      <w:r>
        <w:rPr>
          <w:i/>
          <w:sz w:val="16"/>
        </w:rPr>
        <w:t>а</w:t>
      </w:r>
      <w:r>
        <w:rPr>
          <w:noProof/>
          <w:sz w:val="16"/>
        </w:rPr>
        <w:t xml:space="preserve"> — </w:t>
      </w:r>
      <w:r>
        <w:rPr>
          <w:sz w:val="16"/>
        </w:rPr>
        <w:t xml:space="preserve">в плоскости, перпендикулярной оси трубопроводов; </w:t>
      </w:r>
    </w:p>
    <w:p w:rsidR="00000000" w:rsidRDefault="008E5111">
      <w:pPr>
        <w:jc w:val="center"/>
        <w:rPr>
          <w:sz w:val="16"/>
        </w:rPr>
      </w:pPr>
      <w:r>
        <w:rPr>
          <w:i/>
          <w:sz w:val="16"/>
        </w:rPr>
        <w:t>б</w:t>
      </w:r>
      <w:r>
        <w:rPr>
          <w:noProof/>
          <w:sz w:val="16"/>
        </w:rPr>
        <w:t xml:space="preserve"> —</w:t>
      </w:r>
      <w:r>
        <w:rPr>
          <w:b/>
          <w:sz w:val="16"/>
        </w:rPr>
        <w:t xml:space="preserve"> </w:t>
      </w:r>
      <w:r>
        <w:rPr>
          <w:sz w:val="16"/>
        </w:rPr>
        <w:t>в плоскости оси трубопроводов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14.26.</w:t>
      </w:r>
      <w:r>
        <w:t xml:space="preserve"> Величины предельных верти</w:t>
      </w:r>
      <w:r>
        <w:t>кальных и го</w:t>
      </w:r>
      <w:r>
        <w:softHyphen/>
        <w:t>ризонтальных прогибов конструкций опор и эста</w:t>
      </w:r>
      <w:r>
        <w:softHyphen/>
        <w:t>кад устанавливаются технологическими требовани</w:t>
      </w:r>
      <w:r>
        <w:softHyphen/>
        <w:t>ями и не должны превышать</w:t>
      </w:r>
      <w:r>
        <w:rPr>
          <w:noProof/>
        </w:rPr>
        <w:t xml:space="preserve"> 1/150</w:t>
      </w:r>
      <w:r>
        <w:t xml:space="preserve"> пролета и</w:t>
      </w:r>
      <w:r>
        <w:rPr>
          <w:noProof/>
        </w:rPr>
        <w:t xml:space="preserve"> 1/75 </w:t>
      </w:r>
      <w:r>
        <w:t>вылета консоли.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14.27.</w:t>
      </w:r>
      <w:r>
        <w:t xml:space="preserve"> Определение размеров подошвы отдельных фундаментов допускается производить, принимая величину зоны отрыва равной</w:t>
      </w:r>
      <w:r>
        <w:rPr>
          <w:noProof/>
        </w:rPr>
        <w:t xml:space="preserve"> 0,33</w:t>
      </w:r>
      <w:r>
        <w:t xml:space="preserve"> полной площади фундамента.</w:t>
      </w:r>
    </w:p>
    <w:p w:rsidR="00000000" w:rsidRDefault="008E5111">
      <w:pPr>
        <w:ind w:firstLine="284"/>
        <w:jc w:val="both"/>
      </w:pPr>
      <w:r>
        <w:t>Наибольшее давление на грунт под краем подош</w:t>
      </w:r>
      <w:r>
        <w:softHyphen/>
        <w:t>вы не должно превышать при действии изгибающе</w:t>
      </w:r>
      <w:r>
        <w:softHyphen/>
        <w:t>го момента в одном направлении 1,2</w:t>
      </w:r>
      <w:r>
        <w:rPr>
          <w:i/>
          <w:lang w:val="en-US"/>
        </w:rPr>
        <w:t>R</w:t>
      </w:r>
      <w:r>
        <w:t>, а при дейст</w:t>
      </w:r>
      <w:r>
        <w:softHyphen/>
        <w:t>вии изгибающих моментов в двух направлениях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1,5</w:t>
      </w:r>
      <w:r>
        <w:rPr>
          <w:i/>
          <w:lang w:val="en-US"/>
        </w:rPr>
        <w:t>R</w:t>
      </w:r>
      <w:r>
        <w:t>,</w:t>
      </w:r>
      <w:r>
        <w:t xml:space="preserve"> где </w:t>
      </w:r>
      <w:r>
        <w:rPr>
          <w:i/>
          <w:lang w:val="en-US"/>
        </w:rPr>
        <w:t>R</w:t>
      </w:r>
      <w:r>
        <w:rPr>
          <w:i/>
          <w:noProof/>
        </w:rPr>
        <w:t xml:space="preserve"> </w:t>
      </w:r>
      <w:r>
        <w:rPr>
          <w:i/>
          <w:noProof/>
        </w:rPr>
        <w:sym w:font="Arial" w:char="2014"/>
      </w:r>
      <w:r>
        <w:t xml:space="preserve"> расчетное давление на грунт.</w:t>
      </w:r>
    </w:p>
    <w:p w:rsidR="00000000" w:rsidRDefault="008E5111">
      <w:pPr>
        <w:ind w:firstLine="284"/>
        <w:jc w:val="both"/>
      </w:pPr>
      <w:r>
        <w:rPr>
          <w:b/>
          <w:noProof/>
        </w:rPr>
        <w:t>14</w:t>
      </w:r>
      <w:r>
        <w:rPr>
          <w:b/>
        </w:rPr>
        <w:t>.</w:t>
      </w:r>
      <w:r>
        <w:rPr>
          <w:b/>
          <w:noProof/>
        </w:rPr>
        <w:t>28.</w:t>
      </w:r>
      <w:r>
        <w:rPr>
          <w:b/>
        </w:rPr>
        <w:t xml:space="preserve"> </w:t>
      </w:r>
      <w:r>
        <w:t>Расчет опор с применением колонн, уста</w:t>
      </w:r>
      <w:r>
        <w:softHyphen/>
        <w:t>новленных на односвайные фундаменты из свай-обо</w:t>
      </w:r>
      <w:r>
        <w:softHyphen/>
        <w:t>лочек и буронабивных свай, свай-колонн на совместное действие вертикальных и горизонтальных нагрузок производится в соответствии с требовани</w:t>
      </w:r>
      <w:r>
        <w:softHyphen/>
        <w:t>ями СНиП</w:t>
      </w:r>
      <w:r>
        <w:rPr>
          <w:noProof/>
        </w:rPr>
        <w:t xml:space="preserve"> 2.02.03-85.</w:t>
      </w:r>
      <w:r>
        <w:t xml:space="preserve"> При этом предельная величина </w:t>
      </w:r>
      <w:r>
        <w:lastRenderedPageBreak/>
        <w:t>горизонтального перемещения верха опоры устанав</w:t>
      </w:r>
      <w:r>
        <w:softHyphen/>
        <w:t>ливается заданием на проектирование, а при отсутст</w:t>
      </w:r>
      <w:r>
        <w:softHyphen/>
        <w:t>вии специальных указаний принимается равной</w:t>
      </w:r>
      <w:r>
        <w:rPr>
          <w:noProof/>
        </w:rPr>
        <w:t xml:space="preserve"> 1/75 </w:t>
      </w:r>
      <w:r>
        <w:t xml:space="preserve">расстояния от верха опоры до поверхности </w:t>
      </w:r>
      <w:r>
        <w:t>грунта.</w:t>
      </w:r>
    </w:p>
    <w:p w:rsidR="00000000" w:rsidRDefault="008E5111">
      <w:pPr>
        <w:ind w:firstLine="284"/>
        <w:jc w:val="both"/>
      </w:pPr>
      <w:r>
        <w:t>При проверке прочности расчетную длину свай-колонн следует определять, рассматривая сваю как жестко защемленную в сечении, на расстоянии от по</w:t>
      </w:r>
      <w:r>
        <w:softHyphen/>
        <w:t>верхности земли, определяемом в соответствии с требованиями СНиП</w:t>
      </w:r>
      <w:r>
        <w:rPr>
          <w:noProof/>
        </w:rPr>
        <w:t xml:space="preserve"> 2.02.03-85.</w:t>
      </w:r>
      <w:r>
        <w:t xml:space="preserve"> Расчетную длину ко</w:t>
      </w:r>
      <w:r>
        <w:softHyphen/>
        <w:t>лонн, установленных на односвайные фундаменты из свай-оболочек и буронабивных свай, допускается принимать, рассматривая колонну как жестко за</w:t>
      </w:r>
      <w:r>
        <w:softHyphen/>
        <w:t>щемленную в уровне поверхности грунта.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>15. ГАЛЕРЕИ И ЭСТАКАДЫ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15.1.</w:t>
      </w:r>
      <w:r>
        <w:t xml:space="preserve"> Нормы настоящего раздела следует соблю</w:t>
      </w:r>
      <w:r>
        <w:softHyphen/>
        <w:t>дать при проек</w:t>
      </w:r>
      <w:r>
        <w:t>тировании наружных конвейерных с перегрузочными узлами, пешеходных, кабельных, комбинированных галерей и эстакад.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проектировании конвейерных галерей следует также руководствоваться указаниями СНиП</w:t>
      </w:r>
      <w:r>
        <w:rPr>
          <w:noProof/>
          <w:sz w:val="18"/>
        </w:rPr>
        <w:t xml:space="preserve"> 2.0</w:t>
      </w:r>
      <w:r>
        <w:rPr>
          <w:sz w:val="18"/>
        </w:rPr>
        <w:t>5</w:t>
      </w:r>
      <w:r>
        <w:rPr>
          <w:noProof/>
          <w:sz w:val="18"/>
        </w:rPr>
        <w:t>.07</w:t>
      </w:r>
      <w:r>
        <w:rPr>
          <w:sz w:val="18"/>
        </w:rPr>
        <w:t>-8</w:t>
      </w:r>
      <w:r>
        <w:rPr>
          <w:noProof/>
          <w:sz w:val="18"/>
        </w:rPr>
        <w:t>5.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2. Комбинированные галереи и эстакады предназначаются для установки ленточных конвейеров, прокладки транзитных кабелей и других коммуникаций.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Кабельные разводки должны, как правило, распола</w:t>
      </w:r>
      <w:r>
        <w:rPr>
          <w:sz w:val="18"/>
        </w:rPr>
        <w:softHyphen/>
        <w:t>гаться на открытых эстакадах. Устройство кабальных галерей допускается при соответствующем</w:t>
      </w:r>
      <w:r>
        <w:rPr>
          <w:sz w:val="18"/>
        </w:rPr>
        <w:t xml:space="preserve"> технико-экономическом обосновании.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15.2.</w:t>
      </w:r>
      <w:r>
        <w:t xml:space="preserve"> Расстояния между осями опор галерей и</w:t>
      </w:r>
      <w:r>
        <w:rPr>
          <w:b/>
        </w:rPr>
        <w:t xml:space="preserve"> </w:t>
      </w:r>
      <w:r>
        <w:t>эстакад следует принимать равными</w:t>
      </w:r>
      <w:r>
        <w:rPr>
          <w:noProof/>
        </w:rPr>
        <w:t xml:space="preserve"> 12, 18, 24</w:t>
      </w:r>
      <w:r>
        <w:t xml:space="preserve"> и 30 м. Допускается при обосновании принимать эти рассто</w:t>
      </w:r>
      <w:r>
        <w:softHyphen/>
        <w:t>яния равными</w:t>
      </w:r>
      <w:r>
        <w:rPr>
          <w:noProof/>
        </w:rPr>
        <w:t xml:space="preserve"> 6</w:t>
      </w:r>
      <w:r>
        <w:t xml:space="preserve"> и</w:t>
      </w:r>
      <w:r>
        <w:rPr>
          <w:noProof/>
        </w:rPr>
        <w:t xml:space="preserve"> 9</w:t>
      </w:r>
      <w:r>
        <w:t xml:space="preserve"> м, а также</w:t>
      </w:r>
      <w:r>
        <w:rPr>
          <w:noProof/>
        </w:rPr>
        <w:t xml:space="preserve"> 36</w:t>
      </w:r>
      <w:r>
        <w:t xml:space="preserve"> м и более, кратны</w:t>
      </w:r>
      <w:r>
        <w:softHyphen/>
        <w:t>ми</w:t>
      </w:r>
      <w:r>
        <w:rPr>
          <w:noProof/>
        </w:rPr>
        <w:t xml:space="preserve"> 3</w:t>
      </w:r>
      <w:r>
        <w:t xml:space="preserve"> м.</w:t>
      </w:r>
    </w:p>
    <w:p w:rsidR="00000000" w:rsidRDefault="008E5111">
      <w:pPr>
        <w:ind w:firstLine="284"/>
        <w:jc w:val="both"/>
      </w:pPr>
      <w:r>
        <w:t>Указанные расстояния для наклонных участков надлежит принимать по наклону.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 xml:space="preserve">Конвейерные и пешеходные </w:t>
      </w:r>
    </w:p>
    <w:p w:rsidR="00000000" w:rsidRDefault="008E5111">
      <w:pPr>
        <w:jc w:val="center"/>
        <w:rPr>
          <w:b/>
        </w:rPr>
      </w:pPr>
      <w:r>
        <w:rPr>
          <w:b/>
        </w:rPr>
        <w:t>галереи и эстакады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15.3.</w:t>
      </w:r>
      <w:r>
        <w:t xml:space="preserve"> Внутренние размеры галерей и эстакад сле</w:t>
      </w:r>
      <w:r>
        <w:softHyphen/>
        <w:t>дует предусматривать в соответствии с п.</w:t>
      </w:r>
      <w:r>
        <w:rPr>
          <w:noProof/>
        </w:rPr>
        <w:t xml:space="preserve"> 1.7.</w:t>
      </w:r>
      <w:r>
        <w:t xml:space="preserve"> Шири</w:t>
      </w:r>
      <w:r>
        <w:softHyphen/>
        <w:t>на галерей должна быть кратной</w:t>
      </w:r>
      <w:r>
        <w:rPr>
          <w:noProof/>
        </w:rPr>
        <w:t xml:space="preserve"> 0,6</w:t>
      </w:r>
      <w:r>
        <w:t xml:space="preserve"> м.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15.4.</w:t>
      </w:r>
      <w:r>
        <w:t xml:space="preserve"> Несущи</w:t>
      </w:r>
      <w:r>
        <w:t>е конструкции галерей следует про</w:t>
      </w:r>
      <w:r>
        <w:softHyphen/>
        <w:t>ектировать сборными железобетонными или стальными в соответствии с требованиями ТП</w:t>
      </w:r>
      <w:r>
        <w:rPr>
          <w:noProof/>
        </w:rPr>
        <w:t xml:space="preserve"> 101-81*.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15.5.</w:t>
      </w:r>
      <w:r>
        <w:t xml:space="preserve"> Перегрузочные узлы конвейерных гале</w:t>
      </w:r>
      <w:r>
        <w:softHyphen/>
        <w:t>рей следует проектировать в соответствии со СНиП</w:t>
      </w:r>
      <w:r>
        <w:rPr>
          <w:noProof/>
        </w:rPr>
        <w:t xml:space="preserve"> 2.09.02-85.</w:t>
      </w:r>
    </w:p>
    <w:p w:rsidR="00000000" w:rsidRDefault="008E5111">
      <w:pPr>
        <w:ind w:firstLine="284"/>
        <w:jc w:val="both"/>
      </w:pPr>
      <w:r>
        <w:rPr>
          <w:b/>
          <w:noProof/>
        </w:rPr>
        <w:t>15.6.</w:t>
      </w:r>
      <w:r>
        <w:t xml:space="preserve"> Пролетные строения и опоры галерей и эста</w:t>
      </w:r>
      <w:r>
        <w:softHyphen/>
        <w:t>кад следует рассчитывать на:</w:t>
      </w:r>
    </w:p>
    <w:p w:rsidR="00000000" w:rsidRDefault="008E5111">
      <w:pPr>
        <w:ind w:firstLine="284"/>
        <w:jc w:val="both"/>
        <w:rPr>
          <w:noProof/>
        </w:rPr>
      </w:pPr>
      <w:r>
        <w:t>атмосферные воздействия (снег, ветер, перепад температур)</w:t>
      </w:r>
      <w:r>
        <w:rPr>
          <w:noProof/>
        </w:rPr>
        <w:t>;</w:t>
      </w:r>
    </w:p>
    <w:p w:rsidR="00000000" w:rsidRDefault="008E5111">
      <w:pPr>
        <w:ind w:firstLine="284"/>
        <w:jc w:val="both"/>
      </w:pPr>
      <w:r>
        <w:t>вертикальные нагрузки от собственного</w:t>
      </w:r>
      <w:r>
        <w:rPr>
          <w:b/>
        </w:rPr>
        <w:t xml:space="preserve"> </w:t>
      </w:r>
      <w:r>
        <w:t>веса га</w:t>
      </w:r>
      <w:r>
        <w:softHyphen/>
        <w:t xml:space="preserve">лерей, конвейера, транспортируемого на ленте груза, веса </w:t>
      </w:r>
      <w:proofErr w:type="spellStart"/>
      <w:r>
        <w:t>просыпи</w:t>
      </w:r>
      <w:proofErr w:type="spellEnd"/>
      <w:r>
        <w:t>, ремонтных материалов и людей;</w:t>
      </w:r>
    </w:p>
    <w:p w:rsidR="00000000" w:rsidRDefault="008E5111">
      <w:pPr>
        <w:ind w:firstLine="284"/>
        <w:jc w:val="both"/>
      </w:pPr>
      <w:r>
        <w:t>продо</w:t>
      </w:r>
      <w:r>
        <w:t>льные негрузки, передающиеся от ленточ</w:t>
      </w:r>
      <w:r>
        <w:softHyphen/>
        <w:t>ных конвейеров;</w:t>
      </w:r>
    </w:p>
    <w:p w:rsidR="00000000" w:rsidRDefault="008E5111">
      <w:pPr>
        <w:ind w:firstLine="284"/>
        <w:jc w:val="both"/>
      </w:pPr>
      <w:r>
        <w:t>динамические нагрузки, создаваемые подвижными частями конвейера.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15.7.</w:t>
      </w:r>
      <w:r>
        <w:t xml:space="preserve"> Значение нормативной нагрузки от веса </w:t>
      </w:r>
      <w:proofErr w:type="spellStart"/>
      <w:r>
        <w:t>просыпи</w:t>
      </w:r>
      <w:proofErr w:type="spellEnd"/>
      <w:r>
        <w:t>, людей и ремонтных материалов для расчета конструкций конвейерных галерей принимается по табл.</w:t>
      </w:r>
      <w:r>
        <w:rPr>
          <w:noProof/>
        </w:rPr>
        <w:t xml:space="preserve"> 11.</w:t>
      </w:r>
    </w:p>
    <w:p w:rsidR="00000000" w:rsidRDefault="008E5111">
      <w:pPr>
        <w:ind w:firstLine="284"/>
        <w:jc w:val="both"/>
        <w:rPr>
          <w:noProof/>
        </w:rPr>
      </w:pPr>
      <w:r>
        <w:t>Коэффициенты надежности по нагрузке при</w:t>
      </w:r>
      <w:r>
        <w:softHyphen/>
        <w:t>нимаются   в  соответствии  с  требованиями СНиП</w:t>
      </w:r>
      <w:r>
        <w:rPr>
          <w:noProof/>
        </w:rPr>
        <w:t xml:space="preserve"> 2.01.07-85.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15.</w:t>
      </w:r>
      <w:r>
        <w:rPr>
          <w:b/>
        </w:rPr>
        <w:t>8</w:t>
      </w:r>
      <w:r>
        <w:rPr>
          <w:b/>
          <w:noProof/>
        </w:rPr>
        <w:t>.</w:t>
      </w:r>
      <w:r>
        <w:t xml:space="preserve"> В местах примыкания галерей к перегрузоч</w:t>
      </w:r>
      <w:r>
        <w:softHyphen/>
        <w:t>ным узлам и зданиям при наличии перепада высот нагрузки от снега и отложений производственной</w:t>
      </w:r>
      <w:r>
        <w:t xml:space="preserve"> пыли следует принимать действующими одновременно и расположенными на площади квадрата со сто</w:t>
      </w:r>
      <w:r>
        <w:softHyphen/>
        <w:t xml:space="preserve">роной, равной ширине галереи, с коэффициентом перехода от веса снегового покрова на галерее к снеговой нагрузке на площади квадрата </w:t>
      </w:r>
      <w:r>
        <w:rPr>
          <w:i/>
        </w:rPr>
        <w:t>с</w:t>
      </w:r>
      <w:r>
        <w:rPr>
          <w:noProof/>
        </w:rPr>
        <w:t xml:space="preserve"> </w:t>
      </w:r>
      <w:r>
        <w:t>=</w:t>
      </w:r>
      <w:r>
        <w:rPr>
          <w:noProof/>
        </w:rPr>
        <w:t xml:space="preserve"> 2.</w:t>
      </w:r>
    </w:p>
    <w:p w:rsidR="00000000" w:rsidRDefault="008E5111">
      <w:pPr>
        <w:ind w:firstLine="284"/>
        <w:jc w:val="both"/>
      </w:pPr>
      <w:r>
        <w:rPr>
          <w:b/>
          <w:noProof/>
        </w:rPr>
        <w:t>15.9.</w:t>
      </w:r>
      <w:r>
        <w:t xml:space="preserve"> Для удобства уборки полов от пыли и </w:t>
      </w:r>
      <w:proofErr w:type="spellStart"/>
      <w:r>
        <w:t>про</w:t>
      </w:r>
      <w:r>
        <w:softHyphen/>
        <w:t>сыпи</w:t>
      </w:r>
      <w:proofErr w:type="spellEnd"/>
      <w:r>
        <w:t xml:space="preserve"> в галереях ленточные конвейеры, как правило, следует проектировать подвесными.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15.10.</w:t>
      </w:r>
      <w:r>
        <w:t xml:space="preserve"> При гидросмыве </w:t>
      </w:r>
      <w:proofErr w:type="spellStart"/>
      <w:r>
        <w:t>просыпи</w:t>
      </w:r>
      <w:proofErr w:type="spellEnd"/>
      <w:r>
        <w:t xml:space="preserve"> ограждающие конструкции галерей следует проектировать утеп</w:t>
      </w:r>
      <w:r>
        <w:softHyphen/>
        <w:t>ленными и влагостойкими.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15.11.</w:t>
      </w:r>
      <w:r>
        <w:rPr>
          <w:b/>
        </w:rPr>
        <w:t xml:space="preserve"> </w:t>
      </w:r>
      <w:r>
        <w:t xml:space="preserve">В галереях, предназначенных </w:t>
      </w:r>
      <w:r>
        <w:t>для транспор</w:t>
      </w:r>
      <w:r>
        <w:softHyphen/>
        <w:t>тирования абразивных сыпучих материалов (руд черных и цветных металлов, кокса, песка, щебня)</w:t>
      </w:r>
      <w:r>
        <w:rPr>
          <w:noProof/>
        </w:rPr>
        <w:t xml:space="preserve">, </w:t>
      </w:r>
      <w:r>
        <w:t>покрытия полов следует проектировать устойчивы</w:t>
      </w:r>
      <w:r>
        <w:softHyphen/>
        <w:t>ми против абразивного воздействия шлама при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11</w:t>
      </w:r>
    </w:p>
    <w:p w:rsidR="00000000" w:rsidRDefault="008E5111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842"/>
        <w:gridCol w:w="1843"/>
        <w:gridCol w:w="992"/>
        <w:gridCol w:w="15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Элементы пролетного строения</w:t>
            </w:r>
          </w:p>
          <w:p w:rsidR="00000000" w:rsidRDefault="008E5111">
            <w:pPr>
              <w:jc w:val="center"/>
              <w:rPr>
                <w:sz w:val="16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Вид нагрузки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Единица измерения</w:t>
            </w:r>
          </w:p>
        </w:tc>
        <w:tc>
          <w:tcPr>
            <w:tcW w:w="159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Значение нагрузки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both"/>
              <w:rPr>
                <w:sz w:val="16"/>
              </w:rPr>
            </w:pPr>
          </w:p>
          <w:p w:rsidR="00000000" w:rsidRDefault="008E5111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Основные продольные конструкции пролетного строения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both"/>
              <w:rPr>
                <w:sz w:val="16"/>
              </w:rPr>
            </w:pPr>
          </w:p>
          <w:p w:rsidR="00000000" w:rsidRDefault="008E5111">
            <w:pPr>
              <w:jc w:val="both"/>
              <w:rPr>
                <w:sz w:val="16"/>
              </w:rPr>
            </w:pPr>
            <w:r>
              <w:rPr>
                <w:sz w:val="16"/>
              </w:rPr>
              <w:t>От веса ремонтных материалов и людей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кН/м (тс/м)</w:t>
            </w:r>
          </w:p>
        </w:tc>
        <w:tc>
          <w:tcPr>
            <w:tcW w:w="159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both"/>
              <w:rPr>
                <w:sz w:val="16"/>
              </w:rPr>
            </w:pPr>
          </w:p>
          <w:p w:rsidR="00000000" w:rsidRDefault="008E5111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</w:t>
            </w:r>
            <w:r>
              <w:rPr>
                <w:i/>
                <w:sz w:val="16"/>
                <w:lang w:val="en-US"/>
              </w:rPr>
              <w:t>q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но не менее</w:t>
            </w:r>
            <w:r>
              <w:rPr>
                <w:noProof/>
                <w:sz w:val="16"/>
              </w:rPr>
              <w:t xml:space="preserve"> 0,15</w:t>
            </w:r>
            <w:r>
              <w:rPr>
                <w:i/>
                <w:noProof/>
                <w:sz w:val="16"/>
              </w:rPr>
              <w:t>b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both"/>
              <w:rPr>
                <w:sz w:val="16"/>
              </w:rPr>
            </w:pPr>
          </w:p>
          <w:p w:rsidR="00000000" w:rsidRDefault="008E5111">
            <w:pPr>
              <w:jc w:val="both"/>
              <w:rPr>
                <w:sz w:val="16"/>
              </w:rPr>
            </w:pPr>
            <w:r>
              <w:rPr>
                <w:sz w:val="16"/>
              </w:rPr>
              <w:t>Дополнительная нагрузка от ве</w:t>
            </w:r>
            <w:r>
              <w:rPr>
                <w:sz w:val="16"/>
              </w:rPr>
              <w:softHyphen/>
              <w:t xml:space="preserve">са </w:t>
            </w:r>
            <w:proofErr w:type="spellStart"/>
            <w:r>
              <w:rPr>
                <w:sz w:val="16"/>
              </w:rPr>
              <w:t>просыпи</w:t>
            </w:r>
            <w:proofErr w:type="spellEnd"/>
          </w:p>
          <w:p w:rsidR="00000000" w:rsidRDefault="008E5111">
            <w:pPr>
              <w:jc w:val="both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both"/>
              <w:rPr>
                <w:noProof/>
                <w:sz w:val="16"/>
              </w:rPr>
            </w:pPr>
          </w:p>
          <w:p w:rsidR="00000000" w:rsidRDefault="008E5111">
            <w:pPr>
              <w:jc w:val="both"/>
              <w:rPr>
                <w:i/>
                <w:sz w:val="16"/>
              </w:rPr>
            </w:pPr>
            <w:r>
              <w:rPr>
                <w:noProof/>
                <w:sz w:val="16"/>
              </w:rPr>
              <w:t>0,15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67"/>
            </w:r>
            <w:r>
              <w:rPr>
                <w:i/>
                <w:sz w:val="16"/>
                <w:vertAlign w:val="superscript"/>
                <w:lang w:val="en-US"/>
              </w:rPr>
              <w:t>n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both"/>
              <w:rPr>
                <w:noProof/>
                <w:sz w:val="16"/>
              </w:rPr>
            </w:pPr>
          </w:p>
          <w:p w:rsidR="00000000" w:rsidRDefault="008E5111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Элементы пола и пер</w:t>
            </w:r>
            <w:r>
              <w:rPr>
                <w:sz w:val="16"/>
              </w:rPr>
              <w:t>екры</w:t>
            </w:r>
            <w:r>
              <w:rPr>
                <w:sz w:val="16"/>
              </w:rPr>
              <w:softHyphen/>
              <w:t>тия</w:t>
            </w:r>
          </w:p>
          <w:p w:rsidR="00000000" w:rsidRDefault="008E5111">
            <w:pPr>
              <w:jc w:val="both"/>
              <w:rPr>
                <w:sz w:val="16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both"/>
              <w:rPr>
                <w:sz w:val="16"/>
                <w:lang w:val="en-US"/>
              </w:rPr>
            </w:pPr>
          </w:p>
          <w:p w:rsidR="00000000" w:rsidRDefault="008E5111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От веса </w:t>
            </w:r>
            <w:proofErr w:type="spellStart"/>
            <w:r>
              <w:rPr>
                <w:sz w:val="16"/>
              </w:rPr>
              <w:t>просыпи</w:t>
            </w:r>
            <w:proofErr w:type="spellEnd"/>
            <w:r>
              <w:rPr>
                <w:sz w:val="16"/>
              </w:rPr>
              <w:t>, ремонтных материалов и людей</w:t>
            </w:r>
          </w:p>
          <w:p w:rsidR="00000000" w:rsidRDefault="008E5111">
            <w:pPr>
              <w:jc w:val="both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  <w:lang w:val="en-US"/>
              </w:rPr>
            </w:pP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кН/м</w:t>
            </w:r>
            <w:r>
              <w:rPr>
                <w:sz w:val="16"/>
                <w:vertAlign w:val="superscript"/>
                <w:lang w:val="en-US"/>
              </w:rPr>
              <w:t>2</w:t>
            </w:r>
            <w:r>
              <w:rPr>
                <w:sz w:val="16"/>
              </w:rPr>
              <w:t xml:space="preserve"> (тс/м</w:t>
            </w:r>
            <w:r>
              <w:rPr>
                <w:sz w:val="16"/>
                <w:vertAlign w:val="superscript"/>
                <w:lang w:val="en-US"/>
              </w:rPr>
              <w:t>2</w:t>
            </w:r>
            <w:r>
              <w:rPr>
                <w:sz w:val="16"/>
              </w:rPr>
              <w:t>)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both"/>
              <w:rPr>
                <w:noProof/>
                <w:sz w:val="16"/>
              </w:rPr>
            </w:pPr>
          </w:p>
          <w:p w:rsidR="00000000" w:rsidRDefault="008E5111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 xml:space="preserve">0,12 </w:t>
            </w:r>
            <w:r>
              <w:rPr>
                <w:noProof/>
                <w:sz w:val="16"/>
              </w:rPr>
              <w:sym w:font="Symbol" w:char="F067"/>
            </w:r>
            <w:r>
              <w:rPr>
                <w:i/>
                <w:noProof/>
                <w:sz w:val="16"/>
                <w:vertAlign w:val="superscript"/>
              </w:rPr>
              <w:t>n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но не менее </w:t>
            </w:r>
            <w:r>
              <w:rPr>
                <w:noProof/>
                <w:sz w:val="16"/>
              </w:rPr>
              <w:t>1,5</w:t>
            </w:r>
            <w:r>
              <w:rPr>
                <w:sz w:val="16"/>
              </w:rPr>
              <w:t xml:space="preserve"> кН/м</w:t>
            </w:r>
            <w:r>
              <w:rPr>
                <w:sz w:val="16"/>
                <w:vertAlign w:val="superscript"/>
                <w:lang w:val="en-US"/>
              </w:rPr>
              <w:t>2</w:t>
            </w:r>
            <w:r>
              <w:rPr>
                <w:noProof/>
                <w:sz w:val="16"/>
              </w:rPr>
              <w:t xml:space="preserve"> (0,15</w:t>
            </w:r>
            <w:r>
              <w:rPr>
                <w:sz w:val="16"/>
              </w:rPr>
              <w:t xml:space="preserve"> тс/м</w:t>
            </w:r>
            <w:r>
              <w:rPr>
                <w:sz w:val="16"/>
                <w:vertAlign w:val="superscript"/>
                <w:lang w:val="en-US"/>
              </w:rPr>
              <w:t>2</w:t>
            </w:r>
            <w:r>
              <w:rPr>
                <w:sz w:val="16"/>
              </w:rPr>
              <w:t>)</w:t>
            </w: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jc w:val="both"/>
        <w:rPr>
          <w:sz w:val="18"/>
          <w:lang w:val="en-US"/>
        </w:rPr>
      </w:pPr>
      <w:r>
        <w:rPr>
          <w:sz w:val="18"/>
        </w:rPr>
        <w:t xml:space="preserve">Все нагрузки относятся к кратковременным. </w:t>
      </w:r>
    </w:p>
    <w:p w:rsidR="00000000" w:rsidRDefault="008E5111">
      <w:pPr>
        <w:jc w:val="both"/>
        <w:rPr>
          <w:sz w:val="18"/>
        </w:rPr>
      </w:pPr>
      <w:r>
        <w:rPr>
          <w:sz w:val="18"/>
        </w:rPr>
        <w:t xml:space="preserve">Здесь </w:t>
      </w:r>
      <w:r>
        <w:rPr>
          <w:i/>
          <w:sz w:val="18"/>
          <w:lang w:val="en-US"/>
        </w:rPr>
        <w:t>q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погонная масса </w:t>
      </w:r>
      <w:proofErr w:type="spellStart"/>
      <w:r>
        <w:rPr>
          <w:sz w:val="18"/>
        </w:rPr>
        <w:t>роликоопор</w:t>
      </w:r>
      <w:proofErr w:type="spellEnd"/>
      <w:r>
        <w:rPr>
          <w:sz w:val="18"/>
        </w:rPr>
        <w:t>, кН/м (тс/м)</w:t>
      </w:r>
      <w:r>
        <w:rPr>
          <w:noProof/>
          <w:sz w:val="18"/>
        </w:rPr>
        <w:t xml:space="preserve">; 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  <w:lang w:val="en-US"/>
        </w:rPr>
        <w:sym w:font="Symbol" w:char="F067"/>
      </w:r>
      <w:r>
        <w:rPr>
          <w:i/>
          <w:sz w:val="18"/>
          <w:vertAlign w:val="superscript"/>
          <w:lang w:val="en-US"/>
        </w:rPr>
        <w:t>n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нормативный удельный</w:t>
      </w:r>
      <w:r>
        <w:rPr>
          <w:b/>
          <w:sz w:val="18"/>
        </w:rPr>
        <w:t xml:space="preserve"> </w:t>
      </w:r>
      <w:r>
        <w:rPr>
          <w:sz w:val="18"/>
        </w:rPr>
        <w:t>вес насыпного груза на ленте, кН/м</w:t>
      </w:r>
      <w:r>
        <w:rPr>
          <w:sz w:val="18"/>
          <w:vertAlign w:val="superscript"/>
        </w:rPr>
        <w:t>3</w:t>
      </w:r>
      <w:r>
        <w:rPr>
          <w:sz w:val="18"/>
        </w:rPr>
        <w:t xml:space="preserve"> (тс/м</w:t>
      </w:r>
      <w:r>
        <w:rPr>
          <w:sz w:val="18"/>
          <w:vertAlign w:val="superscript"/>
        </w:rPr>
        <w:t>3</w:t>
      </w:r>
      <w:r>
        <w:rPr>
          <w:noProof/>
          <w:sz w:val="18"/>
        </w:rPr>
        <w:t xml:space="preserve">); 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i/>
          <w:sz w:val="18"/>
        </w:rPr>
        <w:t>В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суммарная ширина лент конвейеров, м; </w:t>
      </w:r>
    </w:p>
    <w:p w:rsidR="00000000" w:rsidRDefault="008E5111">
      <w:pPr>
        <w:ind w:firstLine="284"/>
        <w:jc w:val="both"/>
        <w:rPr>
          <w:sz w:val="18"/>
        </w:rPr>
      </w:pPr>
      <w:r>
        <w:rPr>
          <w:i/>
          <w:sz w:val="18"/>
          <w:lang w:val="en-US"/>
        </w:rPr>
        <w:t>b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общая ширина проходов, м.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 xml:space="preserve">гидросмыве пыли и </w:t>
      </w:r>
      <w:proofErr w:type="spellStart"/>
      <w:r>
        <w:t>просыпи</w:t>
      </w:r>
      <w:proofErr w:type="spellEnd"/>
      <w:r>
        <w:t xml:space="preserve"> согласно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t>-В.8-71, например полимербетонные</w:t>
      </w:r>
      <w:r>
        <w:rPr>
          <w:noProof/>
        </w:rPr>
        <w:t xml:space="preserve"> </w:t>
      </w:r>
      <w:r>
        <w:t>из плотных бетонов высоких марок на заполнителях из высокопрочных инертных ма</w:t>
      </w:r>
      <w:r>
        <w:t>териалов. Лоток следует, как правило, облицовывать</w:t>
      </w:r>
      <w:r>
        <w:rPr>
          <w:noProof/>
        </w:rPr>
        <w:t xml:space="preserve"> </w:t>
      </w:r>
      <w:proofErr w:type="spellStart"/>
      <w:r>
        <w:t>а</w:t>
      </w:r>
      <w:r>
        <w:rPr>
          <w:noProof/>
        </w:rPr>
        <w:t>бр</w:t>
      </w:r>
      <w:r>
        <w:t>аз</w:t>
      </w:r>
      <w:r>
        <w:rPr>
          <w:noProof/>
        </w:rPr>
        <w:t>ив</w:t>
      </w:r>
      <w:r>
        <w:t>о</w:t>
      </w:r>
      <w:r>
        <w:rPr>
          <w:noProof/>
        </w:rPr>
        <w:t>устойчивым</w:t>
      </w:r>
      <w:proofErr w:type="spellEnd"/>
      <w:r>
        <w:t xml:space="preserve"> материалом. </w:t>
      </w:r>
    </w:p>
    <w:p w:rsidR="00000000" w:rsidRDefault="008E5111">
      <w:pPr>
        <w:ind w:firstLine="284"/>
        <w:jc w:val="both"/>
      </w:pPr>
      <w:r>
        <w:rPr>
          <w:b/>
          <w:noProof/>
        </w:rPr>
        <w:t>15.12.</w:t>
      </w:r>
      <w:r>
        <w:t xml:space="preserve"> Галереи и эстакады, предназначенные для транспортирования несгораемых и не подверженных нагреву материалов или кусковых сгораемых материалов (торфа, древесины)</w:t>
      </w:r>
      <w:r>
        <w:rPr>
          <w:noProof/>
        </w:rPr>
        <w:t>,</w:t>
      </w:r>
      <w:r>
        <w:t xml:space="preserve"> при высоте галереи или эстакады не более</w:t>
      </w:r>
      <w:r>
        <w:rPr>
          <w:noProof/>
        </w:rPr>
        <w:t xml:space="preserve"> 10</w:t>
      </w:r>
      <w:r>
        <w:t xml:space="preserve"> м допускается проектировать из сгораемых материалов.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15.13.</w:t>
      </w:r>
      <w:r>
        <w:t xml:space="preserve"> Для пешеходных галерей и эстакад конст</w:t>
      </w:r>
      <w:r>
        <w:softHyphen/>
        <w:t>рукции следует предусматривать из несгораемых материалов.</w:t>
      </w:r>
    </w:p>
    <w:p w:rsidR="00000000" w:rsidRDefault="008E5111">
      <w:pPr>
        <w:ind w:firstLine="284"/>
        <w:jc w:val="both"/>
      </w:pPr>
      <w:r>
        <w:t>Выходы из пешеходных галерей следует пред</w:t>
      </w:r>
      <w:r>
        <w:softHyphen/>
        <w:t>усматривать не реж</w:t>
      </w:r>
      <w:r>
        <w:t>е чем через</w:t>
      </w:r>
      <w:r>
        <w:rPr>
          <w:noProof/>
        </w:rPr>
        <w:t xml:space="preserve"> 120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15.14.</w:t>
      </w:r>
      <w:r>
        <w:t xml:space="preserve"> В примыканиях галерей к перегрузочным узлам, которые совмещаются с противопожарными зонами, следует предусматривать несгораемые про</w:t>
      </w:r>
      <w:r>
        <w:softHyphen/>
        <w:t>тивопожарные перегородки с противопожарными дверями.</w:t>
      </w:r>
    </w:p>
    <w:p w:rsidR="00000000" w:rsidRDefault="008E5111">
      <w:pPr>
        <w:ind w:firstLine="284"/>
        <w:jc w:val="both"/>
      </w:pPr>
      <w:r>
        <w:t>В отапливаемых галереях, предназначенных для транспортирования горючих материалов, следует предусматривать устройство водяной завесы.</w:t>
      </w:r>
    </w:p>
    <w:p w:rsidR="00000000" w:rsidRDefault="008E5111">
      <w:pPr>
        <w:ind w:firstLine="284"/>
        <w:jc w:val="both"/>
      </w:pPr>
      <w:r>
        <w:rPr>
          <w:b/>
          <w:noProof/>
        </w:rPr>
        <w:t>15.15.</w:t>
      </w:r>
      <w:r>
        <w:t xml:space="preserve"> Эвакуационные выходы из галерей с кон</w:t>
      </w:r>
      <w:r>
        <w:softHyphen/>
        <w:t>струкциями из сгораемых материалов следует пред</w:t>
      </w:r>
      <w:r>
        <w:softHyphen/>
        <w:t>усматривать не реже чем через</w:t>
      </w:r>
      <w:r>
        <w:rPr>
          <w:noProof/>
        </w:rPr>
        <w:t xml:space="preserve"> 100</w:t>
      </w:r>
      <w:r>
        <w:t xml:space="preserve"> м. Для галерей с конструкциями из несгор</w:t>
      </w:r>
      <w:r>
        <w:t>аемых материалов, а также для галерей с конструкциями из сгораемых</w:t>
      </w:r>
      <w:r>
        <w:rPr>
          <w:b/>
        </w:rPr>
        <w:t xml:space="preserve"> </w:t>
      </w:r>
      <w:r>
        <w:t>материалов, но предназначенных для транспортирования несгораемых грузов, расстояние между эвакуационными выходами допускается увеличивать до 100 м. Расстояние от торца галереи до выхода не должно превышать</w:t>
      </w:r>
      <w:r>
        <w:rPr>
          <w:noProof/>
        </w:rPr>
        <w:t xml:space="preserve"> 25</w:t>
      </w:r>
      <w:r>
        <w:t xml:space="preserve"> м.</w:t>
      </w:r>
    </w:p>
    <w:p w:rsidR="00000000" w:rsidRDefault="008E5111">
      <w:pPr>
        <w:ind w:firstLine="284"/>
        <w:jc w:val="both"/>
      </w:pPr>
      <w:r>
        <w:t>Наружные лестницы допускается выполнять открытыми стальными с уклоном не более</w:t>
      </w:r>
      <w:r>
        <w:rPr>
          <w:noProof/>
        </w:rPr>
        <w:t xml:space="preserve"> 1</w:t>
      </w:r>
      <w:r>
        <w:t>,</w:t>
      </w:r>
      <w:r>
        <w:rPr>
          <w:noProof/>
        </w:rPr>
        <w:t>7:1,</w:t>
      </w:r>
      <w:r>
        <w:t xml:space="preserve"> шириной не менее</w:t>
      </w:r>
      <w:r>
        <w:rPr>
          <w:noProof/>
        </w:rPr>
        <w:t xml:space="preserve"> 0,7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15.16.</w:t>
      </w:r>
      <w:r>
        <w:t xml:space="preserve"> Выходы из галерей допускается совмещать перегрузочными узлами. В свободных объемах пе</w:t>
      </w:r>
      <w:r>
        <w:softHyphen/>
        <w:t xml:space="preserve">регрузочных узлов допускается </w:t>
      </w:r>
      <w:r>
        <w:t>размешать вспомогательные помещения, предназначенные для рабочих данного перегрузочного узла.</w:t>
      </w:r>
    </w:p>
    <w:p w:rsidR="00000000" w:rsidRDefault="008E5111">
      <w:pPr>
        <w:ind w:firstLine="284"/>
        <w:jc w:val="both"/>
      </w:pPr>
      <w:r>
        <w:t>Для помещений перегрузочных узлов площадью до</w:t>
      </w:r>
      <w:r>
        <w:rPr>
          <w:noProof/>
        </w:rPr>
        <w:t xml:space="preserve"> 300</w:t>
      </w:r>
      <w:r>
        <w:t xml:space="preserve"> м</w:t>
      </w:r>
      <w:r>
        <w:rPr>
          <w:vertAlign w:val="superscript"/>
        </w:rPr>
        <w:t>2</w:t>
      </w:r>
      <w:r>
        <w:rPr>
          <w:noProof/>
        </w:rPr>
        <w:t>,</w:t>
      </w:r>
      <w:r>
        <w:t xml:space="preserve"> в которых работает не более</w:t>
      </w:r>
      <w:r>
        <w:rPr>
          <w:noProof/>
        </w:rPr>
        <w:t xml:space="preserve"> 5</w:t>
      </w:r>
      <w:r>
        <w:t xml:space="preserve"> чел. в сме</w:t>
      </w:r>
      <w:r>
        <w:softHyphen/>
        <w:t>ну, допускается предусматривать один эвакуацион</w:t>
      </w:r>
      <w:r>
        <w:softHyphen/>
        <w:t>ный выход на наружную маршевую стальную лестницу с уклоном не более</w:t>
      </w:r>
      <w:r>
        <w:rPr>
          <w:noProof/>
        </w:rPr>
        <w:t xml:space="preserve"> 1:1,</w:t>
      </w:r>
      <w:r>
        <w:t xml:space="preserve"> шириной не менее 0,7 м. Ограждающие конструкции лестницы должны быть несгораемыми.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 xml:space="preserve">Кабельные и комбинированные </w:t>
      </w:r>
    </w:p>
    <w:p w:rsidR="00000000" w:rsidRDefault="008E5111">
      <w:pPr>
        <w:jc w:val="center"/>
        <w:rPr>
          <w:b/>
        </w:rPr>
      </w:pPr>
      <w:r>
        <w:rPr>
          <w:b/>
        </w:rPr>
        <w:t>галереи и эстакады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15.17.</w:t>
      </w:r>
      <w:r>
        <w:t xml:space="preserve"> Ширину проходов в проходных кабельных мереях и эстакадах следу</w:t>
      </w:r>
      <w:r>
        <w:t>ет принимать не менее: 0,9 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при одностороннем расположении кабелей,</w:t>
      </w:r>
      <w:r>
        <w:rPr>
          <w:noProof/>
        </w:rPr>
        <w:t xml:space="preserve"> 1</w:t>
      </w:r>
      <w:r>
        <w:t xml:space="preserve"> м</w:t>
      </w:r>
      <w:r>
        <w:rPr>
          <w:noProof/>
        </w:rPr>
        <w:t xml:space="preserve"> —</w:t>
      </w:r>
      <w:r>
        <w:t xml:space="preserve"> при двустороннем.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15.18.</w:t>
      </w:r>
      <w:r>
        <w:t xml:space="preserve"> При проектировании кабельных эстакад и галерей с числом кабелей не менее</w:t>
      </w:r>
      <w:r>
        <w:rPr>
          <w:noProof/>
        </w:rPr>
        <w:t xml:space="preserve"> 12,</w:t>
      </w:r>
      <w:r>
        <w:t xml:space="preserve"> а также комбинированных галерей и эстакад, предназначенных для прокладки кроме других коммуникаций транзитных кабелей для питания электроприемников</w:t>
      </w:r>
      <w:r>
        <w:rPr>
          <w:noProof/>
        </w:rPr>
        <w:t xml:space="preserve">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>
        <w:t xml:space="preserve"> категорий, необходимо предусматривать основные несущие строительные конструкции из железобетона с пределом огнестойкости не менее </w:t>
      </w:r>
      <w:r>
        <w:rPr>
          <w:noProof/>
        </w:rPr>
        <w:t>0,75</w:t>
      </w:r>
      <w:r>
        <w:t xml:space="preserve"> ч или из стали с пределом огнестойкости не </w:t>
      </w:r>
      <w:r>
        <w:t>ме</w:t>
      </w:r>
      <w:r>
        <w:softHyphen/>
        <w:t>нее 0,25 ч.</w:t>
      </w:r>
    </w:p>
    <w:p w:rsidR="00000000" w:rsidRDefault="008E5111">
      <w:pPr>
        <w:ind w:firstLine="284"/>
        <w:jc w:val="both"/>
      </w:pPr>
      <w:r>
        <w:lastRenderedPageBreak/>
        <w:t>Ограждающие конструкции галерей должны при</w:t>
      </w:r>
      <w:r>
        <w:softHyphen/>
        <w:t>ниматься из несгораемых материалов с пределом ог</w:t>
      </w:r>
      <w:r>
        <w:softHyphen/>
        <w:t>нестойкости не менее</w:t>
      </w:r>
      <w:r>
        <w:rPr>
          <w:noProof/>
        </w:rPr>
        <w:t xml:space="preserve"> 0,25</w:t>
      </w:r>
      <w:r>
        <w:t xml:space="preserve"> ч.</w:t>
      </w:r>
    </w:p>
    <w:p w:rsidR="00000000" w:rsidRDefault="008E5111">
      <w:pPr>
        <w:ind w:firstLine="284"/>
        <w:jc w:val="both"/>
      </w:pPr>
      <w:r>
        <w:rPr>
          <w:b/>
          <w:noProof/>
        </w:rPr>
        <w:t>15.19.</w:t>
      </w:r>
      <w:r>
        <w:t xml:space="preserve"> Закрытые кабельные и комбинированные галереи в местах сопряжения между собой и в местах примыкания их к производственным помеще</w:t>
      </w:r>
      <w:r>
        <w:softHyphen/>
        <w:t>ниям и сооружениям следует разделять несгораемы</w:t>
      </w:r>
      <w:r>
        <w:softHyphen/>
        <w:t>ми противопожарными глухими перегородками или перегородками с противопожарными дверями.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15.20.</w:t>
      </w:r>
      <w:r>
        <w:t xml:space="preserve"> При размещении кабельных и комбиниро</w:t>
      </w:r>
      <w:r>
        <w:softHyphen/>
        <w:t>ванных галерей и эстакад параллельно зданиям и со</w:t>
      </w:r>
      <w:r>
        <w:softHyphen/>
        <w:t>оружениям с</w:t>
      </w:r>
      <w:r>
        <w:t xml:space="preserve"> глухими несгораемыми стенами с пре</w:t>
      </w:r>
      <w:r>
        <w:softHyphen/>
        <w:t>делом огнестойкости не менее</w:t>
      </w:r>
      <w:r>
        <w:rPr>
          <w:noProof/>
        </w:rPr>
        <w:t xml:space="preserve"> 0,75</w:t>
      </w:r>
      <w:r>
        <w:t xml:space="preserve"> ч расстояние между ними не нормируется. В этом случае стена здания может быть использована как ограждающая конструкция галереи. При расположении эстакады непосредственно у стен здания кабели должны быть защищены от стока воды с кровли и от сбрасывае</w:t>
      </w:r>
      <w:r>
        <w:softHyphen/>
        <w:t>мого с нее снега.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15.21.</w:t>
      </w:r>
      <w:r>
        <w:t xml:space="preserve"> При совмещении кабелей и трубопроводов в одной галерее или на эстакаде расстояние между трубопроводами и кабельными конструкциями должно быть не менее</w:t>
      </w:r>
      <w:r>
        <w:rPr>
          <w:noProof/>
        </w:rPr>
        <w:t xml:space="preserve"> 0,5</w:t>
      </w:r>
      <w:r>
        <w:t xml:space="preserve"> м. Условия с</w:t>
      </w:r>
      <w:r>
        <w:t>овмещенной прокладки кабелей с трубопроводами с горючими газами, с горючими и легковоспламеняющимися жидкостями должны отвечать требованиям ПУЭ во взрывоопасных зонах.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15</w:t>
      </w:r>
      <w:r>
        <w:rPr>
          <w:b/>
        </w:rPr>
        <w:t>.</w:t>
      </w:r>
      <w:r>
        <w:rPr>
          <w:b/>
          <w:noProof/>
        </w:rPr>
        <w:t>22</w:t>
      </w:r>
      <w:r>
        <w:rPr>
          <w:b/>
        </w:rPr>
        <w:t>.</w:t>
      </w:r>
      <w:r>
        <w:t xml:space="preserve"> Наружные кабельные галереи и эстакады должны быть обеспечены </w:t>
      </w:r>
      <w:proofErr w:type="spellStart"/>
      <w:r>
        <w:t>молниезащитой</w:t>
      </w:r>
      <w:proofErr w:type="spellEnd"/>
      <w:r>
        <w:t xml:space="preserve"> в соответствии с требованиями СН</w:t>
      </w:r>
      <w:r>
        <w:rPr>
          <w:noProof/>
        </w:rPr>
        <w:t xml:space="preserve"> 305-77.</w:t>
      </w:r>
    </w:p>
    <w:p w:rsidR="00000000" w:rsidRDefault="008E5111">
      <w:pPr>
        <w:ind w:firstLine="284"/>
        <w:jc w:val="both"/>
      </w:pPr>
      <w:r>
        <w:rPr>
          <w:b/>
          <w:noProof/>
        </w:rPr>
        <w:t>15.23.</w:t>
      </w:r>
      <w:r>
        <w:t xml:space="preserve"> Кабельные галереи должны быть вентили</w:t>
      </w:r>
      <w:r>
        <w:softHyphen/>
        <w:t>руемыми, необходимость вентиляции с механическим побуждением должна определяться расчетом.</w:t>
      </w:r>
    </w:p>
    <w:p w:rsidR="00000000" w:rsidRDefault="008E5111">
      <w:pPr>
        <w:ind w:firstLine="284"/>
        <w:jc w:val="both"/>
      </w:pPr>
      <w:r>
        <w:t>Вентиляционные устройства галерей должны быть оборудованы заслонками для предотвращен</w:t>
      </w:r>
      <w:r>
        <w:t>ия доступа воздуха в случае возникновения пожара.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15.24.</w:t>
      </w:r>
      <w:r>
        <w:rPr>
          <w:b/>
        </w:rPr>
        <w:t xml:space="preserve"> </w:t>
      </w:r>
      <w:r>
        <w:t>При прокладке в галереях маслонаполненных кабелей галереи должны быть отапливаемыми.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15.25.</w:t>
      </w:r>
      <w:r>
        <w:t xml:space="preserve"> Кабельные и комбинированные (с про</w:t>
      </w:r>
      <w:r>
        <w:softHyphen/>
        <w:t>кладкой кабелей) галереи следует разделять на от. секи несгораемыми противопожарными перегород</w:t>
      </w:r>
      <w:r>
        <w:softHyphen/>
        <w:t>ками с пределом огнестойкости не менее</w:t>
      </w:r>
      <w:r>
        <w:rPr>
          <w:noProof/>
        </w:rPr>
        <w:t xml:space="preserve"> 0,75</w:t>
      </w:r>
      <w:r>
        <w:t xml:space="preserve"> ч. Двери в этих перегородках должны иметь предел огнестойкости не менее</w:t>
      </w:r>
      <w:r>
        <w:rPr>
          <w:noProof/>
        </w:rPr>
        <w:t xml:space="preserve"> 0,6</w:t>
      </w:r>
      <w:r>
        <w:t xml:space="preserve"> ч.</w:t>
      </w:r>
    </w:p>
    <w:p w:rsidR="00000000" w:rsidRDefault="008E5111">
      <w:pPr>
        <w:ind w:firstLine="284"/>
        <w:jc w:val="both"/>
      </w:pPr>
      <w:r>
        <w:t>Предельная длина отсеков</w:t>
      </w:r>
      <w:r>
        <w:rPr>
          <w:noProof/>
        </w:rPr>
        <w:t xml:space="preserve"> — 150</w:t>
      </w:r>
      <w:r>
        <w:t xml:space="preserve"> м, а в галереях для маслонаполненных кабелей</w:t>
      </w:r>
      <w:r>
        <w:rPr>
          <w:noProof/>
        </w:rPr>
        <w:t xml:space="preserve"> — 120</w:t>
      </w:r>
      <w:r>
        <w:t xml:space="preserve"> м.</w:t>
      </w:r>
    </w:p>
    <w:p w:rsidR="00000000" w:rsidRDefault="008E5111">
      <w:pPr>
        <w:ind w:firstLine="284"/>
        <w:jc w:val="both"/>
      </w:pPr>
      <w:r>
        <w:t xml:space="preserve">Такие перегородки должны </w:t>
      </w:r>
      <w:r>
        <w:t>предусматриваться также в местах примыкания галерей к зданиям.</w:t>
      </w:r>
    </w:p>
    <w:p w:rsidR="00000000" w:rsidRDefault="008E5111">
      <w:pPr>
        <w:ind w:firstLine="284"/>
        <w:jc w:val="both"/>
      </w:pPr>
      <w:r>
        <w:rPr>
          <w:b/>
        </w:rPr>
        <w:t>15.26.</w:t>
      </w:r>
      <w:r>
        <w:t xml:space="preserve"> Расстояния между выходами в кабельных и комбинированных галереях должны быть не более 150 м, а на эстакадах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не более</w:t>
      </w:r>
      <w:r>
        <w:rPr>
          <w:noProof/>
        </w:rPr>
        <w:t xml:space="preserve"> 300</w:t>
      </w:r>
      <w:r>
        <w:t xml:space="preserve"> м. Расстояние от торца эстакад или галерей до выхода не должно превышать</w:t>
      </w:r>
      <w:r>
        <w:rPr>
          <w:noProof/>
        </w:rPr>
        <w:t xml:space="preserve"> 25</w:t>
      </w:r>
      <w:r>
        <w:t xml:space="preserve"> м.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15.27.</w:t>
      </w:r>
      <w:r>
        <w:rPr>
          <w:b/>
        </w:rPr>
        <w:t xml:space="preserve"> </w:t>
      </w:r>
      <w:r>
        <w:t>Для выхода с галерей и эстакад следует предусматривать открытые стальные лестницы с уклоном не более</w:t>
      </w:r>
      <w:r>
        <w:rPr>
          <w:noProof/>
        </w:rPr>
        <w:t xml:space="preserve"> 1:1.</w:t>
      </w:r>
    </w:p>
    <w:p w:rsidR="00000000" w:rsidRDefault="008E5111">
      <w:pPr>
        <w:ind w:firstLine="284"/>
        <w:jc w:val="both"/>
      </w:pPr>
      <w:r>
        <w:t>Выходы должны иметь двери, предотвращающие свободный доступ на галерею или эстакаду лицам, не связанным с обслуживанием кабельн</w:t>
      </w:r>
      <w:r>
        <w:t>ого хозяйства. Двери должны открываться наружу и снабжаться самозапирающимися замками, открываемыми</w:t>
      </w:r>
      <w:r>
        <w:rPr>
          <w:b/>
        </w:rPr>
        <w:t xml:space="preserve"> </w:t>
      </w:r>
      <w:r>
        <w:t>без</w:t>
      </w:r>
      <w:r>
        <w:rPr>
          <w:b/>
        </w:rPr>
        <w:t xml:space="preserve"> </w:t>
      </w:r>
      <w:r>
        <w:t>ключа изнутри галереи или эстакады.</w:t>
      </w:r>
    </w:p>
    <w:p w:rsidR="00000000" w:rsidRDefault="008E5111">
      <w:pPr>
        <w:ind w:firstLine="284"/>
        <w:jc w:val="both"/>
      </w:pPr>
      <w:r>
        <w:t>Двери, ведущие наружу (на территорию предприятия, населенного пункта и т. п.)</w:t>
      </w:r>
      <w:r>
        <w:rPr>
          <w:noProof/>
        </w:rPr>
        <w:t>,</w:t>
      </w:r>
      <w:r>
        <w:t xml:space="preserve"> допускается вы</w:t>
      </w:r>
      <w:r>
        <w:softHyphen/>
        <w:t>полнять из сгораемого материала.</w:t>
      </w:r>
    </w:p>
    <w:p w:rsidR="00000000" w:rsidRDefault="008E5111">
      <w:pPr>
        <w:ind w:firstLine="284"/>
        <w:jc w:val="both"/>
      </w:pPr>
      <w:r>
        <w:t>Внутренние двери должны быть противопожарными, самозакрывающимися, с уплотнением в притво</w:t>
      </w:r>
      <w:r>
        <w:softHyphen/>
        <w:t>рах.</w:t>
      </w:r>
    </w:p>
    <w:p w:rsidR="00000000" w:rsidRDefault="008E5111">
      <w:pPr>
        <w:ind w:firstLine="284"/>
        <w:jc w:val="both"/>
      </w:pPr>
      <w:r>
        <w:rPr>
          <w:b/>
        </w:rPr>
        <w:t>15.28.</w:t>
      </w:r>
      <w:r>
        <w:t xml:space="preserve"> В случае перепада высоты галереи или эстакады необходимо в проходе предусматривать пан</w:t>
      </w:r>
      <w:r>
        <w:softHyphen/>
        <w:t>дус с уклоном не более</w:t>
      </w:r>
      <w:r>
        <w:rPr>
          <w:noProof/>
        </w:rPr>
        <w:t xml:space="preserve"> 12°</w:t>
      </w:r>
      <w:r>
        <w:t xml:space="preserve"> или лестницу с уклоном не бол</w:t>
      </w:r>
      <w:r>
        <w:t>ее</w:t>
      </w:r>
      <w:r>
        <w:rPr>
          <w:noProof/>
        </w:rPr>
        <w:t xml:space="preserve"> 1:1.</w:t>
      </w:r>
      <w:r>
        <w:t xml:space="preserve"> Расстояние от начала или конца панду</w:t>
      </w:r>
      <w:r>
        <w:softHyphen/>
        <w:t>са или лестницы до двери должно быть не менее 1,5 м.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15.29.</w:t>
      </w:r>
      <w:r>
        <w:t xml:space="preserve"> Выбор способа тушения пожара, устройст</w:t>
      </w:r>
      <w:r>
        <w:softHyphen/>
        <w:t>во автоматической пожарной сигнализации, установ</w:t>
      </w:r>
      <w:r>
        <w:softHyphen/>
        <w:t xml:space="preserve">ки автоматического пожаротушения в кабельных галереях следует принимать по </w:t>
      </w:r>
      <w:proofErr w:type="spellStart"/>
      <w:r>
        <w:t>пп</w:t>
      </w:r>
      <w:proofErr w:type="spellEnd"/>
      <w:r>
        <w:t>.</w:t>
      </w:r>
      <w:r>
        <w:rPr>
          <w:noProof/>
        </w:rPr>
        <w:t xml:space="preserve"> 4.30</w:t>
      </w:r>
      <w:r>
        <w:t xml:space="preserve"> и</w:t>
      </w:r>
      <w:r>
        <w:rPr>
          <w:noProof/>
        </w:rPr>
        <w:t xml:space="preserve"> 4.31.</w:t>
      </w:r>
    </w:p>
    <w:p w:rsidR="00000000" w:rsidRDefault="008E5111">
      <w:pPr>
        <w:ind w:firstLine="284"/>
        <w:jc w:val="both"/>
        <w:rPr>
          <w:b/>
        </w:rPr>
      </w:pPr>
    </w:p>
    <w:p w:rsidR="00000000" w:rsidRDefault="008E5111">
      <w:pPr>
        <w:jc w:val="center"/>
        <w:rPr>
          <w:b/>
          <w:smallCaps/>
        </w:rPr>
      </w:pPr>
      <w:r>
        <w:rPr>
          <w:b/>
        </w:rPr>
        <w:t>16. РАЗГРУЗОЧНЫЕ</w:t>
      </w:r>
      <w:r>
        <w:rPr>
          <w:b/>
          <w:smallCaps/>
        </w:rPr>
        <w:t xml:space="preserve"> </w:t>
      </w:r>
    </w:p>
    <w:p w:rsidR="00000000" w:rsidRDefault="008E5111">
      <w:pPr>
        <w:jc w:val="center"/>
        <w:rPr>
          <w:b/>
        </w:rPr>
      </w:pPr>
      <w:r>
        <w:rPr>
          <w:b/>
        </w:rPr>
        <w:t>ЖЕЛЕЗНОДОРОЖНЫЕ ЭСТАКАДЫ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16.1.</w:t>
      </w:r>
      <w:r>
        <w:t xml:space="preserve"> Нормы настоящего раздела следует соблю</w:t>
      </w:r>
      <w:r>
        <w:softHyphen/>
        <w:t>дать при проектировании эстакад под железную до</w:t>
      </w:r>
      <w:r>
        <w:softHyphen/>
        <w:t>рогу колеи</w:t>
      </w:r>
      <w:r>
        <w:rPr>
          <w:noProof/>
        </w:rPr>
        <w:t xml:space="preserve"> 1520</w:t>
      </w:r>
      <w:r>
        <w:t xml:space="preserve"> мм, предназначенных для разгруз</w:t>
      </w:r>
      <w:r>
        <w:softHyphen/>
        <w:t>ки из вагонов сыпучих материалов.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16.2.</w:t>
      </w:r>
      <w:r>
        <w:t xml:space="preserve"> Э</w:t>
      </w:r>
      <w:r>
        <w:t>стакады могут применяться как тупико</w:t>
      </w:r>
      <w:r>
        <w:softHyphen/>
        <w:t>вые, так и проходные. В конце тупиковых эстакад необходимо предусматривать путевой упор.</w:t>
      </w:r>
    </w:p>
    <w:p w:rsidR="00000000" w:rsidRDefault="008E5111">
      <w:pPr>
        <w:ind w:firstLine="284"/>
        <w:jc w:val="both"/>
      </w:pPr>
      <w:r>
        <w:rPr>
          <w:b/>
          <w:noProof/>
        </w:rPr>
        <w:t>16.3.</w:t>
      </w:r>
      <w:r>
        <w:t xml:space="preserve"> Железнодорожные пути на разгрузочных эс</w:t>
      </w:r>
      <w:r>
        <w:softHyphen/>
        <w:t>такадах следует располагать в продольном профиле на горизонтальной площадке, в плане</w:t>
      </w:r>
      <w:r>
        <w:rPr>
          <w:noProof/>
        </w:rPr>
        <w:t xml:space="preserve"> —</w:t>
      </w:r>
      <w:r>
        <w:t xml:space="preserve"> на прямом участке. Допускается при технико-экономическом обосновании расположение эстакады на кривых участках железнодорожного пути в соответствии с требованиями СНиП</w:t>
      </w:r>
      <w:r>
        <w:rPr>
          <w:noProof/>
        </w:rPr>
        <w:t xml:space="preserve"> 2.05.07-85.</w:t>
      </w:r>
      <w:r>
        <w:t xml:space="preserve"> Следует обеспечи</w:t>
      </w:r>
      <w:r>
        <w:softHyphen/>
        <w:t>вать водоотвод и в необходимых случаях предусматривать тв</w:t>
      </w:r>
      <w:r>
        <w:t>ердое покрытие в зоне первичного штабеля.</w:t>
      </w:r>
    </w:p>
    <w:p w:rsidR="00000000" w:rsidRDefault="008E5111">
      <w:pPr>
        <w:ind w:firstLine="284"/>
        <w:jc w:val="both"/>
      </w:pPr>
      <w:r>
        <w:rPr>
          <w:b/>
          <w:noProof/>
        </w:rPr>
        <w:t>16.4.</w:t>
      </w:r>
      <w:r>
        <w:t xml:space="preserve"> Высоту эстакады (расстояние от головки рельсов на эстакаде до планировочной отметки земли) следует принимать равной</w:t>
      </w:r>
      <w:r>
        <w:rPr>
          <w:noProof/>
        </w:rPr>
        <w:t xml:space="preserve"> 1,</w:t>
      </w:r>
      <w:r>
        <w:t>8</w:t>
      </w:r>
      <w:r>
        <w:rPr>
          <w:noProof/>
        </w:rPr>
        <w:t>, 3, 6</w:t>
      </w:r>
      <w:r>
        <w:t xml:space="preserve">, 9 м. Допускается принимать и другую высоту, если это </w:t>
      </w:r>
      <w:r>
        <w:lastRenderedPageBreak/>
        <w:t>обусловливается местными условиями строительства и заданным объемом разгружаемого сыпучего материала.</w:t>
      </w:r>
    </w:p>
    <w:p w:rsidR="00000000" w:rsidRDefault="008E5111">
      <w:pPr>
        <w:ind w:firstLine="284"/>
        <w:jc w:val="both"/>
      </w:pPr>
      <w:r>
        <w:t>Длину эстакады следует назначать в соответствии с технологическими расчетами и с учетом местных условий строительства эстакады.</w:t>
      </w:r>
    </w:p>
    <w:p w:rsidR="00000000" w:rsidRDefault="008E5111">
      <w:pPr>
        <w:ind w:firstLine="284"/>
        <w:jc w:val="both"/>
      </w:pPr>
      <w:r>
        <w:rPr>
          <w:b/>
          <w:noProof/>
        </w:rPr>
        <w:t>16.5.</w:t>
      </w:r>
      <w:r>
        <w:t xml:space="preserve"> Эстакады высотой до</w:t>
      </w:r>
      <w:r>
        <w:rPr>
          <w:noProof/>
        </w:rPr>
        <w:t xml:space="preserve"> 3</w:t>
      </w:r>
      <w:r>
        <w:t xml:space="preserve"> м следует, как пра</w:t>
      </w:r>
      <w:r>
        <w:softHyphen/>
        <w:t>вило, п</w:t>
      </w:r>
      <w:r>
        <w:t>роектировать из железобетонных блоков или подпорных стен, располагаемых с обеих сторон железнодорожного пути и связанных между собой, с заполнением пространства между ними утрамбованным дренирующим материалом.</w:t>
      </w:r>
    </w:p>
    <w:p w:rsidR="00000000" w:rsidRDefault="008E5111">
      <w:pPr>
        <w:ind w:firstLine="284"/>
        <w:jc w:val="both"/>
      </w:pPr>
      <w:r>
        <w:t>Эстакады высотой более</w:t>
      </w:r>
      <w:r>
        <w:rPr>
          <w:noProof/>
        </w:rPr>
        <w:t xml:space="preserve"> 3</w:t>
      </w:r>
      <w:r>
        <w:t xml:space="preserve"> м следует проектиро</w:t>
      </w:r>
      <w:r>
        <w:softHyphen/>
        <w:t>вать балочной конструкции с железобетонными мо</w:t>
      </w:r>
      <w:r>
        <w:softHyphen/>
        <w:t>нолитными или сборными опорами с шагом</w:t>
      </w:r>
      <w:r>
        <w:rPr>
          <w:noProof/>
        </w:rPr>
        <w:t xml:space="preserve"> 12</w:t>
      </w:r>
      <w:r>
        <w:t xml:space="preserve"> м и стальными или сборными предварительно напряженными железобетонными пролетными строениями.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16.6.</w:t>
      </w:r>
      <w:r>
        <w:t xml:space="preserve"> Эстакады надлежит рассчитывать в соответствии с требованиями СНиП</w:t>
      </w:r>
      <w:r>
        <w:rPr>
          <w:noProof/>
        </w:rPr>
        <w:t xml:space="preserve"> 2.</w:t>
      </w:r>
      <w:r>
        <w:rPr>
          <w:noProof/>
        </w:rPr>
        <w:t>0</w:t>
      </w:r>
      <w:r>
        <w:t>5</w:t>
      </w:r>
      <w:r>
        <w:rPr>
          <w:noProof/>
        </w:rPr>
        <w:t>.03</w:t>
      </w:r>
      <w:r>
        <w:t>-8</w:t>
      </w:r>
      <w:r>
        <w:rPr>
          <w:noProof/>
        </w:rPr>
        <w:t>4</w:t>
      </w:r>
      <w:r>
        <w:t xml:space="preserve"> на следующие временные нагрузки:</w:t>
      </w:r>
    </w:p>
    <w:p w:rsidR="00000000" w:rsidRDefault="008E5111">
      <w:pPr>
        <w:ind w:firstLine="284"/>
        <w:jc w:val="both"/>
      </w:pPr>
      <w:r>
        <w:t xml:space="preserve">нормативную временную вертикальную нагрузку СК при </w:t>
      </w:r>
      <w:r>
        <w:rPr>
          <w:i/>
        </w:rPr>
        <w:t>К</w:t>
      </w:r>
      <w:r>
        <w:rPr>
          <w:i/>
          <w:noProof/>
        </w:rPr>
        <w:t xml:space="preserve"> </w:t>
      </w:r>
      <w:r>
        <w:t>=</w:t>
      </w:r>
      <w:r>
        <w:rPr>
          <w:noProof/>
        </w:rPr>
        <w:t xml:space="preserve"> 14.</w:t>
      </w:r>
      <w:r>
        <w:t xml:space="preserve"> Нормативную горизонтальную поперечную нагрузку от ударов подвижного состава сле</w:t>
      </w:r>
      <w:r>
        <w:softHyphen/>
        <w:t>дует определять в зависимости от расчетной скорос</w:t>
      </w:r>
      <w:r>
        <w:softHyphen/>
        <w:t>ти движения по эстакаде;</w:t>
      </w:r>
    </w:p>
    <w:p w:rsidR="00000000" w:rsidRDefault="008E5111">
      <w:pPr>
        <w:ind w:firstLine="284"/>
        <w:jc w:val="both"/>
      </w:pPr>
      <w:r>
        <w:t>при обращении и разгрузке на эстакаде вагонов-самосвалов дополнительно следует производить расчет на нагрузку от вагонов-самосвалов в момент разгрузки, принимая нормативное значение вертикального давления на упорный рельс</w:t>
      </w:r>
      <w:r>
        <w:rPr>
          <w:noProof/>
        </w:rPr>
        <w:t xml:space="preserve"> 80</w:t>
      </w:r>
      <w:r>
        <w:t xml:space="preserve"> </w:t>
      </w:r>
      <w:r>
        <w:rPr>
          <w:noProof/>
        </w:rPr>
        <w:t>%,</w:t>
      </w:r>
      <w:r>
        <w:t xml:space="preserve"> а на рельс, противоположный </w:t>
      </w:r>
      <w:r>
        <w:t>направлению выгрузки,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20 %</w:t>
      </w:r>
      <w:r>
        <w:t xml:space="preserve"> полной временной вертикальной нагрузки. Нормативную горизонтальную силу от поперечного удара, приложенную к головке упорного рельса, следует принимать</w:t>
      </w:r>
      <w:r>
        <w:rPr>
          <w:noProof/>
        </w:rPr>
        <w:t xml:space="preserve"> 20</w:t>
      </w:r>
      <w:r>
        <w:t xml:space="preserve"> </w:t>
      </w:r>
      <w:r>
        <w:rPr>
          <w:noProof/>
        </w:rPr>
        <w:t>%</w:t>
      </w:r>
      <w:r>
        <w:t xml:space="preserve"> временной вертикальной нагрузки на упорный рельс.</w:t>
      </w:r>
    </w:p>
    <w:p w:rsidR="00000000" w:rsidRDefault="008E5111">
      <w:pPr>
        <w:ind w:firstLine="284"/>
        <w:jc w:val="both"/>
      </w:pPr>
      <w:r>
        <w:t>Расчетное значение вертикального давления и го</w:t>
      </w:r>
      <w:r>
        <w:softHyphen/>
        <w:t>ризонтальной силы от поперечного удара следует принимать с коэффициентом надежности по нагруз</w:t>
      </w:r>
      <w:r>
        <w:softHyphen/>
        <w:t>ке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rPr>
          <w:i/>
          <w:vertAlign w:val="subscript"/>
          <w:lang w:val="en-US"/>
        </w:rPr>
        <w:t>f</w:t>
      </w:r>
      <w:r>
        <w:t xml:space="preserve"> =</w:t>
      </w:r>
      <w:r>
        <w:rPr>
          <w:noProof/>
        </w:rPr>
        <w:t xml:space="preserve"> 1,25.</w:t>
      </w:r>
      <w:r>
        <w:t xml:space="preserve"> Расчетную горизонтальную нагрузку на противоположный рельс следует принимать равной нулю.</w:t>
      </w:r>
    </w:p>
    <w:p w:rsidR="00000000" w:rsidRDefault="008E5111">
      <w:pPr>
        <w:ind w:firstLine="284"/>
        <w:jc w:val="both"/>
      </w:pPr>
      <w:r>
        <w:t>Эстакады массивные или из подпор</w:t>
      </w:r>
      <w:r>
        <w:t>ных стен с за</w:t>
      </w:r>
      <w:r>
        <w:softHyphen/>
        <w:t>сыпкой следует рассчитывать</w:t>
      </w:r>
      <w:r>
        <w:rPr>
          <w:b/>
        </w:rPr>
        <w:t xml:space="preserve"> </w:t>
      </w:r>
      <w:r>
        <w:t>без учета динамичес</w:t>
      </w:r>
      <w:r>
        <w:softHyphen/>
        <w:t>кого коэффициента.</w:t>
      </w:r>
    </w:p>
    <w:p w:rsidR="00000000" w:rsidRDefault="008E5111">
      <w:pPr>
        <w:ind w:firstLine="284"/>
        <w:jc w:val="both"/>
      </w:pPr>
      <w:r>
        <w:t>Элементы пролетных строений и опор эстакад балочной конструкции следует рассчитывать с уче</w:t>
      </w:r>
      <w:r>
        <w:softHyphen/>
        <w:t>том динамического коэффициента, принимаемого:</w:t>
      </w:r>
    </w:p>
    <w:p w:rsidR="00000000" w:rsidRDefault="008E5111">
      <w:pPr>
        <w:ind w:firstLine="284"/>
        <w:jc w:val="both"/>
      </w:pPr>
      <w:r>
        <w:t>для вагонов-самосвалов в момент разгрузки</w:t>
      </w:r>
      <w:r>
        <w:rPr>
          <w:noProof/>
        </w:rPr>
        <w:t xml:space="preserve"> — 1,1</w:t>
      </w:r>
      <w:r>
        <w:t xml:space="preserve"> к вертикальному давлению на упорный рельс;</w:t>
      </w:r>
    </w:p>
    <w:p w:rsidR="00000000" w:rsidRDefault="008E5111">
      <w:pPr>
        <w:ind w:firstLine="284"/>
        <w:jc w:val="both"/>
        <w:rPr>
          <w:noProof/>
        </w:rPr>
      </w:pPr>
      <w:r>
        <w:t>для остальных видов подвижного состава</w:t>
      </w:r>
      <w:r>
        <w:rPr>
          <w:noProof/>
        </w:rPr>
        <w:t xml:space="preserve"> —</w:t>
      </w:r>
      <w:r>
        <w:t xml:space="preserve"> со</w:t>
      </w:r>
      <w:r>
        <w:softHyphen/>
        <w:t>гласно требованиям СНиП</w:t>
      </w:r>
      <w:r>
        <w:rPr>
          <w:noProof/>
        </w:rPr>
        <w:t xml:space="preserve"> 2.05.03-84,</w:t>
      </w:r>
      <w:r>
        <w:t xml:space="preserve"> при этом значение динамического коэффициента может быть уменьшено в зависимости от скорости движения по эстакаде, но не мен</w:t>
      </w:r>
      <w:r>
        <w:t>ее</w:t>
      </w:r>
      <w:r>
        <w:rPr>
          <w:noProof/>
        </w:rPr>
        <w:t xml:space="preserve"> 1,1.</w:t>
      </w:r>
    </w:p>
    <w:p w:rsidR="00000000" w:rsidRDefault="008E5111">
      <w:pPr>
        <w:ind w:firstLine="284"/>
        <w:jc w:val="both"/>
      </w:pPr>
      <w:r>
        <w:rPr>
          <w:b/>
          <w:noProof/>
        </w:rPr>
        <w:t>16.7.</w:t>
      </w:r>
      <w:r>
        <w:rPr>
          <w:b/>
        </w:rPr>
        <w:t xml:space="preserve"> </w:t>
      </w:r>
      <w:r>
        <w:t>По условиям самоочистки и надежности в эксплуатации верхнее строение железнодорожного пути на эстакадах следует принимать усиленной кон</w:t>
      </w:r>
      <w:r>
        <w:softHyphen/>
        <w:t>струкции, предусматривая защитные мероприятия для его элементов, а также беспрепятственную за</w:t>
      </w:r>
      <w:r>
        <w:softHyphen/>
        <w:t>мену их при ремонтных работах.</w:t>
      </w:r>
    </w:p>
    <w:p w:rsidR="00000000" w:rsidRDefault="008E5111">
      <w:pPr>
        <w:ind w:firstLine="284"/>
        <w:jc w:val="both"/>
      </w:pPr>
      <w:r>
        <w:rPr>
          <w:b/>
          <w:noProof/>
        </w:rPr>
        <w:t>16.8.</w:t>
      </w:r>
      <w:r>
        <w:t xml:space="preserve"> Эстакады высотой до</w:t>
      </w:r>
      <w:r>
        <w:rPr>
          <w:noProof/>
        </w:rPr>
        <w:t xml:space="preserve"> 3</w:t>
      </w:r>
      <w:r>
        <w:t xml:space="preserve"> м должны быть обо</w:t>
      </w:r>
      <w:r>
        <w:softHyphen/>
        <w:t>рудованы передвижными обслуживающими пло</w:t>
      </w:r>
      <w:r>
        <w:softHyphen/>
        <w:t>щадками. Для эстакад высотой</w:t>
      </w:r>
      <w:r>
        <w:rPr>
          <w:noProof/>
        </w:rPr>
        <w:t xml:space="preserve"> 3</w:t>
      </w:r>
      <w:r>
        <w:t xml:space="preserve"> м и более следует предусматривать, как правило, стационарные пло</w:t>
      </w:r>
      <w:r>
        <w:softHyphen/>
        <w:t>щадки.</w:t>
      </w:r>
    </w:p>
    <w:p w:rsidR="00000000" w:rsidRDefault="008E5111">
      <w:pPr>
        <w:ind w:firstLine="284"/>
        <w:jc w:val="both"/>
      </w:pPr>
      <w:r>
        <w:t xml:space="preserve">Эстакады, предназначенные для разгрузки только </w:t>
      </w:r>
      <w:r>
        <w:t>вагонов-самосвалов, допускается оборудовать об</w:t>
      </w:r>
      <w:r>
        <w:softHyphen/>
        <w:t>служивающей площадкой, располагаемой со стороны, противоположной разгрузке.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Примечание. При использовании электропневматической дистанционной системы управления разгрузкой</w:t>
      </w:r>
      <w:r>
        <w:rPr>
          <w:b/>
          <w:noProof/>
          <w:sz w:val="18"/>
        </w:rPr>
        <w:t xml:space="preserve"> </w:t>
      </w:r>
      <w:r>
        <w:rPr>
          <w:sz w:val="18"/>
        </w:rPr>
        <w:t>вагонов-самосвалов эстакады следует проектировать без площадок обслуживания.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16.9.</w:t>
      </w:r>
      <w:r>
        <w:t xml:space="preserve"> Для обслуживания и ремонта эстакады по ее концам надлежит предусматривать стальные лест</w:t>
      </w:r>
      <w:r>
        <w:softHyphen/>
        <w:t>ницы шириной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7</w:t>
      </w:r>
      <w:r>
        <w:t xml:space="preserve"> м, с уклоном не более </w:t>
      </w:r>
      <w:r>
        <w:rPr>
          <w:noProof/>
        </w:rPr>
        <w:t>60°</w:t>
      </w:r>
      <w:r>
        <w:t xml:space="preserve"> и с ограждениями по ГОСТ</w:t>
      </w:r>
      <w:r>
        <w:rPr>
          <w:noProof/>
        </w:rPr>
        <w:t xml:space="preserve"> 23120-78.</w:t>
      </w:r>
    </w:p>
    <w:p w:rsidR="00000000" w:rsidRDefault="008E5111">
      <w:pPr>
        <w:ind w:firstLine="284"/>
        <w:jc w:val="both"/>
      </w:pPr>
      <w:r>
        <w:rPr>
          <w:b/>
          <w:noProof/>
        </w:rPr>
        <w:t>16.10.</w:t>
      </w:r>
      <w:r>
        <w:t xml:space="preserve"> При тяжелом режиме работы </w:t>
      </w:r>
      <w:r>
        <w:t>конструкции эстакад [разгрузка материала кусками массой бо</w:t>
      </w:r>
      <w:r>
        <w:softHyphen/>
        <w:t>лее</w:t>
      </w:r>
      <w:r>
        <w:rPr>
          <w:noProof/>
        </w:rPr>
        <w:t xml:space="preserve"> 0,5</w:t>
      </w:r>
      <w:r>
        <w:t xml:space="preserve"> кН</w:t>
      </w:r>
      <w:r>
        <w:rPr>
          <w:noProof/>
        </w:rPr>
        <w:t xml:space="preserve"> (50</w:t>
      </w:r>
      <w:r>
        <w:t xml:space="preserve"> кгс), разгрузка материала температурой</w:t>
      </w:r>
      <w:r>
        <w:rPr>
          <w:b/>
        </w:rPr>
        <w:t xml:space="preserve"> </w:t>
      </w:r>
      <w:r>
        <w:t>более</w:t>
      </w:r>
      <w:r>
        <w:rPr>
          <w:noProof/>
        </w:rPr>
        <w:t xml:space="preserve"> 50</w:t>
      </w:r>
      <w:r>
        <w:t xml:space="preserve"> </w:t>
      </w:r>
      <w:r>
        <w:sym w:font="Arial" w:char="00B0"/>
      </w:r>
      <w:r>
        <w:t>С, разгрузка химически активных материалов] необходимо предусматривать механическую, антикоррозионную и термическую защиту элементов конструкций эстакады.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>ВЫСОТНЫЕ СООРУЖЕНИЯ</w:t>
      </w:r>
    </w:p>
    <w:p w:rsidR="00000000" w:rsidRDefault="008E5111">
      <w:pPr>
        <w:jc w:val="center"/>
        <w:rPr>
          <w:b/>
          <w:i/>
        </w:rPr>
      </w:pPr>
    </w:p>
    <w:p w:rsidR="00000000" w:rsidRDefault="008E5111">
      <w:pPr>
        <w:jc w:val="center"/>
        <w:rPr>
          <w:b/>
        </w:rPr>
      </w:pPr>
      <w:r>
        <w:rPr>
          <w:b/>
        </w:rPr>
        <w:t>17. ГРАДИРНИ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17.1.</w:t>
      </w:r>
      <w:r>
        <w:t xml:space="preserve"> Нормы настоящего раздела следует соблюдать при проектировании строительных конструкций </w:t>
      </w:r>
      <w:proofErr w:type="spellStart"/>
      <w:r>
        <w:t>вентиляторных</w:t>
      </w:r>
      <w:proofErr w:type="spellEnd"/>
      <w:r>
        <w:t xml:space="preserve"> и башенных градирен.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Примечание. Нормы не распространяются на проектирование поперечно-точ</w:t>
      </w:r>
      <w:r>
        <w:rPr>
          <w:sz w:val="18"/>
        </w:rPr>
        <w:t>ных и радиаторных (сухих) градирен.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17.2.</w:t>
      </w:r>
      <w:r>
        <w:t xml:space="preserve"> Основные габаритные размеры (в плане по высоте, размеры </w:t>
      </w:r>
      <w:proofErr w:type="spellStart"/>
      <w:r>
        <w:t>воздуховходных</w:t>
      </w:r>
      <w:proofErr w:type="spellEnd"/>
      <w:r>
        <w:t xml:space="preserve"> проемов и др.)</w:t>
      </w:r>
      <w:r>
        <w:rPr>
          <w:noProof/>
        </w:rPr>
        <w:t>,</w:t>
      </w:r>
      <w:r>
        <w:t xml:space="preserve"> а также выбор типов градирен следует устанавливать на основе требований СНиП</w:t>
      </w:r>
      <w:r>
        <w:rPr>
          <w:noProof/>
        </w:rPr>
        <w:t xml:space="preserve"> 2.04.02-84, </w:t>
      </w:r>
      <w:r>
        <w:t xml:space="preserve">а также технико-экономических расчетов. 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17.3.</w:t>
      </w:r>
      <w:r>
        <w:t xml:space="preserve"> Форму градирен в плане следует принимать: </w:t>
      </w:r>
    </w:p>
    <w:p w:rsidR="00000000" w:rsidRDefault="008E5111">
      <w:pPr>
        <w:ind w:firstLine="284"/>
        <w:jc w:val="both"/>
        <w:rPr>
          <w:noProof/>
        </w:rPr>
      </w:pPr>
      <w:r>
        <w:t xml:space="preserve">для </w:t>
      </w:r>
      <w:proofErr w:type="spellStart"/>
      <w:r>
        <w:t>вентиляторных</w:t>
      </w:r>
      <w:proofErr w:type="spellEnd"/>
      <w:r>
        <w:t xml:space="preserve"> секционных</w:t>
      </w:r>
      <w:r>
        <w:rPr>
          <w:noProof/>
        </w:rPr>
        <w:t xml:space="preserve"> —</w:t>
      </w:r>
      <w:r>
        <w:t xml:space="preserve"> квадратную или прямоугольную с отношением сторон не более 4:</w:t>
      </w:r>
      <w:r>
        <w:rPr>
          <w:noProof/>
        </w:rPr>
        <w:t>3;</w:t>
      </w:r>
    </w:p>
    <w:p w:rsidR="00000000" w:rsidRDefault="008E5111">
      <w:pPr>
        <w:ind w:firstLine="284"/>
        <w:jc w:val="both"/>
      </w:pPr>
      <w:r>
        <w:t>для башенных и односекционных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круглую, многоугольную или квадратную. 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17.4.</w:t>
      </w:r>
      <w:r>
        <w:t xml:space="preserve"> Глубину воды в водосборных резе</w:t>
      </w:r>
      <w:r>
        <w:t>рвуарах градирен надлежит принимать не менее</w:t>
      </w:r>
      <w:r>
        <w:rPr>
          <w:noProof/>
        </w:rPr>
        <w:t xml:space="preserve"> 1,7</w:t>
      </w:r>
      <w:r>
        <w:t xml:space="preserve"> м, а расстояние от наивысшего уровня воды в резервуаре до верха его борта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не менее</w:t>
      </w:r>
      <w:r>
        <w:rPr>
          <w:noProof/>
        </w:rPr>
        <w:t xml:space="preserve"> 0,3</w:t>
      </w:r>
      <w:r>
        <w:t xml:space="preserve"> м. </w:t>
      </w:r>
    </w:p>
    <w:p w:rsidR="00000000" w:rsidRDefault="008E5111">
      <w:pPr>
        <w:ind w:firstLine="284"/>
        <w:jc w:val="both"/>
      </w:pPr>
      <w:r>
        <w:t>Для градирен, располагаемых на крышах зданий, допускается устройство поддонов с глубиной воды не менее</w:t>
      </w:r>
      <w:r>
        <w:rPr>
          <w:noProof/>
        </w:rPr>
        <w:t xml:space="preserve"> 0,15</w:t>
      </w:r>
      <w:r>
        <w:t xml:space="preserve"> м. 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17.5.</w:t>
      </w:r>
      <w:r>
        <w:rPr>
          <w:b/>
        </w:rPr>
        <w:t xml:space="preserve"> </w:t>
      </w:r>
      <w:r>
        <w:t>Верх фундаментов градирен, а также верх стен водосборных резервуаров градирен следует принимать выше отметки планировки вокруг градирни не менее чем на</w:t>
      </w:r>
      <w:r>
        <w:rPr>
          <w:noProof/>
        </w:rPr>
        <w:t xml:space="preserve"> 0,20</w:t>
      </w:r>
      <w:r>
        <w:t xml:space="preserve"> м. 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17.6.</w:t>
      </w:r>
      <w:r>
        <w:t xml:space="preserve"> Фундаменты градирен и водосборные резервуары надлежит проектировать, как правило, из </w:t>
      </w:r>
      <w:r>
        <w:t xml:space="preserve">монолитного железобетона. </w:t>
      </w:r>
    </w:p>
    <w:p w:rsidR="00000000" w:rsidRDefault="008E5111">
      <w:pPr>
        <w:ind w:firstLine="284"/>
        <w:jc w:val="both"/>
      </w:pPr>
      <w:r>
        <w:t>Стены водосборных резервуаров допускается предусматривать из сборного железобетона. Допускается применение металлических водосборных резервуаров для градирен, устанавливаемых на кры</w:t>
      </w:r>
      <w:r>
        <w:softHyphen/>
        <w:t>шах зданий.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17.7.</w:t>
      </w:r>
      <w:r>
        <w:t xml:space="preserve"> Стальные конструкции градирен должны быть доступными для периодических осмотров, а также повторного нанесения антикоррозионных покрытий без демонтажа оборудования. 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17.8.</w:t>
      </w:r>
      <w:r>
        <w:t xml:space="preserve"> Оросители следует проектировать, как правило, в виде блоков из дерева, асбестоцемента или пластмассы. Конструкция </w:t>
      </w:r>
      <w:r>
        <w:t xml:space="preserve">и расстановка блоков должны обеспечивать равномерное распределение стоков воды и воздуха по площади градирни. </w:t>
      </w:r>
    </w:p>
    <w:p w:rsidR="00000000" w:rsidRDefault="008E5111">
      <w:pPr>
        <w:ind w:firstLine="284"/>
        <w:jc w:val="both"/>
        <w:rPr>
          <w:b/>
        </w:rPr>
      </w:pPr>
      <w:r>
        <w:rPr>
          <w:b/>
          <w:noProof/>
        </w:rPr>
        <w:t>17.9.</w:t>
      </w:r>
      <w:r>
        <w:t xml:space="preserve"> Для деревянных конструкций градирен следу</w:t>
      </w:r>
      <w:r>
        <w:softHyphen/>
        <w:t xml:space="preserve">ет, как правило, применять модифицированную  древесину </w:t>
      </w:r>
      <w:proofErr w:type="spellStart"/>
      <w:r>
        <w:t>мягколиственных</w:t>
      </w:r>
      <w:proofErr w:type="spellEnd"/>
      <w:r>
        <w:t xml:space="preserve"> пород. Допускается применять </w:t>
      </w:r>
      <w:proofErr w:type="spellStart"/>
      <w:r>
        <w:t>антисептированную</w:t>
      </w:r>
      <w:proofErr w:type="spellEnd"/>
      <w:r>
        <w:t xml:space="preserve"> не вымываемую антисептиками древесину хвойных пород не ниже 1-го сорта по ГОСТ 8486-66.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17.10.</w:t>
      </w:r>
      <w:r>
        <w:t xml:space="preserve"> Сопряжения  сборных железобетонных элементов градирен надлежит проектировать без открытых стальных закладных и накладных деталей.</w:t>
      </w:r>
      <w:r>
        <w:rPr>
          <w:noProof/>
        </w:rPr>
        <w:t xml:space="preserve"> </w:t>
      </w:r>
      <w:r>
        <w:t>В отдельны</w:t>
      </w:r>
      <w:r>
        <w:t xml:space="preserve">х случаях допускается применение открытых закладных и накладных деталей при условии защиты их и сварных соединений комбинированными </w:t>
      </w:r>
      <w:proofErr w:type="spellStart"/>
      <w:r>
        <w:t>металлоизоляционными</w:t>
      </w:r>
      <w:proofErr w:type="spellEnd"/>
      <w:r>
        <w:t xml:space="preserve"> лакокрасочными покрытиями в соответствии с требованиями СНиП</w:t>
      </w:r>
      <w:r>
        <w:rPr>
          <w:b/>
          <w:noProof/>
        </w:rPr>
        <w:t xml:space="preserve"> </w:t>
      </w:r>
      <w:r>
        <w:rPr>
          <w:noProof/>
        </w:rPr>
        <w:t>2.03.11-</w:t>
      </w:r>
      <w:r>
        <w:t>8</w:t>
      </w:r>
      <w:r>
        <w:rPr>
          <w:noProof/>
        </w:rPr>
        <w:t>5.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17.11.</w:t>
      </w:r>
      <w:r>
        <w:t xml:space="preserve"> Бетон для конструкций градирен должен, отвечать требованиям ГОСТ</w:t>
      </w:r>
      <w:r>
        <w:rPr>
          <w:noProof/>
        </w:rPr>
        <w:t xml:space="preserve"> 4795—68.</w:t>
      </w:r>
      <w:r>
        <w:t xml:space="preserve"> Материалы для приготовления бетона должны отвечать требова</w:t>
      </w:r>
      <w:r>
        <w:softHyphen/>
        <w:t>ниям ГОСТ</w:t>
      </w:r>
      <w:r>
        <w:rPr>
          <w:noProof/>
        </w:rPr>
        <w:t xml:space="preserve"> 1026</w:t>
      </w:r>
      <w:r>
        <w:t>8</w:t>
      </w:r>
      <w:r>
        <w:rPr>
          <w:noProof/>
        </w:rPr>
        <w:t>-80.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17.12.</w:t>
      </w:r>
      <w:r>
        <w:t xml:space="preserve"> Бетон железобетонных конструкций гради</w:t>
      </w:r>
      <w:r>
        <w:softHyphen/>
        <w:t xml:space="preserve">рен необходимо принимать не нижа следующих классов по прочности на сжатие: </w:t>
      </w:r>
    </w:p>
    <w:p w:rsidR="00000000" w:rsidRDefault="008E5111">
      <w:pPr>
        <w:ind w:firstLine="284"/>
        <w:jc w:val="both"/>
      </w:pPr>
      <w:r>
        <w:t xml:space="preserve">для </w:t>
      </w:r>
      <w:r>
        <w:t>плит днища водосборных резервуаров</w:t>
      </w:r>
      <w:r>
        <w:rPr>
          <w:noProof/>
        </w:rPr>
        <w:t xml:space="preserve"> —</w:t>
      </w:r>
      <w:r>
        <w:t xml:space="preserve"> В</w:t>
      </w:r>
      <w:r>
        <w:rPr>
          <w:noProof/>
        </w:rPr>
        <w:t xml:space="preserve">15; </w:t>
      </w:r>
    </w:p>
    <w:p w:rsidR="00000000" w:rsidRDefault="008E5111">
      <w:pPr>
        <w:ind w:firstLine="284"/>
        <w:jc w:val="both"/>
      </w:pPr>
      <w:r>
        <w:t>для монолитных фундаментов (отдельно стоя</w:t>
      </w:r>
      <w:r>
        <w:softHyphen/>
        <w:t>щих и ленточных)</w:t>
      </w:r>
      <w:r>
        <w:rPr>
          <w:noProof/>
        </w:rPr>
        <w:t xml:space="preserve"> —</w:t>
      </w:r>
      <w:r>
        <w:t xml:space="preserve"> В25;</w:t>
      </w:r>
    </w:p>
    <w:p w:rsidR="00000000" w:rsidRDefault="008E5111">
      <w:pPr>
        <w:ind w:firstLine="284"/>
        <w:jc w:val="both"/>
        <w:rPr>
          <w:noProof/>
        </w:rPr>
      </w:pPr>
      <w:r>
        <w:t>для монолитных стен водосборных резервуаров и оболочек вытяжных башен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В25</w:t>
      </w:r>
      <w:r>
        <w:t>;</w:t>
      </w:r>
    </w:p>
    <w:p w:rsidR="00000000" w:rsidRDefault="008E5111">
      <w:pPr>
        <w:ind w:firstLine="284"/>
        <w:jc w:val="both"/>
        <w:rPr>
          <w:noProof/>
        </w:rPr>
      </w:pPr>
      <w:r>
        <w:t>для сборных элементов наклонной колоннады башенных градирен</w:t>
      </w:r>
      <w:r>
        <w:rPr>
          <w:noProof/>
        </w:rPr>
        <w:t xml:space="preserve"> — В30;</w:t>
      </w:r>
    </w:p>
    <w:p w:rsidR="00000000" w:rsidRDefault="008E5111">
      <w:pPr>
        <w:ind w:firstLine="284"/>
        <w:jc w:val="both"/>
        <w:rPr>
          <w:noProof/>
        </w:rPr>
      </w:pPr>
      <w:r>
        <w:t>для сборных стен водосборных резервуаров</w:t>
      </w:r>
      <w:r>
        <w:rPr>
          <w:noProof/>
        </w:rPr>
        <w:t xml:space="preserve"> — В25</w:t>
      </w:r>
      <w:r>
        <w:t xml:space="preserve"> и сборных конструкций </w:t>
      </w:r>
      <w:proofErr w:type="spellStart"/>
      <w:r>
        <w:t>водоохладительных</w:t>
      </w:r>
      <w:proofErr w:type="spellEnd"/>
      <w:r>
        <w:t xml:space="preserve"> устройств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</w:t>
      </w:r>
      <w:r>
        <w:t>В</w:t>
      </w:r>
      <w:r>
        <w:rPr>
          <w:noProof/>
        </w:rPr>
        <w:t>30.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17.13.</w:t>
      </w:r>
      <w:r>
        <w:t xml:space="preserve"> Марки сталей стальных конструкций гра</w:t>
      </w:r>
      <w:r>
        <w:softHyphen/>
        <w:t>дирен следует назначать по группе</w:t>
      </w:r>
      <w:r>
        <w:rPr>
          <w:noProof/>
        </w:rPr>
        <w:t xml:space="preserve"> 2</w:t>
      </w:r>
      <w:r>
        <w:t xml:space="preserve"> в соответствии с требованиями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.23-81.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17.14.</w:t>
      </w:r>
      <w:r>
        <w:t xml:space="preserve"> Марки бетона по морозо</w:t>
      </w:r>
      <w:r>
        <w:t>стойкости и водо</w:t>
      </w:r>
      <w:r>
        <w:softHyphen/>
        <w:t>непроницаемости железобетонных конструкций гра</w:t>
      </w:r>
      <w:r>
        <w:softHyphen/>
        <w:t>дирен в зависимости от условий эксплуатации и зна</w:t>
      </w:r>
      <w:r>
        <w:softHyphen/>
        <w:t>чений расчетных зимних температур наружного воздуха в районе строительства следует принимать по СНиП</w:t>
      </w:r>
      <w:r>
        <w:rPr>
          <w:noProof/>
        </w:rPr>
        <w:t xml:space="preserve"> 2.04.02-84.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17.15.</w:t>
      </w:r>
      <w:r>
        <w:t xml:space="preserve"> Ширина продолжительного раскрытия тре</w:t>
      </w:r>
      <w:r>
        <w:softHyphen/>
        <w:t>щин в монолитных и сборных железобетонных кон</w:t>
      </w:r>
      <w:r>
        <w:softHyphen/>
        <w:t>струкциях градирен допускается не более</w:t>
      </w:r>
      <w:r>
        <w:rPr>
          <w:noProof/>
        </w:rPr>
        <w:t xml:space="preserve"> 0</w:t>
      </w:r>
      <w:r>
        <w:t>,</w:t>
      </w:r>
      <w:r>
        <w:rPr>
          <w:noProof/>
        </w:rPr>
        <w:t>2</w:t>
      </w:r>
      <w:r>
        <w:t xml:space="preserve"> мм.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17.16.</w:t>
      </w:r>
      <w:r>
        <w:t xml:space="preserve"> К градирням должны предусматриваться подъезды и площадки для установки пожарных автомобилей с целью использования воды градирен в качестве </w:t>
      </w:r>
      <w:r>
        <w:t>резервного источника водоснабжения при пожарах.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17.17.</w:t>
      </w:r>
      <w:r>
        <w:t xml:space="preserve"> Вокруг градирен необходимо предусматри</w:t>
      </w:r>
      <w:r>
        <w:softHyphen/>
        <w:t xml:space="preserve">вать </w:t>
      </w:r>
      <w:proofErr w:type="spellStart"/>
      <w:r>
        <w:t>отмостку</w:t>
      </w:r>
      <w:proofErr w:type="spellEnd"/>
      <w:r>
        <w:t xml:space="preserve"> шириной не менее</w:t>
      </w:r>
      <w:r>
        <w:rPr>
          <w:noProof/>
        </w:rPr>
        <w:t xml:space="preserve"> 2,5</w:t>
      </w:r>
      <w:r>
        <w:t xml:space="preserve"> м и кюветы для сбора и отвода атмосферных вод, выносимых ветром из </w:t>
      </w:r>
      <w:proofErr w:type="spellStart"/>
      <w:r>
        <w:t>воздуховходных</w:t>
      </w:r>
      <w:proofErr w:type="spellEnd"/>
      <w:r>
        <w:t xml:space="preserve"> окон градирен. Террито</w:t>
      </w:r>
      <w:r>
        <w:softHyphen/>
        <w:t>рия, примыкающая к градирням, должна быть спла</w:t>
      </w:r>
      <w:r>
        <w:softHyphen/>
        <w:t xml:space="preserve">нирована, иметь травяной покров или щебеночное покрытие. 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proofErr w:type="spellStart"/>
      <w:r>
        <w:rPr>
          <w:b/>
        </w:rPr>
        <w:t>Вентиляторные</w:t>
      </w:r>
      <w:proofErr w:type="spellEnd"/>
      <w:r>
        <w:rPr>
          <w:b/>
        </w:rPr>
        <w:t xml:space="preserve"> градирни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17.18.</w:t>
      </w:r>
      <w:r>
        <w:t xml:space="preserve"> Секционные градирни следует проектиро</w:t>
      </w:r>
      <w:r>
        <w:softHyphen/>
        <w:t xml:space="preserve">вать. как правило, с секциями площадью не более </w:t>
      </w:r>
      <w:r>
        <w:rPr>
          <w:noProof/>
        </w:rPr>
        <w:t>400</w:t>
      </w:r>
      <w:r>
        <w:t xml:space="preserve"> м</w:t>
      </w:r>
      <w:r>
        <w:rPr>
          <w:vertAlign w:val="superscript"/>
        </w:rPr>
        <w:t>2</w:t>
      </w:r>
      <w:r>
        <w:t xml:space="preserve">, а башенные </w:t>
      </w:r>
      <w:proofErr w:type="spellStart"/>
      <w:r>
        <w:t>вентиляторные</w:t>
      </w:r>
      <w:proofErr w:type="spellEnd"/>
      <w:r>
        <w:t xml:space="preserve"> градирни</w:t>
      </w:r>
      <w:r>
        <w:rPr>
          <w:noProof/>
        </w:rPr>
        <w:t xml:space="preserve"> — </w:t>
      </w:r>
      <w:r>
        <w:t>площадью</w:t>
      </w:r>
      <w:r>
        <w:rPr>
          <w:noProof/>
        </w:rPr>
        <w:t xml:space="preserve"> 40</w:t>
      </w:r>
      <w:r>
        <w:rPr>
          <w:noProof/>
        </w:rPr>
        <w:t>0</w:t>
      </w:r>
      <w:r>
        <w:t xml:space="preserve"> м</w:t>
      </w:r>
      <w:r>
        <w:rPr>
          <w:vertAlign w:val="superscript"/>
        </w:rPr>
        <w:t>2</w:t>
      </w:r>
      <w:r>
        <w:t xml:space="preserve"> и более.</w:t>
      </w:r>
    </w:p>
    <w:p w:rsidR="00000000" w:rsidRDefault="008E5111">
      <w:pPr>
        <w:ind w:firstLine="284"/>
        <w:jc w:val="both"/>
      </w:pPr>
      <w:r>
        <w:lastRenderedPageBreak/>
        <w:t>При сгораемых каркаса или обшивке или несго</w:t>
      </w:r>
      <w:r>
        <w:softHyphen/>
        <w:t>раемом каркасе и сгораемой обшивке площадь сблокированных нескольких секций не должна пре</w:t>
      </w:r>
      <w:r>
        <w:softHyphen/>
        <w:t>вышать</w:t>
      </w:r>
      <w:r>
        <w:rPr>
          <w:noProof/>
        </w:rPr>
        <w:t xml:space="preserve"> 1200</w:t>
      </w:r>
      <w:r>
        <w:t xml:space="preserve"> м</w:t>
      </w:r>
      <w:r>
        <w:rPr>
          <w:vertAlign w:val="superscript"/>
        </w:rPr>
        <w:t>2</w:t>
      </w:r>
      <w: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17.19.</w:t>
      </w:r>
      <w:r>
        <w:t xml:space="preserve"> Сетку колонн секционных градирен следу</w:t>
      </w:r>
      <w:r>
        <w:softHyphen/>
        <w:t>ет принимать кратной</w:t>
      </w:r>
      <w:r>
        <w:rPr>
          <w:noProof/>
        </w:rPr>
        <w:t xml:space="preserve"> 3</w:t>
      </w:r>
      <w:r>
        <w:t xml:space="preserve"> м, как правило,</w:t>
      </w:r>
      <w:r>
        <w:rPr>
          <w:noProof/>
        </w:rPr>
        <w:t xml:space="preserve"> 6х6</w:t>
      </w:r>
      <w:r>
        <w:t xml:space="preserve"> м. Для железобетонных каркасов допускается применять сетку колонн</w:t>
      </w:r>
      <w:r>
        <w:rPr>
          <w:noProof/>
        </w:rPr>
        <w:t xml:space="preserve"> 4х4</w:t>
      </w:r>
      <w:r>
        <w:t xml:space="preserve"> м, если</w:t>
      </w:r>
      <w:r>
        <w:rPr>
          <w:b/>
        </w:rPr>
        <w:t xml:space="preserve"> </w:t>
      </w:r>
      <w:r>
        <w:t>это обусловливается тех</w:t>
      </w:r>
      <w:r>
        <w:softHyphen/>
        <w:t>нологическими требованиями.</w:t>
      </w:r>
    </w:p>
    <w:p w:rsidR="00000000" w:rsidRDefault="008E5111">
      <w:pPr>
        <w:ind w:firstLine="284"/>
        <w:jc w:val="both"/>
      </w:pPr>
      <w:r>
        <w:t>В многосекционных градирнях водосборный, ре</w:t>
      </w:r>
      <w:r>
        <w:softHyphen/>
        <w:t xml:space="preserve">зервуар должен объединять не более двух секций. </w:t>
      </w:r>
    </w:p>
    <w:p w:rsidR="00000000" w:rsidRDefault="008E5111">
      <w:pPr>
        <w:ind w:firstLine="284"/>
        <w:jc w:val="both"/>
      </w:pPr>
      <w:r>
        <w:rPr>
          <w:b/>
          <w:noProof/>
        </w:rPr>
        <w:t>17</w:t>
      </w:r>
      <w:r>
        <w:rPr>
          <w:b/>
        </w:rPr>
        <w:t>.</w:t>
      </w:r>
      <w:r>
        <w:rPr>
          <w:b/>
          <w:noProof/>
        </w:rPr>
        <w:t>20.</w:t>
      </w:r>
      <w:r>
        <w:t xml:space="preserve"> </w:t>
      </w:r>
      <w:proofErr w:type="spellStart"/>
      <w:r>
        <w:t>Вентиляторные</w:t>
      </w:r>
      <w:proofErr w:type="spellEnd"/>
      <w:r>
        <w:t xml:space="preserve"> градирни при об</w:t>
      </w:r>
      <w:r>
        <w:t>шей пло</w:t>
      </w:r>
      <w:r>
        <w:softHyphen/>
        <w:t>щади</w:t>
      </w:r>
      <w:r>
        <w:rPr>
          <w:noProof/>
        </w:rPr>
        <w:t xml:space="preserve"> 30</w:t>
      </w:r>
      <w:r>
        <w:t xml:space="preserve"> м</w:t>
      </w:r>
      <w:r>
        <w:rPr>
          <w:vertAlign w:val="superscript"/>
        </w:rPr>
        <w:t>2</w:t>
      </w:r>
      <w:r>
        <w:t xml:space="preserve"> и более следует, как правило, проекти</w:t>
      </w:r>
      <w:r>
        <w:softHyphen/>
        <w:t xml:space="preserve">ровать с несущими конструкциями из сборного или сборно-монолитного железобетона, при этом в зоне </w:t>
      </w:r>
      <w:proofErr w:type="spellStart"/>
      <w:r>
        <w:t>воздуховходных</w:t>
      </w:r>
      <w:proofErr w:type="spellEnd"/>
      <w:r>
        <w:t xml:space="preserve"> окон допускается применение стальных конструкций.</w:t>
      </w:r>
    </w:p>
    <w:p w:rsidR="00000000" w:rsidRDefault="008E5111">
      <w:pPr>
        <w:ind w:firstLine="284"/>
        <w:jc w:val="both"/>
      </w:pPr>
      <w:r>
        <w:t>Несущие конструкции градирен допускается про</w:t>
      </w:r>
      <w:r>
        <w:softHyphen/>
        <w:t xml:space="preserve">ектировать стальными или деревянными: </w:t>
      </w:r>
    </w:p>
    <w:p w:rsidR="00000000" w:rsidRDefault="008E5111">
      <w:pPr>
        <w:ind w:firstLine="284"/>
        <w:jc w:val="both"/>
      </w:pPr>
      <w:r>
        <w:t>при обшей площади градирен менее</w:t>
      </w:r>
      <w:r>
        <w:rPr>
          <w:noProof/>
        </w:rPr>
        <w:t xml:space="preserve"> 30</w:t>
      </w:r>
      <w:r>
        <w:t xml:space="preserve"> м</w:t>
      </w:r>
      <w:r>
        <w:rPr>
          <w:vertAlign w:val="superscript"/>
        </w:rPr>
        <w:t>2</w:t>
      </w:r>
      <w:r>
        <w:rPr>
          <w:noProof/>
        </w:rPr>
        <w:t xml:space="preserve">; </w:t>
      </w:r>
    </w:p>
    <w:p w:rsidR="00000000" w:rsidRDefault="008E5111">
      <w:pPr>
        <w:ind w:firstLine="284"/>
        <w:jc w:val="both"/>
      </w:pPr>
      <w:r>
        <w:t>в районах с расчетной температурой наружного воздуха ниже минус</w:t>
      </w:r>
      <w:r>
        <w:rPr>
          <w:noProof/>
        </w:rPr>
        <w:t xml:space="preserve"> 40 </w:t>
      </w:r>
      <w:r>
        <w:rPr>
          <w:noProof/>
        </w:rPr>
        <w:sym w:font="Arial" w:char="00B0"/>
      </w:r>
      <w:r>
        <w:t>С для постоянно работав</w:t>
      </w:r>
      <w:r>
        <w:softHyphen/>
        <w:t>ших градирен, ниже минус</w:t>
      </w:r>
      <w:r>
        <w:rPr>
          <w:noProof/>
        </w:rPr>
        <w:t xml:space="preserve"> 30 </w:t>
      </w:r>
      <w:r>
        <w:rPr>
          <w:noProof/>
        </w:rPr>
        <w:sym w:font="Arial" w:char="00B0"/>
      </w:r>
      <w:r>
        <w:t>С для градирен, ра</w:t>
      </w:r>
      <w:r>
        <w:softHyphen/>
        <w:t>ботающих в зимнее время пери</w:t>
      </w:r>
      <w:r>
        <w:t>одически;</w:t>
      </w:r>
    </w:p>
    <w:p w:rsidR="00000000" w:rsidRDefault="008E5111">
      <w:pPr>
        <w:ind w:firstLine="284"/>
        <w:jc w:val="both"/>
      </w:pPr>
      <w:r>
        <w:t>в труднодоступных районах строительства (высо</w:t>
      </w:r>
      <w:r>
        <w:softHyphen/>
        <w:t>когорные, пустынные и т.д.), а также в районах, отдаленных от производственной базы изготовления железобетонных конструкций, и когда доставка этих конструкций из других районов экономически нецелесообразна.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17.21.</w:t>
      </w:r>
      <w:r>
        <w:t xml:space="preserve"> Ограждающие конструкции секционных градирен должны предусматриваться из дерева, асбестоцементных или пластмассовых листов или железобетона, а при соответствующем обосновании</w:t>
      </w:r>
      <w:r>
        <w:rPr>
          <w:noProof/>
        </w:rPr>
        <w:t xml:space="preserve"> — </w:t>
      </w:r>
      <w:r>
        <w:t>из стали. При этом следует обеспечивать герметич</w:t>
      </w:r>
      <w:r>
        <w:softHyphen/>
        <w:t>ность ограждающих</w:t>
      </w:r>
      <w:r>
        <w:t xml:space="preserve"> конструкций (обжатие стыков, оклейка, уплотнение герметиками и т. д.)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t>При высоте градирен</w:t>
      </w:r>
      <w:r>
        <w:rPr>
          <w:noProof/>
        </w:rPr>
        <w:t xml:space="preserve"> 15</w:t>
      </w:r>
      <w:r>
        <w:t xml:space="preserve"> м и более, включая вы</w:t>
      </w:r>
      <w:r>
        <w:softHyphen/>
        <w:t>соту здания, при установке их на крыше каркас и обшивка должны выполняться из несгораемых ма</w:t>
      </w:r>
      <w:r>
        <w:softHyphen/>
        <w:t>териалов.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17.22.</w:t>
      </w:r>
      <w:r>
        <w:t xml:space="preserve"> Расчет конструкций градирен следует про</w:t>
      </w:r>
      <w:r>
        <w:softHyphen/>
        <w:t>изводить на основные и особые сочетания нагрузок в соответствии со СНиП</w:t>
      </w:r>
      <w:r>
        <w:rPr>
          <w:noProof/>
        </w:rPr>
        <w:t xml:space="preserve"> 2.01.07-85,</w:t>
      </w:r>
      <w:r>
        <w:t xml:space="preserve"> а также допол</w:t>
      </w:r>
      <w:r>
        <w:softHyphen/>
        <w:t>нительно к основным сочетаниям</w:t>
      </w:r>
      <w:r>
        <w:rPr>
          <w:noProof/>
        </w:rPr>
        <w:t xml:space="preserve"> —</w:t>
      </w:r>
      <w:r>
        <w:t xml:space="preserve"> на кратковременную нагрузку от веса льда, образующегося в зоне расположения оросителя, принимаемую равной </w:t>
      </w:r>
      <w:r>
        <w:rPr>
          <w:noProof/>
        </w:rPr>
        <w:t>2</w:t>
      </w:r>
      <w:r>
        <w:t xml:space="preserve"> кПа</w:t>
      </w:r>
      <w:r>
        <w:rPr>
          <w:noProof/>
        </w:rPr>
        <w:t xml:space="preserve"> (2</w:t>
      </w:r>
      <w:r>
        <w:rPr>
          <w:noProof/>
        </w:rPr>
        <w:t>00</w:t>
      </w:r>
      <w:r>
        <w:t xml:space="preserve"> кгс/м</w:t>
      </w:r>
      <w:r>
        <w:rPr>
          <w:vertAlign w:val="superscript"/>
        </w:rPr>
        <w:t>2</w:t>
      </w:r>
      <w:r>
        <w:t>), с коэффициентом надежности по нагрузке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rPr>
          <w:i/>
          <w:vertAlign w:val="subscript"/>
          <w:lang w:val="en-US"/>
        </w:rPr>
        <w:t>f</w:t>
      </w:r>
      <w:r>
        <w:rPr>
          <w:noProof/>
        </w:rPr>
        <w:t xml:space="preserve"> = 1</w:t>
      </w:r>
      <w:r>
        <w:t>,</w:t>
      </w:r>
      <w:r>
        <w:rPr>
          <w:noProof/>
        </w:rPr>
        <w:t>4.</w:t>
      </w:r>
      <w:r>
        <w:t xml:space="preserve"> Нагрузку от веса льда не следует учитывать для градирен, эксплуатируемых только в летнее время. При расчете на особые сочетания нагрузок необходимо учитывать нагруз</w:t>
      </w:r>
      <w:r>
        <w:softHyphen/>
        <w:t>ку, вызываемую обрывом одной лопасти вентиля</w:t>
      </w:r>
      <w:r>
        <w:softHyphen/>
        <w:t>тора (поломка оборудования).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>Башенные градирни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17.23.</w:t>
      </w:r>
      <w:r>
        <w:rPr>
          <w:b/>
        </w:rPr>
        <w:t xml:space="preserve"> </w:t>
      </w:r>
      <w:r>
        <w:t>Башенные градирни следует проектировать в системах оборотного производственного водо</w:t>
      </w:r>
      <w:r>
        <w:softHyphen/>
        <w:t>снабжения при расходах охлаждаемой воды, как правило, свыше</w:t>
      </w:r>
      <w:r>
        <w:rPr>
          <w:noProof/>
        </w:rPr>
        <w:t xml:space="preserve"> 10</w:t>
      </w:r>
      <w:r>
        <w:t xml:space="preserve"> тыс. м</w:t>
      </w:r>
      <w:r>
        <w:rPr>
          <w:vertAlign w:val="superscript"/>
        </w:rPr>
        <w:t>3</w:t>
      </w:r>
      <w:r>
        <w:t>/ч. Температура воды, поступаю</w:t>
      </w:r>
      <w:r>
        <w:t xml:space="preserve">щей в градирню, не должна превышать 50 </w:t>
      </w:r>
      <w:r>
        <w:sym w:font="Arial" w:char="00B0"/>
      </w:r>
      <w:r>
        <w:t>С.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17.24.</w:t>
      </w:r>
      <w:r>
        <w:t xml:space="preserve"> Вытяжные башни градирен следует проек</w:t>
      </w:r>
      <w:r>
        <w:softHyphen/>
        <w:t>тировать гиперболической, конической или пирами</w:t>
      </w:r>
      <w:r>
        <w:softHyphen/>
        <w:t>дальной формы.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17.25.</w:t>
      </w:r>
      <w:r>
        <w:t xml:space="preserve"> Сетку колонн оросителя, как правило, сле</w:t>
      </w:r>
      <w:r>
        <w:softHyphen/>
        <w:t>дует принимать</w:t>
      </w:r>
      <w:r>
        <w:rPr>
          <w:noProof/>
        </w:rPr>
        <w:t xml:space="preserve"> 6х6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17.26.</w:t>
      </w:r>
      <w:r>
        <w:t xml:space="preserve"> Вытяжные башни градирен следует проек</w:t>
      </w:r>
      <w:r>
        <w:softHyphen/>
        <w:t>тировать из монолитного или сборного железобето</w:t>
      </w:r>
      <w:r>
        <w:softHyphen/>
        <w:t>на, а также с применением стального или деревян</w:t>
      </w:r>
      <w:r>
        <w:softHyphen/>
        <w:t>ного решетчатого каркаса с обшивкой. Каркасы и обшивка из дерева и других сгораемых материалов допускаются при площади нижней части градирни до 100 м</w:t>
      </w:r>
      <w:r>
        <w:rPr>
          <w:vertAlign w:val="superscript"/>
        </w:rPr>
        <w:t>2</w:t>
      </w:r>
      <w:r>
        <w:t xml:space="preserve"> и высоте до</w:t>
      </w:r>
      <w:r>
        <w:rPr>
          <w:noProof/>
        </w:rPr>
        <w:t xml:space="preserve"> 15</w:t>
      </w:r>
      <w:r>
        <w:t xml:space="preserve"> м.</w:t>
      </w:r>
    </w:p>
    <w:p w:rsidR="00000000" w:rsidRDefault="008E5111">
      <w:pPr>
        <w:ind w:firstLine="284"/>
        <w:jc w:val="both"/>
      </w:pPr>
      <w:r>
        <w:t>Стальной и деревянный каркасы, как правило, должны быть вынесенными из зоны непосредственного увлажнения охлаждаемой водой.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17.27.</w:t>
      </w:r>
      <w:r>
        <w:rPr>
          <w:b/>
        </w:rPr>
        <w:t xml:space="preserve"> </w:t>
      </w:r>
      <w:r>
        <w:t>Вытяжные башни со стальным</w:t>
      </w:r>
      <w:r>
        <w:rPr>
          <w:b/>
        </w:rPr>
        <w:t xml:space="preserve"> </w:t>
      </w:r>
      <w:r>
        <w:t>каркасом</w:t>
      </w:r>
      <w:r>
        <w:rPr>
          <w:b/>
        </w:rPr>
        <w:t xml:space="preserve"> </w:t>
      </w:r>
      <w:r>
        <w:t>должны проектироваться с учетом их монтажа ук</w:t>
      </w:r>
      <w:r>
        <w:softHyphen/>
        <w:t>рупненными элементами.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17.28.</w:t>
      </w:r>
      <w:r>
        <w:t xml:space="preserve"> Обшивку стальных каркасов башен следует предусматривать с применением алюминиевых гофрированных листов толщиной не менее</w:t>
      </w:r>
      <w:r>
        <w:rPr>
          <w:noProof/>
        </w:rPr>
        <w:t xml:space="preserve"> 1</w:t>
      </w:r>
      <w:r>
        <w:t xml:space="preserve"> мм. Допускается обшивка из асбестоцементных листов с соответствующей гидроизоляционной обработкой и пластмассовых волнистых лис</w:t>
      </w:r>
      <w:r>
        <w:t>тов, а также в отдельных случаях</w:t>
      </w:r>
      <w:r>
        <w:rPr>
          <w:noProof/>
        </w:rPr>
        <w:t xml:space="preserve"> —</w:t>
      </w:r>
      <w:r>
        <w:t xml:space="preserve"> из деревянных </w:t>
      </w:r>
      <w:proofErr w:type="spellStart"/>
      <w:r>
        <w:t>антисептированных</w:t>
      </w:r>
      <w:proofErr w:type="spellEnd"/>
      <w:r>
        <w:t xml:space="preserve"> щитов.</w:t>
      </w:r>
    </w:p>
    <w:p w:rsidR="00000000" w:rsidRDefault="008E5111">
      <w:pPr>
        <w:ind w:firstLine="284"/>
        <w:jc w:val="both"/>
      </w:pPr>
      <w:r>
        <w:t>Асбестоцементные листы допускается применять в районах с расчетной средней температурой наибо</w:t>
      </w:r>
      <w:r>
        <w:softHyphen/>
        <w:t>лее холодной пятидневки не ниже минус</w:t>
      </w:r>
      <w:r>
        <w:rPr>
          <w:noProof/>
        </w:rPr>
        <w:t xml:space="preserve"> 25</w:t>
      </w:r>
      <w:r>
        <w:t xml:space="preserve"> </w:t>
      </w:r>
      <w:r>
        <w:sym w:font="Arial" w:char="00B0"/>
      </w:r>
      <w:r>
        <w:t>С.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17.29.</w:t>
      </w:r>
      <w:r>
        <w:t xml:space="preserve"> Крепление обшивки к каркасу градирни должно производиться оцинкованными </w:t>
      </w:r>
      <w:proofErr w:type="spellStart"/>
      <w:r>
        <w:t>кляммерами</w:t>
      </w:r>
      <w:proofErr w:type="spellEnd"/>
      <w:r>
        <w:t xml:space="preserve"> и болтами.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17.30.</w:t>
      </w:r>
      <w:r>
        <w:t xml:space="preserve"> Градирни с железобетонными вытяжными башнями следует применять в районах с расчетной средней температурой наиболее холодной пятиднев</w:t>
      </w:r>
      <w:r>
        <w:softHyphen/>
        <w:t>ки не ниже минус</w:t>
      </w:r>
      <w:r>
        <w:rPr>
          <w:noProof/>
        </w:rPr>
        <w:t xml:space="preserve"> 28</w:t>
      </w:r>
      <w:r>
        <w:t xml:space="preserve"> </w:t>
      </w:r>
      <w:r>
        <w:sym w:font="Arial" w:char="00B0"/>
      </w:r>
      <w:r>
        <w:t>С.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17.31.</w:t>
      </w:r>
      <w:r>
        <w:t xml:space="preserve"> Железобетонную монолитную о</w:t>
      </w:r>
      <w:r>
        <w:t>болочку вытяжной башни следует принимать толщиной не менее</w:t>
      </w:r>
      <w:r>
        <w:rPr>
          <w:noProof/>
        </w:rPr>
        <w:t xml:space="preserve"> 160</w:t>
      </w:r>
      <w:r>
        <w:t xml:space="preserve"> мм.</w:t>
      </w:r>
    </w:p>
    <w:p w:rsidR="00000000" w:rsidRDefault="008E5111">
      <w:pPr>
        <w:ind w:firstLine="284"/>
        <w:jc w:val="both"/>
      </w:pPr>
      <w:r>
        <w:t>Толщину защитного слоя бетона для оболочки толщиной</w:t>
      </w:r>
      <w:r>
        <w:rPr>
          <w:noProof/>
        </w:rPr>
        <w:t xml:space="preserve"> 200</w:t>
      </w:r>
      <w:r>
        <w:t xml:space="preserve"> мм и менее, а также для сборных эле</w:t>
      </w:r>
      <w:r>
        <w:softHyphen/>
        <w:t>ментов следует принимать не менее</w:t>
      </w:r>
      <w:r>
        <w:rPr>
          <w:noProof/>
        </w:rPr>
        <w:t xml:space="preserve"> 25</w:t>
      </w:r>
      <w:r>
        <w:t xml:space="preserve"> мм, а для оболочки толщиной более</w:t>
      </w:r>
      <w:r>
        <w:rPr>
          <w:noProof/>
        </w:rPr>
        <w:t xml:space="preserve"> 200</w:t>
      </w:r>
      <w:r>
        <w:t xml:space="preserve"> мм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35</w:t>
      </w:r>
      <w:r>
        <w:t xml:space="preserve"> мм.</w:t>
      </w:r>
    </w:p>
    <w:p w:rsidR="00000000" w:rsidRDefault="008E5111">
      <w:pPr>
        <w:ind w:firstLine="284"/>
        <w:jc w:val="both"/>
      </w:pPr>
      <w:r>
        <w:rPr>
          <w:b/>
          <w:noProof/>
        </w:rPr>
        <w:lastRenderedPageBreak/>
        <w:t>17.32.</w:t>
      </w:r>
      <w:r>
        <w:t xml:space="preserve"> Опоры под железобетонную башню и оро</w:t>
      </w:r>
      <w:r>
        <w:softHyphen/>
        <w:t>сительное устройство необходимо выполнять из сборного железобетона.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17.33.</w:t>
      </w:r>
      <w:r>
        <w:t xml:space="preserve"> В верхней части железобетонной оболочки вытяжной башни следует предусматривать кольцо жесткости, ширина которого должна быть не менее </w:t>
      </w:r>
      <w:r>
        <w:rPr>
          <w:noProof/>
        </w:rPr>
        <w:t>1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17.34.</w:t>
      </w:r>
      <w:r>
        <w:t xml:space="preserve"> В верхней части вытяжных башен следует предусматривать площадки для подвески люлек при ремонтных работах, а также для установки освети</w:t>
      </w:r>
      <w:r>
        <w:softHyphen/>
        <w:t>тельных приборов для обеспечения безопасности полетов воздушных судов.</w:t>
      </w:r>
      <w:r>
        <w:rPr>
          <w:noProof/>
        </w:rPr>
        <w:t xml:space="preserve"> </w:t>
      </w:r>
      <w:r>
        <w:t>В градирнях с железобетон</w:t>
      </w:r>
      <w:r>
        <w:softHyphen/>
        <w:t>ными вытяжными башнями допускается совмещать указанные площадки с кольцами жесткости.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17.35.</w:t>
      </w:r>
      <w:r>
        <w:t xml:space="preserve"> Для входа на верхнюю площадку вытяж</w:t>
      </w:r>
      <w:r>
        <w:softHyphen/>
        <w:t xml:space="preserve">ной башни и на </w:t>
      </w:r>
      <w:proofErr w:type="spellStart"/>
      <w:r>
        <w:t>водоохладительное</w:t>
      </w:r>
      <w:proofErr w:type="spellEnd"/>
      <w:r>
        <w:t xml:space="preserve"> устройство не</w:t>
      </w:r>
      <w:r>
        <w:softHyphen/>
        <w:t>обходимо предусматривать лестницу с огражде</w:t>
      </w:r>
      <w:r>
        <w:softHyphen/>
        <w:t xml:space="preserve">нием и промежуточными площадками. 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17.36.</w:t>
      </w:r>
      <w:r>
        <w:t xml:space="preserve"> На площадк</w:t>
      </w:r>
      <w:r>
        <w:t>ах должны быть ограждения высотой</w:t>
      </w:r>
      <w:r>
        <w:rPr>
          <w:noProof/>
        </w:rPr>
        <w:t xml:space="preserve"> 1,</w:t>
      </w:r>
      <w:r>
        <w:t>0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17.37.</w:t>
      </w:r>
      <w:r>
        <w:t xml:space="preserve"> Несущий каркас </w:t>
      </w:r>
      <w:proofErr w:type="spellStart"/>
      <w:r>
        <w:t>водоохлалительного</w:t>
      </w:r>
      <w:proofErr w:type="spellEnd"/>
      <w:r>
        <w:t xml:space="preserve"> уст</w:t>
      </w:r>
      <w:r>
        <w:softHyphen/>
        <w:t>ройства следует проектировать из сборных железо</w:t>
      </w:r>
      <w:r>
        <w:softHyphen/>
        <w:t>бетонных конструкций.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17.38.</w:t>
      </w:r>
      <w:r>
        <w:t xml:space="preserve"> Оросительное устройство градирен следует проектировать одноярусным или двухъярусным из плоских прессованных асбестоцементных или пласт</w:t>
      </w:r>
      <w:r>
        <w:softHyphen/>
        <w:t>массовых листов. Допускается применение деревян</w:t>
      </w:r>
      <w:r>
        <w:softHyphen/>
        <w:t>ных оросителей.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17.39.</w:t>
      </w:r>
      <w:r>
        <w:t xml:space="preserve"> Расчет конструкций башенных градирен должен производиться на основные сочетания нагру</w:t>
      </w:r>
      <w:r>
        <w:softHyphen/>
        <w:t>зок в соответствии со СНиП</w:t>
      </w:r>
      <w:r>
        <w:rPr>
          <w:noProof/>
        </w:rPr>
        <w:t xml:space="preserve"> 2.01.07-85.</w:t>
      </w:r>
      <w:r>
        <w:t xml:space="preserve"> Для гради</w:t>
      </w:r>
      <w:r>
        <w:softHyphen/>
        <w:t>рен, раб</w:t>
      </w:r>
      <w:r>
        <w:t>отающих в зимнее время, следует дополнительно учитывать кратковременную нагрузку от веса льда: при расчете стальных каркасов вытяжных башен</w:t>
      </w:r>
      <w:r>
        <w:rPr>
          <w:noProof/>
        </w:rPr>
        <w:t xml:space="preserve"> — 20 %</w:t>
      </w:r>
      <w:r>
        <w:t xml:space="preserve"> общего</w:t>
      </w:r>
      <w:r>
        <w:rPr>
          <w:b/>
        </w:rPr>
        <w:t xml:space="preserve"> </w:t>
      </w:r>
      <w:r>
        <w:t>веса башни, а при расчете не</w:t>
      </w:r>
      <w:r>
        <w:softHyphen/>
        <w:t xml:space="preserve">сущего каркаса </w:t>
      </w:r>
      <w:proofErr w:type="spellStart"/>
      <w:r>
        <w:t>водоохладительного</w:t>
      </w:r>
      <w:proofErr w:type="spellEnd"/>
      <w:r>
        <w:t xml:space="preserve"> устройства</w:t>
      </w:r>
      <w:r>
        <w:rPr>
          <w:noProof/>
        </w:rPr>
        <w:t xml:space="preserve"> — </w:t>
      </w:r>
      <w:r>
        <w:t>расчетную нагрузку</w:t>
      </w:r>
      <w:r>
        <w:rPr>
          <w:b/>
        </w:rPr>
        <w:t xml:space="preserve"> </w:t>
      </w:r>
      <w:r>
        <w:t>в</w:t>
      </w:r>
      <w:r>
        <w:rPr>
          <w:b/>
        </w:rPr>
        <w:t xml:space="preserve"> </w:t>
      </w:r>
      <w:r>
        <w:t>размере</w:t>
      </w:r>
      <w:r>
        <w:rPr>
          <w:noProof/>
        </w:rPr>
        <w:t xml:space="preserve"> 3,5</w:t>
      </w:r>
      <w:r>
        <w:t xml:space="preserve"> кПа</w:t>
      </w:r>
      <w:r>
        <w:rPr>
          <w:noProof/>
        </w:rPr>
        <w:t xml:space="preserve"> (350</w:t>
      </w:r>
      <w:r>
        <w:t xml:space="preserve"> кгс/м</w:t>
      </w:r>
      <w:r>
        <w:rPr>
          <w:vertAlign w:val="superscript"/>
        </w:rPr>
        <w:t>2</w:t>
      </w:r>
      <w:r>
        <w:rPr>
          <w:noProof/>
        </w:rPr>
        <w:t xml:space="preserve">) </w:t>
      </w:r>
      <w:r>
        <w:t>на площадь орошения.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  <w:noProof/>
        </w:rPr>
        <w:t>18.</w:t>
      </w:r>
      <w:r>
        <w:rPr>
          <w:b/>
        </w:rPr>
        <w:t xml:space="preserve"> БАШЕННЫЕ КОПРЫ ПРЕДПРИЯТИЙ </w:t>
      </w:r>
    </w:p>
    <w:p w:rsidR="00000000" w:rsidRDefault="008E5111">
      <w:pPr>
        <w:jc w:val="center"/>
        <w:rPr>
          <w:b/>
        </w:rPr>
      </w:pPr>
      <w:r>
        <w:rPr>
          <w:b/>
        </w:rPr>
        <w:t>ПО ДОБЫЧЕ ПОЛЕЗНЫХ ИСКОПАЕМЫХ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18.1.</w:t>
      </w:r>
      <w:r>
        <w:t xml:space="preserve"> Нормы настоящего раздела следует соблюдать при проектировании скиповых, клетевых и </w:t>
      </w:r>
      <w:proofErr w:type="spellStart"/>
      <w:r>
        <w:t>скипо-клетевых</w:t>
      </w:r>
      <w:proofErr w:type="spellEnd"/>
      <w:r>
        <w:t xml:space="preserve"> башенных копров, предназначенных для размещ</w:t>
      </w:r>
      <w:r>
        <w:t>ения многоканатных подъемных машин с приводом и пускорегулирующей аппаратурой, технологического, ремонтного и вспомогательного оборудования подъема, приемных устройств и ем</w:t>
      </w:r>
      <w:r>
        <w:softHyphen/>
        <w:t>костей для полезных ископаемых, а при наличии свободных площадей</w:t>
      </w:r>
      <w:r>
        <w:rPr>
          <w:noProof/>
        </w:rPr>
        <w:t xml:space="preserve"> —</w:t>
      </w:r>
      <w:r>
        <w:t xml:space="preserve"> складских и других помещений на предприятиях по добыче полезных ископае</w:t>
      </w:r>
      <w:r>
        <w:softHyphen/>
        <w:t>мых подземным способом.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18.2.</w:t>
      </w:r>
      <w:r>
        <w:t xml:space="preserve"> Башенные копры следует, как правило, при</w:t>
      </w:r>
      <w:r>
        <w:softHyphen/>
        <w:t>нимать прямоугольной или квадратной формы в плане.</w:t>
      </w:r>
    </w:p>
    <w:p w:rsidR="00000000" w:rsidRDefault="008E5111">
      <w:pPr>
        <w:ind w:firstLine="284"/>
        <w:jc w:val="both"/>
      </w:pPr>
      <w:r>
        <w:t>Круглая или другая форма башенных копров в плане допускается при соответствующ</w:t>
      </w:r>
      <w:r>
        <w:t xml:space="preserve">ем технико-экономическом обосновании. </w:t>
      </w:r>
      <w:r>
        <w:rPr>
          <w:noProof/>
        </w:rPr>
        <w:t>В</w:t>
      </w:r>
      <w:r>
        <w:t xml:space="preserve"> случае невозможности размещения отдельных частей оборудования, а также обеспечения нормируемых проходов между оборудованием и конструкцией стены в пределах габаритов копра допускается увеличивать площадь машинного зала за счет уст</w:t>
      </w:r>
      <w:r>
        <w:softHyphen/>
        <w:t>ройства эркеров.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18.3.</w:t>
      </w:r>
      <w:r>
        <w:rPr>
          <w:b/>
        </w:rPr>
        <w:t xml:space="preserve"> </w:t>
      </w:r>
      <w:r>
        <w:t>Башенные копры допускается блокировать с надшахтными зданиями, дозировочно-аккумулирующими бункерами, административно-бытовыми помещениями. Указанные помещения должны отделяться от башенных копров противопожарными огра</w:t>
      </w:r>
      <w:r>
        <w:t>ждениями.</w:t>
      </w:r>
    </w:p>
    <w:p w:rsidR="00000000" w:rsidRDefault="008E5111">
      <w:pPr>
        <w:ind w:firstLine="284"/>
        <w:jc w:val="both"/>
      </w:pPr>
      <w:r>
        <w:t>При блокировании башенного копра с другими зданиями и помещениями следует обеспечивать доступ к монтажным проемам в стенах копра.</w:t>
      </w:r>
    </w:p>
    <w:p w:rsidR="00000000" w:rsidRDefault="008E5111">
      <w:pPr>
        <w:ind w:firstLine="284"/>
        <w:jc w:val="both"/>
      </w:pPr>
      <w:r>
        <w:t>Блокировать башенные копры с помещениями, связанными с применением и хранением горючих материалов, легковоспламеняющихся и горючих жидкостей и горючих газов, не допускается.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18.4.</w:t>
      </w:r>
      <w:r>
        <w:t xml:space="preserve"> В башенных копрах, помещения которых имеют непосредственную связь со стволом и отнесе</w:t>
      </w:r>
      <w:r>
        <w:softHyphen/>
        <w:t>ны к категории А по взрывопожарной и пожарной опасности, следует предусматривать вентиляцион</w:t>
      </w:r>
      <w:r>
        <w:softHyphen/>
        <w:t xml:space="preserve">ные </w:t>
      </w:r>
      <w:proofErr w:type="spellStart"/>
      <w:r>
        <w:t>противоме</w:t>
      </w:r>
      <w:r>
        <w:t>тановые</w:t>
      </w:r>
      <w:proofErr w:type="spellEnd"/>
      <w:r>
        <w:t xml:space="preserve"> камеры высотой не менее 2,0 м, исключающие возможность появления взрывоопасных концентраций метана в машинных залах.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18.5.</w:t>
      </w:r>
      <w:r>
        <w:t xml:space="preserve"> Размеры башенных копров следует принимать кратными: в плане</w:t>
      </w:r>
      <w:r>
        <w:rPr>
          <w:noProof/>
        </w:rPr>
        <w:t xml:space="preserve"> — 3</w:t>
      </w:r>
      <w:r>
        <w:t xml:space="preserve"> м, по высоте</w:t>
      </w:r>
      <w:r>
        <w:rPr>
          <w:noProof/>
        </w:rPr>
        <w:t xml:space="preserve"> — 0,6</w:t>
      </w:r>
      <w:r>
        <w:t xml:space="preserve"> м. </w:t>
      </w:r>
    </w:p>
    <w:p w:rsidR="00000000" w:rsidRDefault="008E5111">
      <w:pPr>
        <w:ind w:firstLine="284"/>
        <w:jc w:val="both"/>
      </w:pPr>
      <w:r>
        <w:t>Шаг колонн каркасных копров принимается кратным</w:t>
      </w:r>
      <w:r>
        <w:rPr>
          <w:noProof/>
        </w:rPr>
        <w:t xml:space="preserve"> 3</w:t>
      </w:r>
      <w:r>
        <w:t xml:space="preserve"> м, в отдельных случаях при соответствующем обосновании может быть принят кратным 1,5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18.6.</w:t>
      </w:r>
      <w:r>
        <w:t xml:space="preserve"> Высота этажей башенных копров должна быть не менее</w:t>
      </w:r>
      <w:r>
        <w:rPr>
          <w:noProof/>
        </w:rPr>
        <w:t xml:space="preserve"> 3,6</w:t>
      </w:r>
      <w:r>
        <w:t xml:space="preserve"> м, а машинных залов</w:t>
      </w:r>
      <w:r>
        <w:rPr>
          <w:noProof/>
        </w:rPr>
        <w:t xml:space="preserve"> —</w:t>
      </w:r>
      <w:r>
        <w:t xml:space="preserve"> не менее </w:t>
      </w:r>
      <w:r>
        <w:rPr>
          <w:noProof/>
        </w:rPr>
        <w:t>8,4</w:t>
      </w:r>
      <w:r>
        <w:t xml:space="preserve"> м.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18.7.</w:t>
      </w:r>
      <w:r>
        <w:t xml:space="preserve"> Естественное освещение следует предусмат</w:t>
      </w:r>
      <w:r>
        <w:softHyphen/>
        <w:t>ривать тол</w:t>
      </w:r>
      <w:r>
        <w:t>ько в машинном зале и на лестничной клетке, в остальных помещениях следует предусматривать искусственное освещение в соответст</w:t>
      </w:r>
      <w:r>
        <w:softHyphen/>
        <w:t>вии с требованиями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t>-4-79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rPr>
          <w:b/>
        </w:rPr>
        <w:t>18.8.</w:t>
      </w:r>
      <w:r>
        <w:t xml:space="preserve"> Монтаж оборудования следует осущест</w:t>
      </w:r>
      <w:r>
        <w:softHyphen/>
        <w:t>влять через монтажные проемы в стенах копра на нулевой отметке в монтажную ячейку и в перекры</w:t>
      </w:r>
      <w:r>
        <w:softHyphen/>
        <w:t>тиях, располагаемых одно над другим. Допускается устройство монтажного проема в стенах копра на отметке расположения монтируемого оборудова</w:t>
      </w:r>
      <w:r>
        <w:softHyphen/>
        <w:t xml:space="preserve">ния. На нулевой </w:t>
      </w:r>
      <w:r>
        <w:lastRenderedPageBreak/>
        <w:t>отметке следует предусматривать сквозные проемы в стенах для</w:t>
      </w:r>
      <w:r>
        <w:t xml:space="preserve"> осуществления мон</w:t>
      </w:r>
      <w:r>
        <w:softHyphen/>
        <w:t>тажа и демонтажа коммуникаций в стволе, осмотра, навески и смены подъемных сосудов и канатов.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18.9.</w:t>
      </w:r>
      <w:r>
        <w:t xml:space="preserve"> Башенные копры следует выполнять с мо</w:t>
      </w:r>
      <w:r>
        <w:softHyphen/>
        <w:t>нолитными железобетонными стенами, возводимы</w:t>
      </w:r>
      <w:r>
        <w:softHyphen/>
        <w:t>ми в скользящей опалубке, или с железобетонным или стальным каркасом, со стенами из навесных панелей.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Примечание. Стальные элементы строительных конструкций допускается</w:t>
      </w:r>
      <w:r>
        <w:rPr>
          <w:noProof/>
          <w:sz w:val="18"/>
        </w:rPr>
        <w:t xml:space="preserve"> </w:t>
      </w:r>
      <w:r>
        <w:rPr>
          <w:sz w:val="18"/>
        </w:rPr>
        <w:t>вы</w:t>
      </w:r>
      <w:r>
        <w:rPr>
          <w:noProof/>
          <w:sz w:val="18"/>
        </w:rPr>
        <w:t>по</w:t>
      </w:r>
      <w:r>
        <w:rPr>
          <w:sz w:val="18"/>
        </w:rPr>
        <w:t>л</w:t>
      </w:r>
      <w:r>
        <w:rPr>
          <w:noProof/>
          <w:sz w:val="18"/>
        </w:rPr>
        <w:t>н</w:t>
      </w:r>
      <w:r>
        <w:rPr>
          <w:sz w:val="18"/>
        </w:rPr>
        <w:t>я</w:t>
      </w:r>
      <w:r>
        <w:rPr>
          <w:noProof/>
          <w:sz w:val="18"/>
        </w:rPr>
        <w:t>ть</w:t>
      </w:r>
      <w:r>
        <w:rPr>
          <w:sz w:val="18"/>
        </w:rPr>
        <w:t xml:space="preserve"> без противопожарной защиты независимо от категории помещений по взрывопожарной и пожарной опасности,</w:t>
      </w:r>
      <w:r>
        <w:rPr>
          <w:noProof/>
          <w:sz w:val="18"/>
        </w:rPr>
        <w:t xml:space="preserve"> </w:t>
      </w:r>
      <w:r>
        <w:rPr>
          <w:sz w:val="18"/>
        </w:rPr>
        <w:t>в которых они расположены.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</w:t>
      </w:r>
      <w:r>
        <w:rPr>
          <w:b/>
          <w:noProof/>
        </w:rPr>
        <w:t>8.10.</w:t>
      </w:r>
      <w:r>
        <w:t xml:space="preserve"> При необходимости </w:t>
      </w:r>
      <w:proofErr w:type="spellStart"/>
      <w:r>
        <w:t>надвижки</w:t>
      </w:r>
      <w:proofErr w:type="spellEnd"/>
      <w:r>
        <w:t xml:space="preserve"> копров на фундаменты следует, как правило, копры выпол</w:t>
      </w:r>
      <w:r>
        <w:softHyphen/>
        <w:t>нять со стальным каркасом.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18.11.</w:t>
      </w:r>
      <w:r>
        <w:t xml:space="preserve"> Для несущих железобетонных конструкций башенных копров следует принимать бетон класса по прочности на сжатие не ниже</w:t>
      </w:r>
      <w:r>
        <w:rPr>
          <w:noProof/>
        </w:rPr>
        <w:t xml:space="preserve"> В15.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18.12.</w:t>
      </w:r>
      <w:r>
        <w:t xml:space="preserve"> Наружные стены копра и стены внутренней шахты должны, как правило, опираться на общую фундаментную плиту. В случае, когда основанием башенных копров служат скальные грунты, допус</w:t>
      </w:r>
      <w:r>
        <w:softHyphen/>
        <w:t xml:space="preserve">кается раздельное </w:t>
      </w:r>
      <w:proofErr w:type="spellStart"/>
      <w:r>
        <w:t>опирание</w:t>
      </w:r>
      <w:proofErr w:type="spellEnd"/>
      <w:r>
        <w:t xml:space="preserve"> наружных стен или колонн копра на фундамент, а стен вну</w:t>
      </w:r>
      <w:r>
        <w:t>тренней шах</w:t>
      </w:r>
      <w:r>
        <w:softHyphen/>
        <w:t>ты или всего копра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на устье ствола шахты.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18.13.</w:t>
      </w:r>
      <w:r>
        <w:rPr>
          <w:b/>
        </w:rPr>
        <w:t xml:space="preserve"> </w:t>
      </w:r>
      <w:r>
        <w:t xml:space="preserve">При </w:t>
      </w:r>
      <w:proofErr w:type="spellStart"/>
      <w:r>
        <w:t>опирании</w:t>
      </w:r>
      <w:proofErr w:type="spellEnd"/>
      <w:r>
        <w:t xml:space="preserve"> наружных и внутренних стен копра на общий фундамент между устьем ство</w:t>
      </w:r>
      <w:r>
        <w:softHyphen/>
        <w:t>ла и конструкциями фундамента копра должен предусматриваться зазор, исключающий их касание при осадке и крене копра.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18.14.</w:t>
      </w:r>
      <w:r>
        <w:t xml:space="preserve"> Крен и осадка башенных копров не должны превышать значений, указанных в СНиП</w:t>
      </w:r>
      <w:r>
        <w:rPr>
          <w:noProof/>
        </w:rPr>
        <w:t xml:space="preserve"> 2.02.01-83 </w:t>
      </w:r>
      <w:r>
        <w:t>и соответствующих условиям обеспечения работоспособности размещенных в них подъемных установок.</w:t>
      </w:r>
    </w:p>
    <w:p w:rsidR="00000000" w:rsidRDefault="008E5111">
      <w:pPr>
        <w:ind w:firstLine="284"/>
        <w:jc w:val="both"/>
        <w:rPr>
          <w:noProof/>
        </w:rPr>
      </w:pPr>
      <w:r>
        <w:t>В случае невозможности обеспечения допустимых значений оса</w:t>
      </w:r>
      <w:r>
        <w:t>док путем увеличения размеров фунда</w:t>
      </w:r>
      <w:r>
        <w:softHyphen/>
        <w:t>мента, устройством свайного основания, укрепле</w:t>
      </w:r>
      <w:r>
        <w:softHyphen/>
        <w:t>нием грунтов основания и т. д. следует использовать специальные мероприятия для возможности после</w:t>
      </w:r>
      <w:r>
        <w:softHyphen/>
        <w:t xml:space="preserve">дующего исправления положения копра (например, </w:t>
      </w:r>
      <w:proofErr w:type="spellStart"/>
      <w:r>
        <w:t>поддомкрачивание</w:t>
      </w:r>
      <w:proofErr w:type="spellEnd"/>
      <w:r>
        <w:t>, применение легкоплавких поду</w:t>
      </w:r>
      <w:r>
        <w:softHyphen/>
        <w:t>шек и т. д.)</w:t>
      </w:r>
      <w:r>
        <w:rPr>
          <w:noProof/>
        </w:rPr>
        <w:t>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18.15.</w:t>
      </w:r>
      <w:r>
        <w:t xml:space="preserve"> При расчете башенных копров нагрузки и воздействия, коэффициенты надежности, по на</w:t>
      </w:r>
      <w:r>
        <w:softHyphen/>
        <w:t>грузке следует принимать по СНиП</w:t>
      </w:r>
      <w:r>
        <w:rPr>
          <w:noProof/>
        </w:rPr>
        <w:t xml:space="preserve"> 2.01.07-85,</w:t>
      </w:r>
      <w:r>
        <w:t xml:space="preserve"> а так</w:t>
      </w:r>
      <w:r>
        <w:softHyphen/>
        <w:t>же по табл.</w:t>
      </w:r>
      <w:r>
        <w:rPr>
          <w:noProof/>
        </w:rPr>
        <w:t xml:space="preserve"> 12.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18.16.</w:t>
      </w:r>
      <w:r>
        <w:t xml:space="preserve"> При расчете стен, колонн, фундаментов и оснований копра нор</w:t>
      </w:r>
      <w:r>
        <w:t>мативные равномерно рас</w:t>
      </w:r>
      <w:r>
        <w:softHyphen/>
        <w:t>пределенные нагрузки на перекрытия при их числе больше двух допускается снижать путем умно</w:t>
      </w:r>
      <w:r>
        <w:softHyphen/>
        <w:t>жения их на коэффициент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  <w:rPr>
          <w:noProof/>
        </w:rPr>
      </w:pPr>
      <w:r>
        <w:rPr>
          <w:noProof/>
          <w:position w:val="-10"/>
        </w:rPr>
        <w:object w:dxaOrig="1780" w:dyaOrig="380">
          <v:shape id="_x0000_i1101" type="#_x0000_t75" style="width:89.25pt;height:18.75pt" o:ole="">
            <v:imagedata r:id="rId144" o:title=""/>
          </v:shape>
          <o:OLEObject Type="Embed" ProgID="Equation.3" ShapeID="_x0000_i1101" DrawAspect="Content" ObjectID="_1401543898" r:id="rId145"/>
        </w:object>
      </w:r>
      <w:r>
        <w:rPr>
          <w:noProof/>
        </w:rPr>
        <w:t xml:space="preserve">             </w:t>
      </w:r>
      <w:r>
        <w:tab/>
      </w:r>
      <w:r>
        <w:tab/>
      </w:r>
      <w:r>
        <w:rPr>
          <w:noProof/>
        </w:rPr>
        <w:t>(52)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 xml:space="preserve">где     </w:t>
      </w:r>
      <w:proofErr w:type="spellStart"/>
      <w:r>
        <w:rPr>
          <w:i/>
        </w:rPr>
        <w:t>п</w:t>
      </w:r>
      <w:proofErr w:type="spellEnd"/>
      <w:r>
        <w:rPr>
          <w:noProof/>
        </w:rPr>
        <w:t xml:space="preserve"> —</w:t>
      </w:r>
      <w:r>
        <w:t xml:space="preserve"> число перекрытий над рассчитывае</w:t>
      </w:r>
      <w:r>
        <w:softHyphen/>
        <w:t>мым сечением.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18.17.</w:t>
      </w:r>
      <w:r>
        <w:t xml:space="preserve"> Расчет монолитных башенных копров до</w:t>
      </w:r>
      <w:r>
        <w:softHyphen/>
        <w:t>пускается выполнять по расчетной</w:t>
      </w:r>
      <w:r>
        <w:rPr>
          <w:b/>
        </w:rPr>
        <w:t xml:space="preserve"> </w:t>
      </w:r>
      <w:r>
        <w:t>схеме сжато-изогнутого консольного стержня, определяя моменты от вертикальных нагрузок, с учетом эксцентрисите</w:t>
      </w:r>
      <w:r>
        <w:softHyphen/>
        <w:t>тов от крена фундаментов.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right"/>
      </w:pPr>
      <w:r>
        <w:t>Таблица</w:t>
      </w:r>
      <w:r>
        <w:rPr>
          <w:noProof/>
        </w:rPr>
        <w:t xml:space="preserve"> 12</w:t>
      </w:r>
    </w:p>
    <w:p w:rsidR="00000000" w:rsidRDefault="008E5111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275"/>
        <w:gridCol w:w="3827"/>
        <w:gridCol w:w="117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Классификация нагрузок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3"/>
              <w:jc w:val="center"/>
              <w:rPr>
                <w:sz w:val="16"/>
              </w:rPr>
            </w:pPr>
          </w:p>
          <w:p w:rsidR="00000000" w:rsidRDefault="008E5111">
            <w:pPr>
              <w:ind w:left="103"/>
              <w:jc w:val="center"/>
              <w:rPr>
                <w:sz w:val="16"/>
              </w:rPr>
            </w:pPr>
            <w:r>
              <w:rPr>
                <w:sz w:val="16"/>
              </w:rPr>
              <w:t>Нагрузк</w:t>
            </w:r>
            <w:r>
              <w:rPr>
                <w:sz w:val="16"/>
              </w:rPr>
              <w:t>и</w:t>
            </w:r>
          </w:p>
        </w:tc>
        <w:tc>
          <w:tcPr>
            <w:tcW w:w="117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 надежности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по нагрузке </w:t>
            </w:r>
            <w:r>
              <w:rPr>
                <w:sz w:val="16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f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rPr>
                <w:sz w:val="16"/>
              </w:rPr>
            </w:pPr>
          </w:p>
          <w:p w:rsidR="00000000" w:rsidRDefault="008E5111">
            <w:pPr>
              <w:ind w:left="102"/>
              <w:rPr>
                <w:sz w:val="16"/>
              </w:rPr>
            </w:pPr>
            <w:r>
              <w:rPr>
                <w:sz w:val="16"/>
              </w:rPr>
              <w:t>Временные длительные</w:t>
            </w:r>
          </w:p>
        </w:tc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ind w:left="103"/>
              <w:jc w:val="both"/>
              <w:rPr>
                <w:sz w:val="16"/>
              </w:rPr>
            </w:pPr>
          </w:p>
          <w:p w:rsidR="00000000" w:rsidRDefault="008E5111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От подъемных машин, вызванные рабочими уси</w:t>
            </w:r>
            <w:r>
              <w:rPr>
                <w:sz w:val="16"/>
              </w:rPr>
              <w:softHyphen/>
              <w:t>лиями в подъемных кана</w:t>
            </w:r>
            <w:r>
              <w:rPr>
                <w:sz w:val="16"/>
              </w:rPr>
              <w:softHyphen/>
              <w:t>тах (веса канатов, подъем</w:t>
            </w:r>
            <w:r>
              <w:rPr>
                <w:sz w:val="16"/>
              </w:rPr>
              <w:softHyphen/>
              <w:t>ных сосудов, прицепных устройств и материалов в подъемном сосуде)</w:t>
            </w:r>
          </w:p>
          <w:p w:rsidR="00000000" w:rsidRDefault="008E5111">
            <w:pPr>
              <w:ind w:left="103"/>
              <w:jc w:val="both"/>
              <w:rPr>
                <w:sz w:val="16"/>
              </w:rPr>
            </w:pPr>
          </w:p>
        </w:tc>
        <w:tc>
          <w:tcPr>
            <w:tcW w:w="117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rPr>
                <w:noProof/>
                <w:sz w:val="16"/>
              </w:rPr>
            </w:pPr>
          </w:p>
        </w:tc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От проходческого оборудования при использова</w:t>
            </w:r>
            <w:r>
              <w:rPr>
                <w:sz w:val="16"/>
              </w:rPr>
              <w:softHyphen/>
              <w:t>нии башенного копра для проходки горных выра</w:t>
            </w:r>
            <w:r>
              <w:rPr>
                <w:sz w:val="16"/>
              </w:rPr>
              <w:softHyphen/>
              <w:t>боток</w:t>
            </w:r>
          </w:p>
          <w:p w:rsidR="00000000" w:rsidRDefault="008E5111">
            <w:pPr>
              <w:ind w:left="103"/>
              <w:jc w:val="both"/>
              <w:rPr>
                <w:sz w:val="16"/>
              </w:rPr>
            </w:pPr>
          </w:p>
        </w:tc>
        <w:tc>
          <w:tcPr>
            <w:tcW w:w="117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rPr>
                <w:noProof/>
                <w:sz w:val="16"/>
              </w:rPr>
            </w:pPr>
          </w:p>
        </w:tc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Давление, вызванное де</w:t>
            </w:r>
            <w:r>
              <w:rPr>
                <w:sz w:val="16"/>
              </w:rPr>
              <w:softHyphen/>
              <w:t>прессией или компрес</w:t>
            </w:r>
            <w:r>
              <w:rPr>
                <w:sz w:val="16"/>
              </w:rPr>
              <w:softHyphen/>
              <w:t>сией</w:t>
            </w:r>
          </w:p>
          <w:p w:rsidR="00000000" w:rsidRDefault="008E5111">
            <w:pPr>
              <w:ind w:left="103"/>
              <w:jc w:val="both"/>
              <w:rPr>
                <w:sz w:val="16"/>
              </w:rPr>
            </w:pPr>
          </w:p>
        </w:tc>
        <w:tc>
          <w:tcPr>
            <w:tcW w:w="117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rPr>
                <w:sz w:val="16"/>
              </w:rPr>
            </w:pPr>
            <w:r>
              <w:rPr>
                <w:sz w:val="16"/>
              </w:rPr>
              <w:t>Кратко</w:t>
            </w:r>
            <w:r>
              <w:rPr>
                <w:sz w:val="16"/>
              </w:rPr>
              <w:softHyphen/>
              <w:t>временные</w:t>
            </w:r>
          </w:p>
        </w:tc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От оборудования, возни</w:t>
            </w:r>
            <w:r>
              <w:rPr>
                <w:sz w:val="16"/>
              </w:rPr>
              <w:softHyphen/>
              <w:t xml:space="preserve">кающие в </w:t>
            </w:r>
            <w:proofErr w:type="spellStart"/>
            <w:r>
              <w:rPr>
                <w:sz w:val="16"/>
              </w:rPr>
              <w:t>пускоостано-вочном</w:t>
            </w:r>
            <w:proofErr w:type="spellEnd"/>
            <w:r>
              <w:rPr>
                <w:sz w:val="16"/>
              </w:rPr>
              <w:t xml:space="preserve"> и испытательном режимах, в том числе усилия в канатах п</w:t>
            </w:r>
            <w:r>
              <w:rPr>
                <w:sz w:val="16"/>
              </w:rPr>
              <w:t>ри пред</w:t>
            </w:r>
            <w:r>
              <w:rPr>
                <w:sz w:val="16"/>
              </w:rPr>
              <w:softHyphen/>
              <w:t>охранительном торможе</w:t>
            </w:r>
            <w:r>
              <w:rPr>
                <w:sz w:val="16"/>
              </w:rPr>
              <w:softHyphen/>
              <w:t>нии подъемных машин</w:t>
            </w:r>
          </w:p>
          <w:p w:rsidR="00000000" w:rsidRDefault="008E5111">
            <w:pPr>
              <w:ind w:left="103"/>
              <w:jc w:val="both"/>
              <w:rPr>
                <w:sz w:val="16"/>
              </w:rPr>
            </w:pPr>
          </w:p>
        </w:tc>
        <w:tc>
          <w:tcPr>
            <w:tcW w:w="117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rPr>
                <w:noProof/>
                <w:sz w:val="16"/>
              </w:rPr>
            </w:pPr>
          </w:p>
        </w:tc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От подвижного подъемно-транспортного оборудования, используемого при строительстве и эксплуа</w:t>
            </w:r>
            <w:r>
              <w:rPr>
                <w:sz w:val="16"/>
              </w:rPr>
              <w:softHyphen/>
              <w:t>тации (монтаж оборудо</w:t>
            </w:r>
            <w:r>
              <w:rPr>
                <w:sz w:val="16"/>
              </w:rPr>
              <w:softHyphen/>
              <w:t>вания, его смена и ре</w:t>
            </w:r>
            <w:r>
              <w:rPr>
                <w:sz w:val="16"/>
              </w:rPr>
              <w:softHyphen/>
              <w:t>монт)</w:t>
            </w:r>
          </w:p>
          <w:p w:rsidR="00000000" w:rsidRDefault="008E5111">
            <w:pPr>
              <w:ind w:left="103"/>
              <w:jc w:val="both"/>
              <w:rPr>
                <w:sz w:val="16"/>
              </w:rPr>
            </w:pPr>
          </w:p>
        </w:tc>
        <w:tc>
          <w:tcPr>
            <w:tcW w:w="117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lastRenderedPageBreak/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rPr>
                <w:noProof/>
                <w:sz w:val="16"/>
              </w:rPr>
            </w:pPr>
          </w:p>
        </w:tc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От посадки клети на ку</w:t>
            </w:r>
            <w:r>
              <w:rPr>
                <w:sz w:val="16"/>
              </w:rPr>
              <w:softHyphen/>
              <w:t>лаки</w:t>
            </w:r>
          </w:p>
          <w:p w:rsidR="00000000" w:rsidRDefault="008E5111">
            <w:pPr>
              <w:ind w:left="103"/>
              <w:jc w:val="both"/>
              <w:rPr>
                <w:sz w:val="16"/>
              </w:rPr>
            </w:pPr>
          </w:p>
        </w:tc>
        <w:tc>
          <w:tcPr>
            <w:tcW w:w="117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2"/>
              <w:rPr>
                <w:sz w:val="16"/>
              </w:rPr>
            </w:pPr>
            <w:r>
              <w:rPr>
                <w:sz w:val="16"/>
              </w:rPr>
              <w:t>Особые</w:t>
            </w:r>
          </w:p>
        </w:tc>
        <w:tc>
          <w:tcPr>
            <w:tcW w:w="382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left="103"/>
              <w:jc w:val="both"/>
              <w:rPr>
                <w:sz w:val="16"/>
              </w:rPr>
            </w:pPr>
            <w:r>
              <w:rPr>
                <w:sz w:val="16"/>
              </w:rPr>
              <w:t>Вызванные усилиями в подъемных канатах при резкой задержке (защем</w:t>
            </w:r>
            <w:r>
              <w:rPr>
                <w:sz w:val="16"/>
              </w:rPr>
              <w:softHyphen/>
              <w:t>лении) поднимаемого сосуда в стволе шахты и при переподъеме сосуда</w:t>
            </w:r>
          </w:p>
          <w:p w:rsidR="00000000" w:rsidRDefault="008E5111">
            <w:pPr>
              <w:ind w:left="103"/>
              <w:jc w:val="both"/>
              <w:rPr>
                <w:sz w:val="16"/>
              </w:rPr>
            </w:pPr>
          </w:p>
        </w:tc>
        <w:tc>
          <w:tcPr>
            <w:tcW w:w="117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Нормативная нагрузка от депрессии (компрессии) принимается максимально возможной с учетом перспективы развити</w:t>
      </w:r>
      <w:r>
        <w:rPr>
          <w:sz w:val="18"/>
        </w:rPr>
        <w:t>я шахты.</w:t>
      </w:r>
    </w:p>
    <w:p w:rsidR="00000000" w:rsidRDefault="008E5111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Нормативные длительные и кратковременные нагрузки от временного проходческого  оборудования для поверочных расчетов постоянных шахтных копров, проектируемых с учетом использования их для проходческих работ в период строительства</w:t>
      </w:r>
      <w:r>
        <w:rPr>
          <w:noProof/>
          <w:sz w:val="18"/>
        </w:rPr>
        <w:t xml:space="preserve"> </w:t>
      </w:r>
      <w:r>
        <w:rPr>
          <w:sz w:val="18"/>
        </w:rPr>
        <w:t>шахты, определяются по проекту организации проходки ствола</w:t>
      </w:r>
      <w:r>
        <w:rPr>
          <w:smallCaps/>
          <w:sz w:val="18"/>
        </w:rPr>
        <w:t xml:space="preserve"> </w:t>
      </w:r>
      <w:r>
        <w:rPr>
          <w:sz w:val="18"/>
        </w:rPr>
        <w:t>или по заданию организации, выполняющей этот проект.</w:t>
      </w:r>
    </w:p>
    <w:p w:rsidR="00000000" w:rsidRDefault="008E5111">
      <w:pPr>
        <w:jc w:val="both"/>
        <w:rPr>
          <w:b/>
        </w:rPr>
      </w:pPr>
    </w:p>
    <w:p w:rsidR="00000000" w:rsidRDefault="008E5111">
      <w:pPr>
        <w:ind w:firstLine="284"/>
        <w:jc w:val="both"/>
      </w:pPr>
      <w:r>
        <w:rPr>
          <w:b/>
          <w:noProof/>
        </w:rPr>
        <w:t>18.18.</w:t>
      </w:r>
      <w:r>
        <w:t xml:space="preserve"> При расчете прочности стен по п.</w:t>
      </w:r>
      <w:r>
        <w:rPr>
          <w:noProof/>
        </w:rPr>
        <w:t xml:space="preserve"> 18.17</w:t>
      </w:r>
      <w:r>
        <w:t xml:space="preserve"> несущая способность горизонтального сечения должна определяться с учетом концентрации деформаций и напряжений у </w:t>
      </w:r>
      <w:r>
        <w:t>проемов.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18.1</w:t>
      </w:r>
      <w:r>
        <w:rPr>
          <w:b/>
        </w:rPr>
        <w:t>9</w:t>
      </w:r>
      <w:r>
        <w:rPr>
          <w:b/>
          <w:noProof/>
        </w:rPr>
        <w:t>.</w:t>
      </w:r>
      <w:r>
        <w:t xml:space="preserve"> Нормальные сжимающие усилия в горизон</w:t>
      </w:r>
      <w:r>
        <w:softHyphen/>
        <w:t xml:space="preserve">тальных сечениях несущей стены копра в зоне </w:t>
      </w:r>
      <w:proofErr w:type="spellStart"/>
      <w:r>
        <w:t>опирания</w:t>
      </w:r>
      <w:proofErr w:type="spellEnd"/>
      <w:r>
        <w:t xml:space="preserve"> балок следует определять с учетом местного действия нагрузки от них.</w:t>
      </w:r>
    </w:p>
    <w:p w:rsidR="00000000" w:rsidRDefault="008E5111">
      <w:pPr>
        <w:ind w:firstLine="284"/>
        <w:jc w:val="both"/>
      </w:pPr>
      <w:r>
        <w:t xml:space="preserve">В случаях, когда </w:t>
      </w:r>
      <w:proofErr w:type="spellStart"/>
      <w:r>
        <w:t>опирание</w:t>
      </w:r>
      <w:proofErr w:type="spellEnd"/>
      <w:r>
        <w:t xml:space="preserve"> балки осуществляется над проемом на высоте менее ширины проема, не</w:t>
      </w:r>
      <w:r>
        <w:softHyphen/>
        <w:t>обходимо проверять расчетом прочность вертикальных и наклонных сечений стены на участке между проемом и балкой.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18.20.</w:t>
      </w:r>
      <w:r>
        <w:t xml:space="preserve"> Защита конструкций копра от корро</w:t>
      </w:r>
      <w:r>
        <w:softHyphen/>
        <w:t>зии должна назначаться в соответствии со СНиП</w:t>
      </w:r>
      <w:r>
        <w:rPr>
          <w:noProof/>
        </w:rPr>
        <w:t xml:space="preserve"> 2.03.11-85</w:t>
      </w:r>
      <w:r>
        <w:t xml:space="preserve"> с учетом воздействия минерализова</w:t>
      </w:r>
      <w:r>
        <w:t>нной шахтной воды и исходящей вентиляционной струи, а для конструкций, находящихся в помещениях с механическим оборудованием, под</w:t>
      </w:r>
      <w:r>
        <w:softHyphen/>
        <w:t>лежащим регулярной смазке,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воздействия смазочных материалов.</w:t>
      </w:r>
    </w:p>
    <w:p w:rsidR="00000000" w:rsidRDefault="008E5111">
      <w:pPr>
        <w:ind w:firstLine="284"/>
        <w:jc w:val="both"/>
      </w:pPr>
      <w:r>
        <w:t>Все подлежащие окраске стальные конструкции копра должны проектироваться с учетом обеспече</w:t>
      </w:r>
      <w:r>
        <w:softHyphen/>
        <w:t>ния возможности возобновления окраски, в том числе в труднодоступных местах.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18.21.</w:t>
      </w:r>
      <w:r>
        <w:t xml:space="preserve"> Лестницы следует принимать железобетон</w:t>
      </w:r>
      <w:r>
        <w:softHyphen/>
        <w:t>ными или стальными с зашитой, обеспечивающей требуемый СНиП</w:t>
      </w:r>
      <w:r>
        <w:rPr>
          <w:noProof/>
        </w:rPr>
        <w:t xml:space="preserve"> 2.01.02-85</w:t>
      </w:r>
      <w:r>
        <w:t xml:space="preserve"> предел огнестойкости. Уклон стальн</w:t>
      </w:r>
      <w:r>
        <w:t>ых лестниц следует принимать не ме</w:t>
      </w:r>
      <w:r>
        <w:softHyphen/>
        <w:t>нее</w:t>
      </w:r>
      <w:r>
        <w:rPr>
          <w:noProof/>
        </w:rPr>
        <w:t xml:space="preserve"> 1:1.</w:t>
      </w:r>
      <w:r>
        <w:t xml:space="preserve"> В стесненных местах допускается увеличе</w:t>
      </w:r>
      <w:r>
        <w:softHyphen/>
        <w:t>ние уклона стальных лестниц до</w:t>
      </w:r>
      <w:r>
        <w:rPr>
          <w:noProof/>
        </w:rPr>
        <w:t xml:space="preserve"> 1,7:1.</w:t>
      </w:r>
      <w:r>
        <w:t xml:space="preserve"> Ограждаю</w:t>
      </w:r>
      <w:r>
        <w:softHyphen/>
        <w:t>щие конструкции лестничных клеток должны про</w:t>
      </w:r>
      <w:r>
        <w:softHyphen/>
        <w:t>ектироваться из несгораемых материалов с преде</w:t>
      </w:r>
      <w:r>
        <w:softHyphen/>
        <w:t>лом огнестойкости не менее</w:t>
      </w:r>
      <w:r>
        <w:rPr>
          <w:noProof/>
        </w:rPr>
        <w:t xml:space="preserve"> 0,75</w:t>
      </w:r>
      <w:r>
        <w:t xml:space="preserve"> ч.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18.22.</w:t>
      </w:r>
      <w:r>
        <w:t xml:space="preserve"> Сообщение между этажами башенных коп</w:t>
      </w:r>
      <w:r>
        <w:softHyphen/>
        <w:t>ров следует предусматривать при помощи лифта и лестниц. Кроме того, башенные копры должны про</w:t>
      </w:r>
      <w:r>
        <w:softHyphen/>
        <w:t>ектироваться с наружными пожарными эвакуационными лестницами с входами в помещения на каж</w:t>
      </w:r>
      <w:r>
        <w:softHyphen/>
        <w:t>дом этаже.</w:t>
      </w:r>
    </w:p>
    <w:p w:rsidR="00000000" w:rsidRDefault="008E5111">
      <w:pPr>
        <w:ind w:firstLine="284"/>
        <w:jc w:val="both"/>
      </w:pPr>
      <w:r>
        <w:rPr>
          <w:b/>
          <w:noProof/>
        </w:rPr>
        <w:t>1</w:t>
      </w:r>
      <w:r>
        <w:rPr>
          <w:b/>
        </w:rPr>
        <w:t>8</w:t>
      </w:r>
      <w:r>
        <w:rPr>
          <w:b/>
          <w:noProof/>
        </w:rPr>
        <w:t>.23</w:t>
      </w:r>
      <w:r>
        <w:rPr>
          <w:b/>
        </w:rPr>
        <w:t xml:space="preserve">. </w:t>
      </w:r>
      <w:r>
        <w:t>Выходы и</w:t>
      </w:r>
      <w:r>
        <w:t>з лестничной клетки в помеще</w:t>
      </w:r>
      <w:r>
        <w:softHyphen/>
        <w:t>ния категорий А и Б следует предусматривать через тамбур-шлюз с самозакрывающимися противопо</w:t>
      </w:r>
      <w:r>
        <w:softHyphen/>
        <w:t>жарными дверями.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18.24.</w:t>
      </w:r>
      <w:r>
        <w:t xml:space="preserve"> Ширина проходов между оборудованием с неподвижными частями или ограждениями обору</w:t>
      </w:r>
      <w:r>
        <w:softHyphen/>
        <w:t>дования с подвижными частями, а также между обо</w:t>
      </w:r>
      <w:r>
        <w:softHyphen/>
        <w:t>рудованием и стеной должна быть не менее</w:t>
      </w:r>
      <w:r>
        <w:rPr>
          <w:noProof/>
        </w:rPr>
        <w:t xml:space="preserve"> 0,7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18.25.</w:t>
      </w:r>
      <w:r>
        <w:t xml:space="preserve"> Помещения категорий А, Б и В отделяются от других помещений противопожарными перего</w:t>
      </w:r>
      <w:r>
        <w:softHyphen/>
        <w:t>родками, а помещения категорий А и Б по взрывопожарной и пожарной опасности</w:t>
      </w:r>
      <w:r>
        <w:rPr>
          <w:noProof/>
        </w:rPr>
        <w:t xml:space="preserve"> —</w:t>
      </w:r>
      <w:r>
        <w:t xml:space="preserve"> также и </w:t>
      </w:r>
      <w:proofErr w:type="spellStart"/>
      <w:r>
        <w:t>пылегазонеп</w:t>
      </w:r>
      <w:r>
        <w:t>роницаемыми</w:t>
      </w:r>
      <w:proofErr w:type="spellEnd"/>
      <w:r>
        <w:t xml:space="preserve"> перегородками.</w:t>
      </w:r>
    </w:p>
    <w:p w:rsidR="00000000" w:rsidRDefault="008E5111">
      <w:pPr>
        <w:ind w:firstLine="284"/>
        <w:jc w:val="both"/>
        <w:rPr>
          <w:noProof/>
        </w:rPr>
      </w:pPr>
      <w:r>
        <w:t>Объем копра, предназначенный для помещения подъемных сосудов, должен быть отделен стенами, перегородками или металлической обшивкой. Про</w:t>
      </w:r>
      <w:r>
        <w:softHyphen/>
        <w:t>тивопожарные требования к этим конструкциям устанавливаются в соответствии с ведомственными нормами технологического проектирования. Проти</w:t>
      </w:r>
      <w:r>
        <w:softHyphen/>
        <w:t>вопожарные мероприятия для лифтовых шахт, лест</w:t>
      </w:r>
      <w:r>
        <w:softHyphen/>
        <w:t>ничных клеток, а также стен и перегородок, отделяющих помещения различных категорий, должны от</w:t>
      </w:r>
      <w:r>
        <w:softHyphen/>
        <w:t>вечать требованиям СНиП</w:t>
      </w:r>
      <w:r>
        <w:rPr>
          <w:noProof/>
        </w:rPr>
        <w:t xml:space="preserve"> 2.01.02-85.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</w:t>
      </w:r>
      <w:r>
        <w:rPr>
          <w:b/>
        </w:rPr>
        <w:t>.2</w:t>
      </w:r>
      <w:r>
        <w:rPr>
          <w:b/>
          <w:noProof/>
        </w:rPr>
        <w:t>6.</w:t>
      </w:r>
      <w:r>
        <w:t xml:space="preserve"> Конструкции и материал с</w:t>
      </w:r>
      <w:r>
        <w:t>тен и перегоро</w:t>
      </w:r>
      <w:r>
        <w:softHyphen/>
        <w:t>док, которые разделяют помещения, находящиеся при различных давлениях воздуха, должны обеспечивать герметичность этих помещений.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</w:t>
      </w:r>
      <w:r>
        <w:rPr>
          <w:b/>
        </w:rPr>
        <w:t>.2</w:t>
      </w:r>
      <w:r>
        <w:rPr>
          <w:b/>
          <w:noProof/>
        </w:rPr>
        <w:t>7.</w:t>
      </w:r>
      <w:r>
        <w:t xml:space="preserve"> В машинном</w:t>
      </w:r>
      <w:r>
        <w:rPr>
          <w:b/>
        </w:rPr>
        <w:t xml:space="preserve"> </w:t>
      </w:r>
      <w:r>
        <w:t>зале или на ближайшем пере</w:t>
      </w:r>
      <w:r>
        <w:softHyphen/>
        <w:t>крытии следует предусматривать санузел.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18.28.</w:t>
      </w:r>
      <w:r>
        <w:t xml:space="preserve"> В башенных копрах должен быть устроен внутренний водосток. Неорганизованный сброс воды с кровли запрещается.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18.29.</w:t>
      </w:r>
      <w:r>
        <w:t xml:space="preserve"> В копрах следует предусматривать выход на кровлю. Кровля должна иметь ограждение по ГОСТ</w:t>
      </w:r>
      <w:r>
        <w:rPr>
          <w:noProof/>
        </w:rPr>
        <w:t xml:space="preserve"> 25772-83.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18.30.</w:t>
      </w:r>
      <w:r>
        <w:rPr>
          <w:b/>
        </w:rPr>
        <w:t xml:space="preserve"> </w:t>
      </w:r>
      <w:r>
        <w:t>В башенных копрах надлежит предусмат</w:t>
      </w:r>
      <w:r>
        <w:softHyphen/>
        <w:t>ривать противопож</w:t>
      </w:r>
      <w:r>
        <w:t>арный водопровод с расходом и числом струй в соответствии с требованиями СНиП</w:t>
      </w:r>
      <w:r>
        <w:rPr>
          <w:noProof/>
        </w:rPr>
        <w:t xml:space="preserve"> 2.04.01-85.</w:t>
      </w:r>
    </w:p>
    <w:p w:rsidR="00000000" w:rsidRDefault="008E5111">
      <w:pPr>
        <w:ind w:firstLine="284"/>
        <w:jc w:val="both"/>
      </w:pPr>
      <w:r>
        <w:rPr>
          <w:b/>
          <w:noProof/>
        </w:rPr>
        <w:t>18.31.</w:t>
      </w:r>
      <w:r>
        <w:rPr>
          <w:b/>
        </w:rPr>
        <w:t xml:space="preserve"> </w:t>
      </w:r>
      <w:r>
        <w:t>В башенных копрах на стволах с исходящей струей воздуха вход в герметические помеще</w:t>
      </w:r>
      <w:r>
        <w:softHyphen/>
        <w:t>ния следует предусматривать через шлюзы.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  <w:noProof/>
        </w:rPr>
        <w:lastRenderedPageBreak/>
        <w:t>19.</w:t>
      </w:r>
      <w:r>
        <w:rPr>
          <w:b/>
        </w:rPr>
        <w:t xml:space="preserve"> ДЫМОВЫЕ ТРУБЫ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19.1.</w:t>
      </w:r>
      <w:r>
        <w:t xml:space="preserve"> Нормы настоящего раздела следует соблю</w:t>
      </w:r>
      <w:r>
        <w:softHyphen/>
        <w:t>дать при проектировании дымовых труб с несущими стволами из кирпича, железобетона и стали, обеспе</w:t>
      </w:r>
      <w:r>
        <w:softHyphen/>
        <w:t>чивающих эффективное рассеивание дымовых газов различной температуры, влажности и агрессивности до допустимых действующими сани</w:t>
      </w:r>
      <w:r>
        <w:t>тарными норма</w:t>
      </w:r>
      <w:r>
        <w:softHyphen/>
        <w:t>ми пределов концентрации на уровне земли.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19.2.</w:t>
      </w:r>
      <w:r>
        <w:t xml:space="preserve"> Выбор материала и конструкции дымовой трубы следует осуществлять на основании технико-экономического обоснования с учетом режима экс</w:t>
      </w:r>
      <w:r>
        <w:softHyphen/>
        <w:t>плуатации, специального оборудования для возведения, а также архитектурно-композиционных со</w:t>
      </w:r>
      <w:r>
        <w:softHyphen/>
        <w:t>ображений.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19.3.</w:t>
      </w:r>
      <w:r>
        <w:t xml:space="preserve"> Диаметры выходных отверстий и высоту дымовых труб следует определять на основании аэродинамических, теплотехнических и санитарно-гигиенических расчетов.</w:t>
      </w:r>
    </w:p>
    <w:p w:rsidR="00000000" w:rsidRDefault="008E5111">
      <w:pPr>
        <w:ind w:firstLine="284"/>
        <w:jc w:val="both"/>
      </w:pPr>
      <w:r>
        <w:t>Диаметры надлежит принимать по следующему унифицированн</w:t>
      </w:r>
      <w:r>
        <w:t>ому ряду:</w:t>
      </w:r>
      <w:r>
        <w:rPr>
          <w:noProof/>
        </w:rPr>
        <w:t xml:space="preserve"> 1,2; 1</w:t>
      </w:r>
      <w:r>
        <w:t>,</w:t>
      </w:r>
      <w:r>
        <w:rPr>
          <w:noProof/>
        </w:rPr>
        <w:t>5; 1</w:t>
      </w:r>
      <w:r>
        <w:t>,</w:t>
      </w:r>
      <w:r>
        <w:rPr>
          <w:noProof/>
        </w:rPr>
        <w:t>8; 2</w:t>
      </w:r>
      <w:r>
        <w:t>,</w:t>
      </w:r>
      <w:r>
        <w:rPr>
          <w:noProof/>
        </w:rPr>
        <w:t>1; 2,4; 2,7; 3,0; 3,3; 3,6</w:t>
      </w:r>
      <w:r>
        <w:t xml:space="preserve"> м и далее через</w:t>
      </w:r>
      <w:r>
        <w:rPr>
          <w:noProof/>
        </w:rPr>
        <w:t xml:space="preserve"> 0,6</w:t>
      </w:r>
      <w:r>
        <w:t xml:space="preserve"> м.</w:t>
      </w:r>
    </w:p>
    <w:p w:rsidR="00000000" w:rsidRDefault="008E5111">
      <w:pPr>
        <w:ind w:firstLine="284"/>
        <w:jc w:val="both"/>
      </w:pPr>
      <w:r>
        <w:t>Минимальные диаметры труб следует назначать с учетом оборудования, применяемого при возве</w:t>
      </w:r>
      <w:r>
        <w:softHyphen/>
        <w:t>дении труб, но не менее</w:t>
      </w:r>
      <w:r>
        <w:rPr>
          <w:noProof/>
        </w:rPr>
        <w:t xml:space="preserve"> 1,2</w:t>
      </w:r>
      <w:r>
        <w:t xml:space="preserve"> м — для кирпичных труб (в свету по футеровке) и</w:t>
      </w:r>
      <w:r>
        <w:rPr>
          <w:noProof/>
        </w:rPr>
        <w:t xml:space="preserve"> 3,6</w:t>
      </w:r>
      <w:r>
        <w:t xml:space="preserve"> м</w:t>
      </w:r>
      <w:r>
        <w:rPr>
          <w:noProof/>
        </w:rPr>
        <w:t xml:space="preserve"> —</w:t>
      </w:r>
      <w:r>
        <w:t xml:space="preserve"> для моно</w:t>
      </w:r>
      <w:r>
        <w:softHyphen/>
        <w:t>литных железобетонных.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Примечание</w:t>
      </w:r>
      <w:r>
        <w:rPr>
          <w:noProof/>
          <w:sz w:val="18"/>
        </w:rPr>
        <w:t>.</w:t>
      </w:r>
      <w:r>
        <w:rPr>
          <w:sz w:val="18"/>
        </w:rPr>
        <w:t xml:space="preserve"> Диаметры стельных труб допускает</w:t>
      </w:r>
      <w:r>
        <w:rPr>
          <w:sz w:val="18"/>
        </w:rPr>
        <w:softHyphen/>
        <w:t>ся уменьшать до</w:t>
      </w:r>
      <w:r>
        <w:rPr>
          <w:noProof/>
          <w:sz w:val="18"/>
        </w:rPr>
        <w:t xml:space="preserve"> 0,4</w:t>
      </w:r>
      <w:r>
        <w:rPr>
          <w:sz w:val="18"/>
        </w:rPr>
        <w:t xml:space="preserve"> м при высоте их до 45 м.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19.4.</w:t>
      </w:r>
      <w:r>
        <w:t xml:space="preserve"> Высоту дымовых труб следует назначать по следующему унифицированному ряду:</w:t>
      </w:r>
      <w:r>
        <w:rPr>
          <w:noProof/>
        </w:rPr>
        <w:t xml:space="preserve"> 30, 45, 60, 7</w:t>
      </w:r>
      <w:r>
        <w:t>5</w:t>
      </w:r>
      <w:r>
        <w:rPr>
          <w:noProof/>
        </w:rPr>
        <w:t>, 90, 105, 120</w:t>
      </w:r>
      <w:r>
        <w:t xml:space="preserve"> м и далее через</w:t>
      </w:r>
      <w:r>
        <w:rPr>
          <w:noProof/>
        </w:rPr>
        <w:t xml:space="preserve"> 30</w:t>
      </w:r>
      <w:r>
        <w:t xml:space="preserve"> м и прин</w:t>
      </w:r>
      <w:r>
        <w:t>имать для кирпичных, армокирпичных и стальных свобод</w:t>
      </w:r>
      <w:r>
        <w:softHyphen/>
        <w:t>но стоящих (бескаркасных)труб не более</w:t>
      </w:r>
      <w:r>
        <w:rPr>
          <w:noProof/>
        </w:rPr>
        <w:t xml:space="preserve"> 120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19.5.</w:t>
      </w:r>
      <w:r>
        <w:t xml:space="preserve"> Расстояние между соседними дымовыми трубами должно быть не менее пяти средних наруж</w:t>
      </w:r>
      <w:r>
        <w:softHyphen/>
        <w:t>ных диаметров трубы.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19.6.</w:t>
      </w:r>
      <w:r>
        <w:t xml:space="preserve"> В местах соединения газоходов с трубой надлежит предусматривать осадочные швы или компенсаторы.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19.7.</w:t>
      </w:r>
      <w:r>
        <w:rPr>
          <w:b/>
        </w:rPr>
        <w:t xml:space="preserve"> </w:t>
      </w:r>
      <w:r>
        <w:t>В случае ввода в трубу в одном горизон</w:t>
      </w:r>
      <w:r>
        <w:softHyphen/>
        <w:t>тальном сечении двух газоходов их следует распола</w:t>
      </w:r>
      <w:r>
        <w:softHyphen/>
        <w:t>гать с противоположных сторон на одной оси, при вводе трех газоходов</w:t>
      </w:r>
      <w:r>
        <w:rPr>
          <w:noProof/>
        </w:rPr>
        <w:t xml:space="preserve"> —</w:t>
      </w:r>
      <w:r>
        <w:t xml:space="preserve"> под углом</w:t>
      </w:r>
      <w:r>
        <w:rPr>
          <w:noProof/>
        </w:rPr>
        <w:t xml:space="preserve"> 120°</w:t>
      </w:r>
      <w:r>
        <w:t xml:space="preserve"> один к дру</w:t>
      </w:r>
      <w:r>
        <w:softHyphen/>
        <w:t>гому, пр</w:t>
      </w:r>
      <w:r>
        <w:t>и этом суммарная площадь ослабления в одном горизонтальном сечении не должна превы</w:t>
      </w:r>
      <w:r>
        <w:softHyphen/>
        <w:t>шать</w:t>
      </w:r>
      <w:r>
        <w:rPr>
          <w:noProof/>
        </w:rPr>
        <w:t xml:space="preserve"> 40 %</w:t>
      </w:r>
      <w:r>
        <w:t xml:space="preserve"> общей площади сечения железобетонного ствола труби или стакана фундамента,</w:t>
      </w:r>
      <w:r>
        <w:rPr>
          <w:noProof/>
        </w:rPr>
        <w:t xml:space="preserve"> 30 %</w:t>
      </w:r>
      <w:r>
        <w:t xml:space="preserve"> ствола кирпичной трубы и</w:t>
      </w:r>
      <w:r>
        <w:rPr>
          <w:noProof/>
        </w:rPr>
        <w:t xml:space="preserve"> 20</w:t>
      </w:r>
      <w:r>
        <w:t xml:space="preserve"> </w:t>
      </w:r>
      <w:r>
        <w:rPr>
          <w:noProof/>
        </w:rPr>
        <w:t>%</w:t>
      </w:r>
      <w:r>
        <w:t xml:space="preserve"> несущего ствола стальной трубы.</w:t>
      </w:r>
    </w:p>
    <w:p w:rsidR="00000000" w:rsidRDefault="008E5111">
      <w:pPr>
        <w:ind w:firstLine="284"/>
        <w:jc w:val="both"/>
      </w:pPr>
      <w:r>
        <w:t>При вводах в дымовую трубу нескольких газохо</w:t>
      </w:r>
      <w:r>
        <w:softHyphen/>
        <w:t>дов и одновременной их работе необходимо пред</w:t>
      </w:r>
      <w:r>
        <w:softHyphen/>
        <w:t>усматривать в нижней части трубы или в стакане фундамента разделительные стенки или направляю</w:t>
      </w:r>
      <w:r>
        <w:softHyphen/>
        <w:t>щие патрубки, исключающие взаимное влияние потоков газа, а также уменьшающие аэродинамичес</w:t>
      </w:r>
      <w:r>
        <w:softHyphen/>
        <w:t>к</w:t>
      </w:r>
      <w:r>
        <w:t>ое сопротивление.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19.8.</w:t>
      </w:r>
      <w:r>
        <w:t xml:space="preserve"> Для зашиты несущего ствола дымовой тру</w:t>
      </w:r>
      <w:r>
        <w:softHyphen/>
        <w:t>бы от температурного и агрессивного воздействия отводимых газов в необходимых случаях допуска</w:t>
      </w:r>
      <w:r>
        <w:softHyphen/>
        <w:t>ются футеровка и тепловая изоляция ствола. В зави</w:t>
      </w:r>
      <w:r>
        <w:softHyphen/>
        <w:t>симости от температуры и агрессивности отводимых газов футеровку следует выполнять из шамотного, кислотоупорного или глиняного обыкновенного кирпича, специального бетона, керамики, стали, а также пластмасс.</w:t>
      </w:r>
    </w:p>
    <w:p w:rsidR="00000000" w:rsidRDefault="008E5111">
      <w:pPr>
        <w:ind w:firstLine="284"/>
        <w:jc w:val="both"/>
      </w:pPr>
      <w:r>
        <w:t>Футеровка из кирпича предусматривается звенья</w:t>
      </w:r>
      <w:r>
        <w:softHyphen/>
        <w:t>ми, опирающимися на консольные выступы в ство</w:t>
      </w:r>
      <w:r>
        <w:softHyphen/>
        <w:t>ле. Вы</w:t>
      </w:r>
      <w:r>
        <w:t>сота звеньев должна быть не более</w:t>
      </w:r>
      <w:r>
        <w:rPr>
          <w:noProof/>
        </w:rPr>
        <w:t xml:space="preserve"> 25</w:t>
      </w:r>
      <w:r>
        <w:t xml:space="preserve"> м при толщине в один кирпич и не более</w:t>
      </w:r>
      <w:r>
        <w:rPr>
          <w:noProof/>
        </w:rPr>
        <w:t xml:space="preserve"> 12,5</w:t>
      </w:r>
      <w:r>
        <w:t xml:space="preserve"> м при толщи</w:t>
      </w:r>
      <w:r>
        <w:softHyphen/>
        <w:t>не в</w:t>
      </w:r>
      <w:r>
        <w:rPr>
          <w:noProof/>
        </w:rPr>
        <w:t xml:space="preserve"> 1/2</w:t>
      </w:r>
      <w:r>
        <w:t xml:space="preserve"> кирпича. В зоне проемов для газоходов тол</w:t>
      </w:r>
      <w:r>
        <w:softHyphen/>
        <w:t>щину футеровки следует увеличивать до 1</w:t>
      </w:r>
      <w:r>
        <w:rPr>
          <w:vertAlign w:val="superscript"/>
        </w:rPr>
        <w:t>1</w:t>
      </w:r>
      <w:r>
        <w:t>/</w:t>
      </w:r>
      <w:r>
        <w:rPr>
          <w:vertAlign w:val="subscript"/>
        </w:rPr>
        <w:t xml:space="preserve">2 </w:t>
      </w:r>
      <w:r>
        <w:t>—</w:t>
      </w:r>
      <w:r>
        <w:rPr>
          <w:noProof/>
        </w:rPr>
        <w:t xml:space="preserve"> 2</w:t>
      </w:r>
      <w:r>
        <w:t xml:space="preserve"> кир</w:t>
      </w:r>
      <w:r>
        <w:softHyphen/>
        <w:t>пичей. При применении специальной фасонной шпун</w:t>
      </w:r>
      <w:r>
        <w:softHyphen/>
        <w:t>товой керамики толщина футеровки может быть уменьшена. Примыкание нижнего звена к вышеле</w:t>
      </w:r>
      <w:r>
        <w:softHyphen/>
        <w:t>жащему необходимо проектировать с учетом темпе</w:t>
      </w:r>
      <w:r>
        <w:softHyphen/>
        <w:t>ратурного расширения материала футеровки как по высоте, так и по диаметру.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19.9.</w:t>
      </w:r>
      <w:r>
        <w:t xml:space="preserve"> В нижней части дымовой трубы, фундаменте или подводя</w:t>
      </w:r>
      <w:r>
        <w:t>щих газоходах следует предусматривать лазы для осмотра трубы, а в необходимых случаях</w:t>
      </w:r>
      <w:r>
        <w:rPr>
          <w:noProof/>
        </w:rPr>
        <w:t xml:space="preserve"> — </w:t>
      </w:r>
      <w:r>
        <w:t>устройства, обеспечивающие отвод конденсата.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19.10.</w:t>
      </w:r>
      <w:r>
        <w:t xml:space="preserve"> С наружной стороны трубы должны пред</w:t>
      </w:r>
      <w:r>
        <w:softHyphen/>
        <w:t>усматриваться площадки и лестницы, а для кирпич</w:t>
      </w:r>
      <w:r>
        <w:softHyphen/>
        <w:t>ных труб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скобы. Лестницы или скобы следует устанавливать на расстоянии</w:t>
      </w:r>
      <w:r>
        <w:rPr>
          <w:noProof/>
        </w:rPr>
        <w:t xml:space="preserve"> 2,5</w:t>
      </w:r>
      <w:r>
        <w:t xml:space="preserve"> м от поверхности земли. Площадки, лестницы и скобы должны иметь ограждения.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19.11.</w:t>
      </w:r>
      <w:r>
        <w:t xml:space="preserve"> В целях предупреждения проникания ды</w:t>
      </w:r>
      <w:r>
        <w:softHyphen/>
        <w:t>мовых газов в несущие конструкции кирпичных и железобетонных труб с газопроницаемой футеро</w:t>
      </w:r>
      <w:r>
        <w:t>в</w:t>
      </w:r>
      <w:r>
        <w:softHyphen/>
        <w:t>кой не допускается избыточное статическое давле</w:t>
      </w:r>
      <w:r>
        <w:softHyphen/>
        <w:t>ние внутри дымового канала. При наличии избыточ</w:t>
      </w:r>
      <w:r>
        <w:softHyphen/>
        <w:t>ного статического давления следует применять тру</w:t>
      </w:r>
      <w:r>
        <w:softHyphen/>
        <w:t>бу специальной конструкции (с внутренним газо</w:t>
      </w:r>
      <w:r>
        <w:softHyphen/>
        <w:t>проницаемым газоотводящим стволом или противо</w:t>
      </w:r>
      <w:r>
        <w:softHyphen/>
        <w:t>давлением в вентилируемом зазоре между стволом и футеровкой)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19.12.</w:t>
      </w:r>
      <w:r>
        <w:t xml:space="preserve"> В дымовых трубах с противодавлением (в зависимости от режима работы) следует приме</w:t>
      </w:r>
      <w:r>
        <w:softHyphen/>
        <w:t>нять естественную или принудительную вентиляцию воздушного зазора. Величина противодавления должна приниматься в каждом с</w:t>
      </w:r>
      <w:r>
        <w:t>ечении трубы не ме</w:t>
      </w:r>
      <w:r>
        <w:softHyphen/>
        <w:t>нее</w:t>
      </w:r>
      <w:r>
        <w:rPr>
          <w:noProof/>
        </w:rPr>
        <w:t xml:space="preserve"> 50</w:t>
      </w:r>
      <w:r>
        <w:t xml:space="preserve"> Па (5 кгс/м</w:t>
      </w:r>
      <w:r>
        <w:rPr>
          <w:vertAlign w:val="superscript"/>
        </w:rPr>
        <w:t>2</w:t>
      </w:r>
      <w:r>
        <w:t>).</w:t>
      </w:r>
    </w:p>
    <w:p w:rsidR="00000000" w:rsidRDefault="008E5111">
      <w:pPr>
        <w:ind w:firstLine="284"/>
        <w:jc w:val="both"/>
      </w:pPr>
      <w:r>
        <w:rPr>
          <w:b/>
          <w:noProof/>
        </w:rPr>
        <w:lastRenderedPageBreak/>
        <w:t>19.13.</w:t>
      </w:r>
      <w:r>
        <w:t xml:space="preserve"> При подключении нескольких агрегатов к трубе и колебаниях нагрузки, вызывающих об</w:t>
      </w:r>
      <w:r>
        <w:softHyphen/>
        <w:t>разование конденсата, допускается при наличии технико-экономического обоснования проектиро</w:t>
      </w:r>
      <w:r>
        <w:softHyphen/>
        <w:t>вать многоствольные трубы с несколькими газоотводящими стволами, расположенными внутри несущего ствола трубы.</w:t>
      </w:r>
    </w:p>
    <w:p w:rsidR="00000000" w:rsidRDefault="008E5111">
      <w:pPr>
        <w:ind w:firstLine="284"/>
        <w:jc w:val="both"/>
      </w:pPr>
      <w:r>
        <w:t>В пространстве между несущими и газоотводящими стволами следует предусматривать кольцевые площадки, ходовые лестницы, электрическое освещение,</w:t>
      </w:r>
      <w:r>
        <w:rPr>
          <w:noProof/>
        </w:rPr>
        <w:t xml:space="preserve"> </w:t>
      </w:r>
      <w:r>
        <w:t xml:space="preserve">а также лифт при наличии специального </w:t>
      </w:r>
      <w:r>
        <w:t>обоснования.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19.14.</w:t>
      </w:r>
      <w:r>
        <w:t xml:space="preserve"> Минимальный диаметр верхней части на</w:t>
      </w:r>
      <w:r>
        <w:softHyphen/>
        <w:t>ружного несущего ствола в случае расположения внутри него нескольких газоотводящих стволов следует определять из условий размещения требуемого числа газоотводящих стволов и лифта, а также необходимых проходов для монтажа, контроля в процессе эксплуатации и производства работ.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19.15.</w:t>
      </w:r>
      <w:r>
        <w:t xml:space="preserve"> Газоотводящие стволы следует выполнять из металла,</w:t>
      </w:r>
      <w:r>
        <w:rPr>
          <w:noProof/>
        </w:rPr>
        <w:t xml:space="preserve"> а</w:t>
      </w:r>
      <w:r>
        <w:t xml:space="preserve"> также из неметаллических несгораемых термостойких материалов.</w:t>
      </w:r>
    </w:p>
    <w:p w:rsidR="00000000" w:rsidRDefault="008E5111">
      <w:pPr>
        <w:ind w:firstLine="284"/>
        <w:jc w:val="both"/>
      </w:pPr>
      <w:r>
        <w:t>С наружной стороны газоотводящих стволов следует устанав</w:t>
      </w:r>
      <w:r>
        <w:t>ливать тепловую изоляцию, толщина которой определяется расчетом исходя из обеспече</w:t>
      </w:r>
      <w:r>
        <w:softHyphen/>
        <w:t>ния при нормальном режиме эксплуатации задан. кого перепада температуры газа и внутренней по</w:t>
      </w:r>
      <w:r>
        <w:softHyphen/>
        <w:t xml:space="preserve">верхности ствола, а также температуры наружной поверхности тепловой изоляции не свыше 60 </w:t>
      </w:r>
      <w:r>
        <w:sym w:font="Arial" w:char="00B0"/>
      </w:r>
      <w:r>
        <w:t>С.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19.16.</w:t>
      </w:r>
      <w:r>
        <w:t xml:space="preserve"> Фундаменты дымовых труб должны про</w:t>
      </w:r>
      <w:r>
        <w:softHyphen/>
        <w:t>ектироваться железобетонными с подошвой круг</w:t>
      </w:r>
      <w:r>
        <w:softHyphen/>
        <w:t>лого, многоугольного или кольцевого очертания в соответствии с требованиями СНиП</w:t>
      </w:r>
      <w:r>
        <w:rPr>
          <w:noProof/>
        </w:rPr>
        <w:t xml:space="preserve"> 2.02.01-83</w:t>
      </w:r>
      <w:r>
        <w:t xml:space="preserve"> и СНиП</w:t>
      </w:r>
      <w:r>
        <w:rPr>
          <w:noProof/>
        </w:rPr>
        <w:t xml:space="preserve"> 2.02.03-85.</w:t>
      </w:r>
      <w:r>
        <w:t xml:space="preserve"> Для дымовых труб высотой более </w:t>
      </w:r>
      <w:r>
        <w:rPr>
          <w:noProof/>
        </w:rPr>
        <w:t>200</w:t>
      </w:r>
      <w:r>
        <w:t xml:space="preserve"> м фундамен</w:t>
      </w:r>
      <w:r>
        <w:t>т следует выполнять кольцевого очертания.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19.17.</w:t>
      </w:r>
      <w:r>
        <w:t xml:space="preserve"> Предельные значения осадок и кренов для фундаментов труб должны приниматься по СНиП</w:t>
      </w:r>
      <w:r>
        <w:rPr>
          <w:noProof/>
        </w:rPr>
        <w:t xml:space="preserve"> 2.02.01-83</w:t>
      </w:r>
      <w:r>
        <w:t>*.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19.18.</w:t>
      </w:r>
      <w:r>
        <w:t xml:space="preserve"> При высоком уровне подземных вод и подземном расположении газоходов следует предусматривать дренаж.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</w:t>
      </w:r>
      <w:r>
        <w:rPr>
          <w:b/>
        </w:rPr>
        <w:t>.</w:t>
      </w:r>
      <w:r>
        <w:rPr>
          <w:b/>
          <w:noProof/>
        </w:rPr>
        <w:t>19</w:t>
      </w:r>
      <w:r>
        <w:rPr>
          <w:b/>
        </w:rPr>
        <w:t>.</w:t>
      </w:r>
      <w:r>
        <w:t xml:space="preserve"> При расчете железобетонных дымовых труб по предельным состояниям первой группы необходимо учитывать одновременное действие нагрузки от собственного веса, расчетной ветровой нагрузки, а также влияние температуры отводимых гадов, при расчете по предельны</w:t>
      </w:r>
      <w:r>
        <w:t>м состояниям второй группы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одновременное действие нагрузки от собственного веса, нагрузки от ветра, а также влияние температуры отводимых газов и солнечной радиации.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19.20.</w:t>
      </w:r>
      <w:r>
        <w:t xml:space="preserve"> Нагрузки и воздействия на дымовые тру</w:t>
      </w:r>
      <w:r>
        <w:softHyphen/>
        <w:t>бы, коэффициенты надежности по нагрузке, а так</w:t>
      </w:r>
      <w:r>
        <w:softHyphen/>
        <w:t>же возможные сочетания нагрузок должны прини</w:t>
      </w:r>
      <w:r>
        <w:softHyphen/>
        <w:t>маться согласно требованиям СНиП</w:t>
      </w:r>
      <w:r>
        <w:rPr>
          <w:noProof/>
        </w:rPr>
        <w:t xml:space="preserve"> 2.01.07-85.</w:t>
      </w:r>
    </w:p>
    <w:p w:rsidR="00000000" w:rsidRDefault="008E5111">
      <w:pPr>
        <w:ind w:firstLine="284"/>
        <w:jc w:val="both"/>
        <w:rPr>
          <w:noProof/>
        </w:rPr>
      </w:pPr>
      <w:r>
        <w:t>Коэффициент надежности по нагрузке при расче</w:t>
      </w:r>
      <w:r>
        <w:softHyphen/>
        <w:t>та на ветровые нагрузки для труб высотой до</w:t>
      </w:r>
      <w:r>
        <w:rPr>
          <w:noProof/>
        </w:rPr>
        <w:t xml:space="preserve"> 150</w:t>
      </w:r>
      <w:r>
        <w:t xml:space="preserve"> м принимается равным</w:t>
      </w:r>
      <w:r>
        <w:rPr>
          <w:noProof/>
        </w:rPr>
        <w:t xml:space="preserve"> 1,3;</w:t>
      </w:r>
      <w:r>
        <w:t xml:space="preserve"> для труб высотой от</w:t>
      </w:r>
      <w:r>
        <w:rPr>
          <w:noProof/>
        </w:rPr>
        <w:t xml:space="preserve"> 150 </w:t>
      </w:r>
      <w:r>
        <w:t xml:space="preserve">до 300 м </w:t>
      </w:r>
      <w:r>
        <w:sym w:font="Arial" w:char="2014"/>
      </w:r>
      <w:r>
        <w:t xml:space="preserve"> </w:t>
      </w:r>
      <w:r>
        <w:rPr>
          <w:noProof/>
        </w:rPr>
        <w:t>1,4</w:t>
      </w:r>
      <w:r>
        <w:t>; для</w:t>
      </w:r>
      <w:r>
        <w:t xml:space="preserve"> труб свыше</w:t>
      </w:r>
      <w:r>
        <w:rPr>
          <w:noProof/>
        </w:rPr>
        <w:t xml:space="preserve"> 300</w:t>
      </w:r>
      <w:r>
        <w:t xml:space="preserve"> м </w:t>
      </w:r>
      <w:r>
        <w:sym w:font="Arial" w:char="2014"/>
      </w:r>
      <w:r>
        <w:rPr>
          <w:noProof/>
        </w:rPr>
        <w:t xml:space="preserve"> 1</w:t>
      </w:r>
      <w:r>
        <w:t>,</w:t>
      </w:r>
      <w:r>
        <w:rPr>
          <w:noProof/>
        </w:rPr>
        <w:t>5.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19.21.</w:t>
      </w:r>
      <w:r>
        <w:t xml:space="preserve"> Перепады температуры в стенке трубы от воздействия отводимых газов надлежит определять на основании теплотехнических расчетов для уста</w:t>
      </w:r>
      <w:r>
        <w:softHyphen/>
        <w:t>новившегося потока тепла при наибольшем значе</w:t>
      </w:r>
      <w:r>
        <w:softHyphen/>
        <w:t>нии температуры отводимых газов и расчетной тем</w:t>
      </w:r>
      <w:r>
        <w:softHyphen/>
        <w:t>пературе наружного воздуха (средней температуре наиболее холодной пятидневки) и наибольшем значении коэффициента теплоотдачи наружной поверхности.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19.22.</w:t>
      </w:r>
      <w:r>
        <w:t xml:space="preserve"> Дымовые цилиндрические трубы и трубы небольшой </w:t>
      </w:r>
      <w:proofErr w:type="spellStart"/>
      <w:r>
        <w:t>коничности</w:t>
      </w:r>
      <w:proofErr w:type="spellEnd"/>
      <w:r>
        <w:t xml:space="preserve"> (не более</w:t>
      </w:r>
      <w:r>
        <w:rPr>
          <w:noProof/>
        </w:rPr>
        <w:t xml:space="preserve"> 0,012)</w:t>
      </w:r>
      <w:r>
        <w:t xml:space="preserve"> следует рассчитывать н</w:t>
      </w:r>
      <w:r>
        <w:t>а скоростной напор ветра и резонанс в соответствии с требованиями СНиП</w:t>
      </w:r>
      <w:r>
        <w:rPr>
          <w:noProof/>
        </w:rPr>
        <w:t xml:space="preserve"> 2.01.07-85. </w:t>
      </w:r>
      <w:r>
        <w:t xml:space="preserve">Конические трубы с </w:t>
      </w:r>
      <w:proofErr w:type="spellStart"/>
      <w:r>
        <w:t>коничностью</w:t>
      </w:r>
      <w:proofErr w:type="spellEnd"/>
      <w:r>
        <w:t xml:space="preserve"> более</w:t>
      </w:r>
      <w:r>
        <w:rPr>
          <w:noProof/>
        </w:rPr>
        <w:t xml:space="preserve"> 0,012</w:t>
      </w:r>
      <w:r>
        <w:t xml:space="preserve"> на ре</w:t>
      </w:r>
      <w:r>
        <w:softHyphen/>
        <w:t>зонанс допускается не проверять.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19.23.</w:t>
      </w:r>
      <w:r>
        <w:rPr>
          <w:b/>
        </w:rPr>
        <w:t xml:space="preserve"> </w:t>
      </w:r>
      <w:r>
        <w:t>В качестве расчетной схемы дымовой тру</w:t>
      </w:r>
      <w:r>
        <w:softHyphen/>
        <w:t>бы следует принимать защемленный в основании консольный стержень постоянного или переменного по высоте кольцевого сечения.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Примечание</w:t>
      </w:r>
      <w:r>
        <w:rPr>
          <w:noProof/>
          <w:sz w:val="18"/>
        </w:rPr>
        <w:t>.</w:t>
      </w:r>
      <w:r>
        <w:rPr>
          <w:sz w:val="18"/>
        </w:rPr>
        <w:t xml:space="preserve"> Для стальных труб с оттяжками расчетная схема принимается в виде консольного стержня, защемленного в основании с упругими опорами</w:t>
      </w:r>
      <w:r>
        <w:rPr>
          <w:noProof/>
          <w:sz w:val="18"/>
        </w:rPr>
        <w:t xml:space="preserve"> </w:t>
      </w:r>
      <w:r>
        <w:rPr>
          <w:sz w:val="18"/>
        </w:rPr>
        <w:t>в местах оттяжек.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19.24.</w:t>
      </w:r>
      <w:r>
        <w:t xml:space="preserve"> Определен</w:t>
      </w:r>
      <w:r>
        <w:t>ие изгибающих моментов в го</w:t>
      </w:r>
      <w:r>
        <w:softHyphen/>
        <w:t>ризонтальных сечениях ствола трубы необходимо производить по деформированной схеме с учетом дополнительных изгибающих моментов от собствен</w:t>
      </w:r>
      <w:r>
        <w:softHyphen/>
        <w:t>ного веса вследствие прогиба трубы от ветра, тем</w:t>
      </w:r>
      <w:r>
        <w:softHyphen/>
        <w:t>пературы, солнечной радиации и крена фундамента.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19.25.</w:t>
      </w:r>
      <w:r>
        <w:t xml:space="preserve"> Для учета кольцевых напряжений в попе</w:t>
      </w:r>
      <w:r>
        <w:softHyphen/>
        <w:t>речном сечении, а также дополнительных моментов от прогиба трубы при воздействии солнечной радиации необходимо учитывать распределение разности температур по наружной поверхности от</w:t>
      </w:r>
      <w:r>
        <w:rPr>
          <w:noProof/>
        </w:rPr>
        <w:t xml:space="preserve"> 25</w:t>
      </w:r>
      <w:r>
        <w:t xml:space="preserve"> </w:t>
      </w:r>
      <w:r>
        <w:sym w:font="Arial" w:char="00B0"/>
      </w:r>
      <w:r>
        <w:t>С на солнечной с</w:t>
      </w:r>
      <w:r>
        <w:t>тороне до</w:t>
      </w:r>
      <w:r>
        <w:rPr>
          <w:noProof/>
        </w:rPr>
        <w:t xml:space="preserve"> 0</w:t>
      </w:r>
      <w:r>
        <w:t xml:space="preserve"> </w:t>
      </w:r>
      <w:r>
        <w:sym w:font="Arial" w:char="00B0"/>
      </w:r>
      <w:r>
        <w:t>Сна границе с теневой сто</w:t>
      </w:r>
      <w:r>
        <w:softHyphen/>
        <w:t>роной.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19.26.</w:t>
      </w:r>
      <w:r>
        <w:t xml:space="preserve"> Горизонтальное перемещение верха трубы от нормативной ветровой нагрузки не должна пре</w:t>
      </w:r>
      <w:r>
        <w:softHyphen/>
        <w:t>вышать</w:t>
      </w:r>
      <w:r>
        <w:rPr>
          <w:noProof/>
        </w:rPr>
        <w:t xml:space="preserve"> 1/75</w:t>
      </w:r>
      <w:r>
        <w:t xml:space="preserve"> ее высоты. При наличии лифта предель</w:t>
      </w:r>
      <w:r>
        <w:softHyphen/>
        <w:t>ное горизонтальное перемещение верха трубы следу</w:t>
      </w:r>
      <w:r>
        <w:softHyphen/>
        <w:t>ет принимать в соответствии с техническими услови</w:t>
      </w:r>
      <w:r>
        <w:softHyphen/>
        <w:t>ями на данный лифт.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19.27.</w:t>
      </w:r>
      <w:r>
        <w:t xml:space="preserve"> Расчетную длину при определении форм свободных колебаний и проверке несушей способ</w:t>
      </w:r>
      <w:r>
        <w:softHyphen/>
        <w:t>ности горизонтальных сечений для свободно стоя</w:t>
      </w:r>
      <w:r>
        <w:softHyphen/>
        <w:t>щих труб следует принимать равной высоте трубы, умноженной на коэффи</w:t>
      </w:r>
      <w:r>
        <w:t>циент</w:t>
      </w:r>
      <w:r>
        <w:rPr>
          <w:noProof/>
        </w:rPr>
        <w:t xml:space="preserve"> 1,12.</w:t>
      </w:r>
    </w:p>
    <w:p w:rsidR="00000000" w:rsidRDefault="008E5111">
      <w:pPr>
        <w:ind w:firstLine="284"/>
        <w:jc w:val="both"/>
      </w:pPr>
      <w:r>
        <w:rPr>
          <w:b/>
          <w:noProof/>
        </w:rPr>
        <w:lastRenderedPageBreak/>
        <w:t>19.28.</w:t>
      </w:r>
      <w:r>
        <w:t xml:space="preserve"> Минимальное напряжение на грунт под фундаментом трубы должно быть более нуля.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19.29.</w:t>
      </w:r>
      <w:r>
        <w:t xml:space="preserve"> При наличии температурного перепада по высота плиты фундамента необходимо при расчете фундаменте учитывать температурные усилия, определяемые согласно СНиП</w:t>
      </w:r>
      <w:r>
        <w:rPr>
          <w:noProof/>
        </w:rPr>
        <w:t xml:space="preserve"> 2.03.04-84.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>Кирпичные дымовые трубы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19.30.</w:t>
      </w:r>
      <w:r>
        <w:t xml:space="preserve"> Ствол кирпичной дымовой трубы следу</w:t>
      </w:r>
      <w:r>
        <w:softHyphen/>
        <w:t>ет проектировать в виде усеченного конуса (цоколь трубы должен быть цилиндрической формы). На</w:t>
      </w:r>
      <w:r>
        <w:softHyphen/>
        <w:t>клон образующей наружной поверхности ствола трубы к вертикали следует принима</w:t>
      </w:r>
      <w:r>
        <w:t>ть, как правило, постоянным в пределах</w:t>
      </w:r>
      <w:r>
        <w:rPr>
          <w:noProof/>
        </w:rPr>
        <w:t xml:space="preserve"> 0,02</w:t>
      </w:r>
      <w:r>
        <w:rPr>
          <w:noProof/>
        </w:rPr>
        <w:sym w:font="Arial" w:char="2014"/>
      </w:r>
      <w:r>
        <w:rPr>
          <w:noProof/>
        </w:rPr>
        <w:t>0,04</w:t>
      </w:r>
      <w:r>
        <w:t xml:space="preserve"> на всю высоту.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19.31.</w:t>
      </w:r>
      <w:r>
        <w:t xml:space="preserve"> Для кладки стволов кирпичных дымовых труб следует принимать кирпич глиняный лекаль</w:t>
      </w:r>
      <w:r>
        <w:softHyphen/>
        <w:t>ный марок</w:t>
      </w:r>
      <w:r>
        <w:rPr>
          <w:noProof/>
        </w:rPr>
        <w:t xml:space="preserve"> 125</w:t>
      </w:r>
      <w:r>
        <w:rPr>
          <w:noProof/>
        </w:rPr>
        <w:sym w:font="Arial" w:char="2014"/>
      </w:r>
      <w:r>
        <w:rPr>
          <w:noProof/>
        </w:rPr>
        <w:t>150.</w:t>
      </w:r>
      <w:r>
        <w:t xml:space="preserve"> Допускается применять обык</w:t>
      </w:r>
      <w:r>
        <w:softHyphen/>
        <w:t>новенный глиняный кирпич пластического прессо</w:t>
      </w:r>
      <w:r>
        <w:softHyphen/>
        <w:t>вания марки не ниже</w:t>
      </w:r>
      <w:r>
        <w:rPr>
          <w:noProof/>
        </w:rPr>
        <w:t xml:space="preserve"> 125</w:t>
      </w:r>
      <w:r>
        <w:t xml:space="preserve"> и </w:t>
      </w:r>
      <w:proofErr w:type="spellStart"/>
      <w:r>
        <w:t>водопоглощением</w:t>
      </w:r>
      <w:proofErr w:type="spellEnd"/>
      <w:r>
        <w:t xml:space="preserve"> не более</w:t>
      </w:r>
      <w:r>
        <w:rPr>
          <w:noProof/>
        </w:rPr>
        <w:t xml:space="preserve"> 15</w:t>
      </w:r>
      <w:r>
        <w:t xml:space="preserve"> </w:t>
      </w:r>
      <w:r>
        <w:rPr>
          <w:noProof/>
        </w:rPr>
        <w:t>%.</w:t>
      </w:r>
    </w:p>
    <w:p w:rsidR="00000000" w:rsidRDefault="008E5111">
      <w:pPr>
        <w:ind w:firstLine="284"/>
        <w:jc w:val="both"/>
        <w:rPr>
          <w:noProof/>
        </w:rPr>
      </w:pPr>
      <w:r>
        <w:t>Марку кирпича по морозостойкости следует при</w:t>
      </w:r>
      <w:r>
        <w:softHyphen/>
        <w:t>нимать в зависимости от режима работы трубы, но не ниже</w:t>
      </w:r>
      <w:r>
        <w:rPr>
          <w:noProof/>
        </w:rPr>
        <w:t xml:space="preserve"> 25.</w:t>
      </w:r>
      <w:r>
        <w:t xml:space="preserve"> Для кладки ствола необходимо прини</w:t>
      </w:r>
      <w:r>
        <w:softHyphen/>
        <w:t>мать сложные растворы марок не ниже</w:t>
      </w:r>
      <w:r>
        <w:rPr>
          <w:noProof/>
        </w:rPr>
        <w:t xml:space="preserve"> 50.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19.32.</w:t>
      </w:r>
      <w:r>
        <w:rPr>
          <w:b/>
        </w:rPr>
        <w:t xml:space="preserve"> </w:t>
      </w:r>
      <w:r>
        <w:t>По высоте кирпичной тр</w:t>
      </w:r>
      <w:r>
        <w:t>убы надлежит предусматривать горизонтальные стяжные кольца из полосовой стали, шаг и сечение которых следует принимать по расчету, при этом толщина стяжных колец должна быть не более 10 мм, шаг</w:t>
      </w:r>
      <w:r>
        <w:rPr>
          <w:noProof/>
        </w:rPr>
        <w:t xml:space="preserve"> —</w:t>
      </w:r>
      <w:r>
        <w:t xml:space="preserve"> не более 1,5 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19.33.</w:t>
      </w:r>
      <w:r>
        <w:t xml:space="preserve"> Толщина стенок ствола принимается по расчету, но не менее</w:t>
      </w:r>
      <w:r>
        <w:rPr>
          <w:noProof/>
        </w:rPr>
        <w:t xml:space="preserve"> 1</w:t>
      </w:r>
      <w:r>
        <w:rPr>
          <w:vertAlign w:val="superscript"/>
        </w:rPr>
        <w:t>1</w:t>
      </w:r>
      <w:r>
        <w:rPr>
          <w:noProof/>
        </w:rPr>
        <w:t>/</w:t>
      </w:r>
      <w:r>
        <w:rPr>
          <w:vertAlign w:val="subscript"/>
        </w:rPr>
        <w:t>2</w:t>
      </w:r>
      <w:r>
        <w:t xml:space="preserve"> кирпича.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19</w:t>
      </w:r>
      <w:r>
        <w:rPr>
          <w:b/>
        </w:rPr>
        <w:t>.</w:t>
      </w:r>
      <w:r>
        <w:rPr>
          <w:b/>
          <w:noProof/>
        </w:rPr>
        <w:t>34.</w:t>
      </w:r>
      <w:r>
        <w:t xml:space="preserve"> Расчет горизонтальных сечений по несущей способности должен производиться в соответствии с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-22-81.</w:t>
      </w:r>
      <w:r>
        <w:t xml:space="preserve"> Для всех горизонтальных сечений ствола точка приложения продольной силы должна находиться в пределах ядра се</w:t>
      </w:r>
      <w:r>
        <w:t xml:space="preserve">чения, т.е. </w:t>
      </w:r>
      <w:r>
        <w:rPr>
          <w:i/>
        </w:rPr>
        <w:t>е</w:t>
      </w:r>
      <w:r>
        <w:rPr>
          <w:vertAlign w:val="subscript"/>
        </w:rPr>
        <w:t>0</w:t>
      </w:r>
      <w:r>
        <w:rPr>
          <w:i/>
          <w:noProof/>
        </w:rPr>
        <w:t xml:space="preserve"> </w:t>
      </w:r>
      <w:r>
        <w:rPr>
          <w:noProof/>
        </w:rPr>
        <w:sym w:font="Symbol" w:char="F0A3"/>
      </w:r>
      <w:r>
        <w:rPr>
          <w:i/>
        </w:rPr>
        <w:t xml:space="preserve"> </w:t>
      </w:r>
      <w:r>
        <w:t>(</w:t>
      </w:r>
      <w:r>
        <w:rPr>
          <w:i/>
          <w:lang w:val="en-US"/>
        </w:rPr>
        <w:t>D</w:t>
      </w:r>
      <w:r>
        <w:rPr>
          <w:vertAlign w:val="superscript"/>
        </w:rPr>
        <w:t>2</w:t>
      </w:r>
      <w:r>
        <w:rPr>
          <w:noProof/>
        </w:rPr>
        <w:t xml:space="preserve"> + </w:t>
      </w:r>
      <w:r>
        <w:rPr>
          <w:i/>
          <w:lang w:val="en-US"/>
        </w:rPr>
        <w:t>d</w:t>
      </w:r>
      <w:r>
        <w:rPr>
          <w:vertAlign w:val="superscript"/>
        </w:rPr>
        <w:t>2</w:t>
      </w:r>
      <w:r>
        <w:t>) /</w:t>
      </w:r>
      <w:r>
        <w:rPr>
          <w:lang w:val="en-US"/>
        </w:rPr>
        <w:t>8</w:t>
      </w:r>
      <w:r>
        <w:rPr>
          <w:i/>
          <w:lang w:val="en-US"/>
        </w:rPr>
        <w:t>D</w:t>
      </w:r>
      <w:r>
        <w:rPr>
          <w:lang w:val="en-US"/>
        </w:rPr>
        <w:t xml:space="preserve">, </w:t>
      </w: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t xml:space="preserve"> и </w:t>
      </w:r>
      <w:r>
        <w:rPr>
          <w:i/>
          <w:lang w:val="en-US"/>
        </w:rPr>
        <w:t>d</w:t>
      </w:r>
      <w:r>
        <w:rPr>
          <w:i/>
        </w:rPr>
        <w:t xml:space="preserve"> </w:t>
      </w:r>
      <w:r>
        <w:t xml:space="preserve">— соответственно наружный и внутренний диаметры сечения ствола. Расчетное сопротивление кладки сжатию </w:t>
      </w:r>
      <w:r>
        <w:rPr>
          <w:i/>
          <w:lang w:val="en-US"/>
        </w:rPr>
        <w:t>R</w:t>
      </w:r>
      <w:r>
        <w:t xml:space="preserve"> принимается с коэффициентом условий работы</w:t>
      </w:r>
      <w:r>
        <w:rPr>
          <w:noProof/>
        </w:rPr>
        <w:t xml:space="preserve"> 0,9.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19.35.</w:t>
      </w:r>
      <w:r>
        <w:t xml:space="preserve"> Расчет вертикальных сечений ствола на температурные усилия, вызванные перепадом темпе</w:t>
      </w:r>
      <w:r>
        <w:softHyphen/>
        <w:t>ратур по толщине стенки ствола, следует произво</w:t>
      </w:r>
      <w:r>
        <w:softHyphen/>
        <w:t>дить, принимая эпюру в сжатой зоне прямоуголь</w:t>
      </w:r>
      <w:r>
        <w:softHyphen/>
        <w:t>ной. Растягивающие усилия следует воспринимать стяжными кольцами. Коэффициент условий работы при определении расчетного сопротивлен</w:t>
      </w:r>
      <w:r>
        <w:t>ия стали стяжных колец следует принимать равным</w:t>
      </w:r>
      <w:r>
        <w:rPr>
          <w:noProof/>
        </w:rPr>
        <w:t xml:space="preserve"> 0,7.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>Железобетонные дымовые трубы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19.36.</w:t>
      </w:r>
      <w:r>
        <w:t xml:space="preserve"> Ствол железобетонной дымовой трубы сле</w:t>
      </w:r>
      <w:r>
        <w:softHyphen/>
        <w:t>дует проектировать в форме цилиндра, усеченного конуса или комбинированной формы</w:t>
      </w:r>
      <w:r>
        <w:rPr>
          <w:noProof/>
        </w:rPr>
        <w:t xml:space="preserve"> —</w:t>
      </w:r>
      <w:r>
        <w:t xml:space="preserve"> в виде сочетания усеченного конуса и цилиндра. Отношение высоты всего ствола или отдельного его участка к своему наружному диаметру должно быть не более</w:t>
      </w:r>
      <w:r>
        <w:rPr>
          <w:noProof/>
        </w:rPr>
        <w:t xml:space="preserve"> 20.</w:t>
      </w:r>
    </w:p>
    <w:p w:rsidR="00000000" w:rsidRDefault="008E5111">
      <w:pPr>
        <w:ind w:firstLine="284"/>
        <w:jc w:val="both"/>
        <w:rPr>
          <w:noProof/>
        </w:rPr>
      </w:pPr>
      <w:r>
        <w:t xml:space="preserve">Наклон образующей поверхности трубы к вертикали следует принимать, как правило, не более </w:t>
      </w:r>
      <w:r>
        <w:rPr>
          <w:noProof/>
        </w:rPr>
        <w:t>3,1.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19.37.</w:t>
      </w:r>
      <w:r>
        <w:t xml:space="preserve"> Сборные железобетонные дымовые трубы, как</w:t>
      </w:r>
      <w:r>
        <w:t xml:space="preserve"> правило, следует проектировать цилиндричес</w:t>
      </w:r>
      <w:r>
        <w:softHyphen/>
        <w:t xml:space="preserve">кой формы из отдельных </w:t>
      </w:r>
      <w:proofErr w:type="spellStart"/>
      <w:r>
        <w:t>царг</w:t>
      </w:r>
      <w:proofErr w:type="spellEnd"/>
      <w:r>
        <w:t xml:space="preserve">. Соединение </w:t>
      </w:r>
      <w:proofErr w:type="spellStart"/>
      <w:r>
        <w:t>царг</w:t>
      </w:r>
      <w:proofErr w:type="spellEnd"/>
      <w:r>
        <w:t xml:space="preserve"> между собой необходимо осуществлять на высокопрочных шпильках или болтах.</w:t>
      </w:r>
    </w:p>
    <w:p w:rsidR="00000000" w:rsidRDefault="008E5111">
      <w:pPr>
        <w:ind w:firstLine="284"/>
        <w:jc w:val="both"/>
        <w:rPr>
          <w:i/>
          <w:noProof/>
        </w:rPr>
      </w:pPr>
      <w:r>
        <w:rPr>
          <w:b/>
          <w:noProof/>
        </w:rPr>
        <w:t>19.38.</w:t>
      </w:r>
      <w:r>
        <w:t xml:space="preserve"> Для стволов железобетонных монолитных труб следует применять бетон только на портландце</w:t>
      </w:r>
      <w:r>
        <w:rPr>
          <w:noProof/>
        </w:rPr>
        <w:t>м</w:t>
      </w:r>
      <w:r>
        <w:t>е</w:t>
      </w:r>
      <w:r>
        <w:rPr>
          <w:noProof/>
        </w:rPr>
        <w:t>нт</w:t>
      </w:r>
      <w:r>
        <w:t>е класса не ниже В30 с содержанием трехкальциевого алюмината до</w:t>
      </w:r>
      <w:r>
        <w:rPr>
          <w:noProof/>
        </w:rPr>
        <w:t xml:space="preserve"> 8 %</w:t>
      </w:r>
      <w:r>
        <w:t xml:space="preserve"> или </w:t>
      </w:r>
      <w:proofErr w:type="spellStart"/>
      <w:r>
        <w:t>сульфатостойкий</w:t>
      </w:r>
      <w:proofErr w:type="spellEnd"/>
      <w:r>
        <w:t xml:space="preserve"> портландцемент с минеральными добавками. Класс бетона по прочности на сжатие должен быть не менее В1</w:t>
      </w:r>
      <w:r>
        <w:rPr>
          <w:noProof/>
        </w:rPr>
        <w:t>5</w:t>
      </w:r>
      <w:r>
        <w:t>, водоцементное отношение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не болев</w:t>
      </w:r>
      <w:r>
        <w:rPr>
          <w:noProof/>
        </w:rPr>
        <w:t xml:space="preserve"> 0,4.</w:t>
      </w:r>
      <w:r>
        <w:t xml:space="preserve"> Марка бетона труб по</w:t>
      </w:r>
      <w:r>
        <w:t xml:space="preserve"> морозостойкости должна быть но менее </w:t>
      </w:r>
      <w:r>
        <w:rPr>
          <w:lang w:val="en-US"/>
        </w:rPr>
        <w:t>F</w:t>
      </w:r>
      <w:r>
        <w:t>200, по водонепроницаемости</w:t>
      </w:r>
      <w:r>
        <w:rPr>
          <w:noProof/>
        </w:rPr>
        <w:t xml:space="preserve"> —</w:t>
      </w:r>
      <w:r>
        <w:t xml:space="preserve"> </w:t>
      </w:r>
      <w:r>
        <w:rPr>
          <w:lang w:val="en-US"/>
        </w:rPr>
        <w:t>W</w:t>
      </w:r>
      <w:r>
        <w:t xml:space="preserve">8. Для труб, в которых возможно образование конденсата, морозостойкость бетона должна быть не менее </w:t>
      </w:r>
      <w:r>
        <w:rPr>
          <w:lang w:val="en-US"/>
        </w:rPr>
        <w:t>F3</w:t>
      </w:r>
      <w:r>
        <w:t>00.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Примечание. В отдельных случаях при соответствующем техническом обосновании (высокие температуры дымовых</w:t>
      </w:r>
      <w:r>
        <w:rPr>
          <w:b/>
          <w:sz w:val="18"/>
        </w:rPr>
        <w:t xml:space="preserve"> </w:t>
      </w:r>
      <w:r>
        <w:rPr>
          <w:sz w:val="18"/>
        </w:rPr>
        <w:t>газов и др.) допускается снижение марки по морозостойкости, но не ниже значений, приведенных</w:t>
      </w:r>
      <w:r>
        <w:rPr>
          <w:b/>
          <w:sz w:val="18"/>
        </w:rPr>
        <w:t xml:space="preserve"> </w:t>
      </w:r>
      <w:r>
        <w:rPr>
          <w:sz w:val="18"/>
        </w:rPr>
        <w:t>в</w:t>
      </w:r>
      <w:r>
        <w:rPr>
          <w:b/>
          <w:sz w:val="18"/>
        </w:rPr>
        <w:t xml:space="preserve"> </w:t>
      </w:r>
      <w:r>
        <w:rPr>
          <w:sz w:val="18"/>
        </w:rPr>
        <w:t>СНиП 2.03.01-84.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</w:t>
      </w:r>
      <w:r>
        <w:rPr>
          <w:b/>
        </w:rPr>
        <w:t>9</w:t>
      </w:r>
      <w:r>
        <w:rPr>
          <w:b/>
          <w:noProof/>
        </w:rPr>
        <w:t>.39.</w:t>
      </w:r>
      <w:r>
        <w:t xml:space="preserve"> Толщину стенок ствола железобетонной трубы следует принимать по расчету, минимальную толщину стенок вверху мон</w:t>
      </w:r>
      <w:r>
        <w:t>олитной трубы следует принимать: при диаметре трубы до</w:t>
      </w:r>
      <w:r>
        <w:rPr>
          <w:noProof/>
        </w:rPr>
        <w:t xml:space="preserve"> 4,8</w:t>
      </w:r>
      <w:r>
        <w:t xml:space="preserve"> м</w:t>
      </w:r>
      <w:r>
        <w:rPr>
          <w:noProof/>
        </w:rPr>
        <w:t xml:space="preserve"> —160</w:t>
      </w:r>
      <w:r>
        <w:t xml:space="preserve"> мм; до</w:t>
      </w:r>
      <w:r>
        <w:rPr>
          <w:noProof/>
        </w:rPr>
        <w:t xml:space="preserve"> </w:t>
      </w:r>
      <w:r>
        <w:t>7,2 м —</w:t>
      </w:r>
      <w:r>
        <w:rPr>
          <w:noProof/>
        </w:rPr>
        <w:t xml:space="preserve"> 180</w:t>
      </w:r>
      <w:r>
        <w:t xml:space="preserve"> мм; при диаметре до 9 м —</w:t>
      </w:r>
      <w:r>
        <w:rPr>
          <w:noProof/>
        </w:rPr>
        <w:t xml:space="preserve"> 200</w:t>
      </w:r>
      <w:r>
        <w:t xml:space="preserve"> мм, при диаметре более 9 м —</w:t>
      </w:r>
      <w:r>
        <w:rPr>
          <w:noProof/>
        </w:rPr>
        <w:t xml:space="preserve"> 250</w:t>
      </w:r>
      <w:r>
        <w:t xml:space="preserve"> мм. 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19.40.</w:t>
      </w:r>
      <w:r>
        <w:t xml:space="preserve"> Сечение растянутой арматуры от площади расчетной толщины сечения ствола трубы должно быть не менее: для кольцевой арматуры</w:t>
      </w:r>
      <w:r>
        <w:rPr>
          <w:noProof/>
        </w:rPr>
        <w:t xml:space="preserve"> — 0,2,</w:t>
      </w:r>
      <w:r>
        <w:t xml:space="preserve"> про</w:t>
      </w:r>
      <w:r>
        <w:softHyphen/>
        <w:t>дольной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</w:t>
      </w:r>
      <w:r>
        <w:t>,</w:t>
      </w:r>
      <w:r>
        <w:rPr>
          <w:noProof/>
        </w:rPr>
        <w:t xml:space="preserve">4 </w:t>
      </w:r>
      <w:r>
        <w:t>%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19.41.</w:t>
      </w:r>
      <w:r>
        <w:t xml:space="preserve"> Стыки растянутой арматуры труб допуска</w:t>
      </w:r>
      <w:r>
        <w:softHyphen/>
        <w:t>ется устраивать внахлестку без сварки. Стыки про</w:t>
      </w:r>
      <w:r>
        <w:softHyphen/>
        <w:t>дольной и горизонтальной арматуры должны распо</w:t>
      </w:r>
      <w:r>
        <w:softHyphen/>
        <w:t xml:space="preserve">лагаться </w:t>
      </w:r>
      <w:proofErr w:type="spellStart"/>
      <w:r>
        <w:t>вразбежку</w:t>
      </w:r>
      <w:proofErr w:type="spellEnd"/>
      <w:r>
        <w:t xml:space="preserve"> так, чтобы число стыков в сече</w:t>
      </w:r>
      <w:r>
        <w:softHyphen/>
        <w:t xml:space="preserve">нии было </w:t>
      </w:r>
      <w:r>
        <w:t>не более</w:t>
      </w:r>
      <w:r>
        <w:rPr>
          <w:noProof/>
        </w:rPr>
        <w:t xml:space="preserve"> 25 %</w:t>
      </w:r>
      <w:r>
        <w:t xml:space="preserve"> общего числа стержней.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19.42.</w:t>
      </w:r>
      <w:r>
        <w:t xml:space="preserve"> Толщину защитного слоя бетона для рабочей арматуры следует принимать не менее</w:t>
      </w:r>
      <w:r>
        <w:rPr>
          <w:noProof/>
        </w:rPr>
        <w:t xml:space="preserve"> 30</w:t>
      </w:r>
      <w:r>
        <w:t xml:space="preserve"> мм и не менее диаметра арматуры, а при наличии агрес</w:t>
      </w:r>
      <w:r>
        <w:softHyphen/>
        <w:t>сивных газов дополнительно увеличивать на</w:t>
      </w:r>
      <w:r>
        <w:rPr>
          <w:noProof/>
        </w:rPr>
        <w:t xml:space="preserve"> 5</w:t>
      </w:r>
      <w:r>
        <w:t xml:space="preserve"> мм.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lastRenderedPageBreak/>
        <w:t>19.43.</w:t>
      </w:r>
      <w:r>
        <w:t xml:space="preserve"> Предельно допустимую температуру нагре</w:t>
      </w:r>
      <w:r>
        <w:softHyphen/>
        <w:t>ва арматуры, выбор состава бетона в зависимости от температуры дымовых газов, дополнительные коэффициенты условий работы для расчетных сопротивлений бетона и арматуры, а также метод рас</w:t>
      </w:r>
      <w:r>
        <w:softHyphen/>
        <w:t>чета вертикальных сечений на действие неравномер</w:t>
      </w:r>
      <w:r>
        <w:softHyphen/>
        <w:t xml:space="preserve">ного </w:t>
      </w:r>
      <w:r>
        <w:t>нагрева по толщине стены следует принимать по СНиП</w:t>
      </w:r>
      <w:r>
        <w:rPr>
          <w:noProof/>
        </w:rPr>
        <w:t xml:space="preserve"> 2.03.04-84.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19.44.</w:t>
      </w:r>
      <w:r>
        <w:t xml:space="preserve"> Предельная ширина раскрытия трещин в растянутой зоне сечения не должна превышать: для верхней трети высоты трубы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</w:t>
      </w:r>
      <w:r>
        <w:t>,</w:t>
      </w:r>
      <w:r>
        <w:rPr>
          <w:noProof/>
        </w:rPr>
        <w:t>1</w:t>
      </w:r>
      <w:r>
        <w:t xml:space="preserve"> мм, для нижних двух третей высоты трубы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</w:t>
      </w:r>
      <w:r>
        <w:t xml:space="preserve">0,2 мм. При соответствующем обосновании для нижней части дымовой трубы допускается ширина раскрытия трещин до </w:t>
      </w:r>
      <w:r>
        <w:rPr>
          <w:noProof/>
        </w:rPr>
        <w:t>0,3</w:t>
      </w:r>
      <w:r>
        <w:t xml:space="preserve"> мм.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>Стальные дымовые трубы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19.45.</w:t>
      </w:r>
      <w:r>
        <w:t xml:space="preserve"> Ствол стальной дымовой трубы следует проектировать, как правило, состоящим из верхней цилиндрической и нижней конической частей.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19</w:t>
      </w:r>
      <w:r>
        <w:rPr>
          <w:b/>
          <w:noProof/>
        </w:rPr>
        <w:t>.46.</w:t>
      </w:r>
      <w:r>
        <w:t xml:space="preserve"> Для свободно стоящих стальных труб соотношения размеров к общей высоте трубы должны удовлетворять следующим условиям: диаметр цилиндрической части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1/20;</w:t>
      </w:r>
      <w:r>
        <w:t xml:space="preserve"> диаметр основания конической части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не менее</w:t>
      </w:r>
      <w:r>
        <w:rPr>
          <w:noProof/>
        </w:rPr>
        <w:t xml:space="preserve"> 1/10; </w:t>
      </w:r>
      <w:r>
        <w:t>высота конической части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1/4.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>Примечание. В случае установки динамических или механических гасителей колебаний диаметр</w:t>
      </w:r>
      <w:r>
        <w:rPr>
          <w:i/>
          <w:sz w:val="18"/>
        </w:rPr>
        <w:t xml:space="preserve"> </w:t>
      </w:r>
      <w:r>
        <w:rPr>
          <w:sz w:val="18"/>
        </w:rPr>
        <w:t>цилиндрической части может составлять 1/25 общей высоты трубы.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19.47.</w:t>
      </w:r>
      <w:r>
        <w:t xml:space="preserve"> Стальные дымовые трубы без футеровки высотой</w:t>
      </w:r>
      <w:r>
        <w:rPr>
          <w:noProof/>
        </w:rPr>
        <w:t xml:space="preserve"> 60</w:t>
      </w:r>
      <w:r>
        <w:t xml:space="preserve"> м и более, а также футерованные трубы с от</w:t>
      </w:r>
      <w:r>
        <w:t xml:space="preserve">ношением высоты трубы к диаметру болев </w:t>
      </w:r>
      <w:r>
        <w:rPr>
          <w:noProof/>
        </w:rPr>
        <w:t>20</w:t>
      </w:r>
      <w:r>
        <w:t xml:space="preserve"> должны проектироваться с оттяжками.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19.48.</w:t>
      </w:r>
      <w:r>
        <w:t xml:space="preserve"> Расположение оттяжек по высоте трубы должно приниматься следующим: высота верхней части ствола трубы над оттяжками при одном ярусе оттяжек должна составлять от</w:t>
      </w:r>
      <w:r>
        <w:rPr>
          <w:noProof/>
        </w:rPr>
        <w:t xml:space="preserve"> 1/3</w:t>
      </w:r>
      <w:r>
        <w:t xml:space="preserve"> до</w:t>
      </w:r>
      <w:r>
        <w:rPr>
          <w:noProof/>
        </w:rPr>
        <w:t xml:space="preserve"> 1/4</w:t>
      </w:r>
      <w:r>
        <w:t xml:space="preserve"> общей высоты трубы, при двух ярусах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не более</w:t>
      </w:r>
      <w:r>
        <w:rPr>
          <w:noProof/>
        </w:rPr>
        <w:t xml:space="preserve"> 1/5;</w:t>
      </w:r>
      <w:r>
        <w:t xml:space="preserve"> расстояние между ярусами оттяжек должно быть равно </w:t>
      </w:r>
      <w:r>
        <w:rPr>
          <w:noProof/>
        </w:rPr>
        <w:t>1/3</w:t>
      </w:r>
      <w:r>
        <w:t xml:space="preserve"> высоты трубы.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19.49.</w:t>
      </w:r>
      <w:r>
        <w:t xml:space="preserve"> Стальные дымовые трубы высотой более </w:t>
      </w:r>
      <w:r>
        <w:rPr>
          <w:noProof/>
        </w:rPr>
        <w:t>120</w:t>
      </w:r>
      <w:r>
        <w:t xml:space="preserve"> м должны быть раскреплены в нижней части жесткими подкосами.</w:t>
      </w:r>
      <w:r>
        <w:rPr>
          <w:noProof/>
        </w:rPr>
        <w:t xml:space="preserve"> </w:t>
      </w:r>
      <w:r>
        <w:t>В качестве несущих конст</w:t>
      </w:r>
      <w:r>
        <w:softHyphen/>
        <w:t>р</w:t>
      </w:r>
      <w:r>
        <w:t>укций допускается использовать решетчатые башни.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19.50.</w:t>
      </w:r>
      <w:r>
        <w:t xml:space="preserve"> Цилиндрическую и коническую части стальной трубы следует, как правило, соединять встык</w:t>
      </w:r>
      <w:r>
        <w:rPr>
          <w:noProof/>
        </w:rPr>
        <w:t xml:space="preserve"> </w:t>
      </w:r>
      <w:r>
        <w:t>без ребер. Толщина стенок трубы должна быть не менее</w:t>
      </w:r>
      <w:r>
        <w:rPr>
          <w:noProof/>
        </w:rPr>
        <w:t xml:space="preserve"> 4</w:t>
      </w:r>
      <w:r>
        <w:t xml:space="preserve"> мм.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19.51.</w:t>
      </w:r>
      <w:r>
        <w:t xml:space="preserve"> Верх цилиндрической части трубы следует усиливать горизонтальным ребром жесткости.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19.52.</w:t>
      </w:r>
      <w:r>
        <w:t xml:space="preserve"> Футеровку стальных труб следует опирать на специальные горизонтальные кольцевые ребра, привариваемые к стенке трубы с внутренней сто</w:t>
      </w:r>
      <w:r>
        <w:softHyphen/>
        <w:t>роны.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19.53.</w:t>
      </w:r>
      <w:r>
        <w:t xml:space="preserve"> Ввод газохода в месте сопряжения с дымо</w:t>
      </w:r>
      <w:r>
        <w:softHyphen/>
        <w:t>вой трубой должен иметь кру</w:t>
      </w:r>
      <w:r>
        <w:t xml:space="preserve">глую, овальную или прямоугольную с закругленными углами форму, при этом в целях обеспечения </w:t>
      </w:r>
      <w:proofErr w:type="spellStart"/>
      <w:r>
        <w:t>равнопрочности</w:t>
      </w:r>
      <w:proofErr w:type="spellEnd"/>
      <w:r>
        <w:t xml:space="preserve"> сече</w:t>
      </w:r>
      <w:r>
        <w:softHyphen/>
        <w:t>ния оболочку ствола следует усиливать приваркой листов по периметру выреза.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19.54.</w:t>
      </w:r>
      <w:r>
        <w:rPr>
          <w:b/>
        </w:rPr>
        <w:t xml:space="preserve"> </w:t>
      </w:r>
      <w:r>
        <w:t>Марки сталей для дымовых груб должны приниматься в соответствии со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-23-81</w:t>
      </w:r>
      <w:r>
        <w:t xml:space="preserve"> с от</w:t>
      </w:r>
      <w:r>
        <w:softHyphen/>
        <w:t>несением отдельных элементов к следующим груп</w:t>
      </w:r>
      <w:r>
        <w:softHyphen/>
        <w:t>пам:</w:t>
      </w:r>
    </w:p>
    <w:p w:rsidR="00000000" w:rsidRDefault="008E5111">
      <w:pPr>
        <w:ind w:firstLine="284"/>
        <w:jc w:val="both"/>
      </w:pPr>
      <w:r>
        <w:t>группа</w:t>
      </w:r>
      <w:r>
        <w:rPr>
          <w:noProof/>
        </w:rPr>
        <w:t xml:space="preserve"> 2 —</w:t>
      </w:r>
      <w:r>
        <w:t xml:space="preserve"> оболочка и ребра жесткости дымовой трубы;</w:t>
      </w:r>
    </w:p>
    <w:p w:rsidR="00000000" w:rsidRDefault="008E5111">
      <w:pPr>
        <w:ind w:firstLine="284"/>
        <w:jc w:val="both"/>
      </w:pPr>
      <w:r>
        <w:t>группа</w:t>
      </w:r>
      <w:r>
        <w:rPr>
          <w:noProof/>
        </w:rPr>
        <w:t xml:space="preserve"> 4 —</w:t>
      </w:r>
      <w:r>
        <w:t xml:space="preserve"> ребра жесткости, опорные кольца, площадки, лестницы, ограждения.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19.55.</w:t>
      </w:r>
      <w:r>
        <w:t xml:space="preserve"> Расчет элементов стальных конструк</w:t>
      </w:r>
      <w:r>
        <w:softHyphen/>
        <w:t>ций дымов</w:t>
      </w:r>
      <w:r>
        <w:t>ых труб и определение расчетных со</w:t>
      </w:r>
      <w:r>
        <w:softHyphen/>
        <w:t>противлений материалов при температуре кон</w:t>
      </w:r>
      <w:r>
        <w:softHyphen/>
        <w:t>струкции</w:t>
      </w:r>
      <w:r>
        <w:rPr>
          <w:noProof/>
        </w:rPr>
        <w:t xml:space="preserve"> 300</w:t>
      </w:r>
      <w:r>
        <w:t xml:space="preserve"> </w:t>
      </w:r>
      <w:r>
        <w:sym w:font="Arial" w:char="00B0"/>
      </w:r>
      <w:r>
        <w:t>С и менее следует производить по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-23-81.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19.56.</w:t>
      </w:r>
      <w:r>
        <w:t xml:space="preserve"> Стальные дымовые трубы при критических скоростях ветра, вызывающих резонансные колеба</w:t>
      </w:r>
      <w:r>
        <w:softHyphen/>
        <w:t>ния сооружения, следует рассчитывать на усталость а соответствии с требованиями СНиП</w:t>
      </w:r>
      <w:r>
        <w:rPr>
          <w:noProof/>
        </w:rPr>
        <w:t xml:space="preserve"> II-23-81.</w:t>
      </w:r>
      <w:r>
        <w:t xml:space="preserve"> Про</w:t>
      </w:r>
      <w:r>
        <w:softHyphen/>
        <w:t>верке подлежат стыковые швы стальной оболочки дымовой трубы, при этом в расчете должно учиты</w:t>
      </w:r>
      <w:r>
        <w:softHyphen/>
        <w:t>ваться не менее</w:t>
      </w:r>
      <w:r>
        <w:rPr>
          <w:noProof/>
        </w:rPr>
        <w:t xml:space="preserve"> 2</w:t>
      </w:r>
      <w:r>
        <w:t xml:space="preserve"> млн. циклов </w:t>
      </w:r>
      <w:proofErr w:type="spellStart"/>
      <w:r>
        <w:t>нагружения</w:t>
      </w:r>
      <w:proofErr w:type="spellEnd"/>
      <w: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19.57.</w:t>
      </w:r>
      <w:r>
        <w:t xml:space="preserve"> Стенки труб следует проверять на общую</w:t>
      </w:r>
      <w:r>
        <w:t xml:space="preserve"> и местную устойчивость.</w:t>
      </w:r>
    </w:p>
    <w:p w:rsidR="00000000" w:rsidRDefault="008E5111">
      <w:pPr>
        <w:ind w:firstLine="284"/>
        <w:jc w:val="both"/>
      </w:pPr>
      <w:r>
        <w:t>Сварные соединения стенки трубы должны быть проверены на знакопеременные циклические напря</w:t>
      </w:r>
      <w:r>
        <w:softHyphen/>
        <w:t>жения, возникающие при резонансных колебаниях трубы от действия ветровых нагрузок.</w:t>
      </w:r>
    </w:p>
    <w:p w:rsidR="00000000" w:rsidRDefault="008E5111">
      <w:pPr>
        <w:ind w:firstLine="284"/>
        <w:jc w:val="both"/>
      </w:pPr>
      <w:r>
        <w:t xml:space="preserve">Место сопряжения цилиндрической и конической частей трубы, а также все места изменения толщины стенки трубы необходимо проверять на прочность с учетом дополнительных напряжении от краевого эффекта. 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>20. ВЫТЯЖНЫЕ БАШНИ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20</w:t>
      </w:r>
      <w:r>
        <w:rPr>
          <w:b/>
        </w:rPr>
        <w:t>.</w:t>
      </w:r>
      <w:r>
        <w:rPr>
          <w:b/>
          <w:noProof/>
        </w:rPr>
        <w:t>1</w:t>
      </w:r>
      <w:r>
        <w:rPr>
          <w:b/>
        </w:rPr>
        <w:t>.</w:t>
      </w:r>
      <w:r>
        <w:t xml:space="preserve"> Нормы настоящего раздела следует соблю</w:t>
      </w:r>
      <w:r>
        <w:softHyphen/>
        <w:t>дать при проектировании вытяжных башен, пред</w:t>
      </w:r>
      <w:r>
        <w:softHyphen/>
        <w:t>наз</w:t>
      </w:r>
      <w:r>
        <w:t>наченных для удаления вредных негорючих га</w:t>
      </w:r>
      <w:r>
        <w:softHyphen/>
        <w:t>зов, прошедших очистку, но сохраняющих опреде</w:t>
      </w:r>
      <w:r>
        <w:softHyphen/>
        <w:t>ленную степень агрессивности, влажностью</w:t>
      </w:r>
      <w:r>
        <w:rPr>
          <w:noProof/>
        </w:rPr>
        <w:t xml:space="preserve"> 80—90 %, </w:t>
      </w:r>
      <w:r>
        <w:t xml:space="preserve">содержащих конденсат и, как правило, не имеющих </w:t>
      </w:r>
      <w:r>
        <w:lastRenderedPageBreak/>
        <w:t>высокой температуры. Газоотводящие стволы сле</w:t>
      </w:r>
      <w:r>
        <w:softHyphen/>
        <w:t xml:space="preserve">дует проектировать из металла и конструкционных несгораемых или </w:t>
      </w:r>
      <w:proofErr w:type="spellStart"/>
      <w:r>
        <w:t>трудносгораемых</w:t>
      </w:r>
      <w:proofErr w:type="spellEnd"/>
      <w:r>
        <w:t xml:space="preserve"> полимерных материалов.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20.2.</w:t>
      </w:r>
      <w:r>
        <w:t xml:space="preserve"> Несущие стальные стволы вытяжных башен следует проектировать по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-23-81</w:t>
      </w:r>
      <w:r>
        <w:t>.</w:t>
      </w:r>
    </w:p>
    <w:p w:rsidR="00000000" w:rsidRDefault="008E5111">
      <w:pPr>
        <w:ind w:firstLine="284"/>
        <w:jc w:val="both"/>
      </w:pPr>
      <w:r>
        <w:t>Вытяжные башни высотой более</w:t>
      </w:r>
      <w:r>
        <w:rPr>
          <w:noProof/>
        </w:rPr>
        <w:t xml:space="preserve"> 210</w:t>
      </w:r>
      <w:r>
        <w:t xml:space="preserve"> м надлежит проектировать по специально разработанным техни</w:t>
      </w:r>
      <w:r>
        <w:softHyphen/>
        <w:t>ческим условиям.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20.3.</w:t>
      </w:r>
      <w:r>
        <w:t xml:space="preserve"> В вытяжной башне допускается установка одного или нескольких газоотводящих стволов. Один газоотводящий ствол должен быть размещен, как правило, внутри несущей башни; при наличии нескольких </w:t>
      </w:r>
      <w:proofErr w:type="spellStart"/>
      <w:r>
        <w:t>газоотводяших</w:t>
      </w:r>
      <w:proofErr w:type="spellEnd"/>
      <w:r>
        <w:t xml:space="preserve"> стволов допускается размешать все газоотводящие стволы внутри несущей башни или часть стволов</w:t>
      </w:r>
      <w:r>
        <w:rPr>
          <w:noProof/>
        </w:rPr>
        <w:t xml:space="preserve"> —</w:t>
      </w:r>
      <w:r>
        <w:t xml:space="preserve"> внутри башни, а часть</w:t>
      </w:r>
      <w:r>
        <w:rPr>
          <w:noProof/>
        </w:rPr>
        <w:t xml:space="preserve"> —</w:t>
      </w:r>
      <w:r>
        <w:t xml:space="preserve"> с ее внешней стороны,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20.4.</w:t>
      </w:r>
      <w:r>
        <w:t xml:space="preserve"> Размеры газоотводящего ствола следует определять по технологическим расчетам, соблюдая требования санитарных норм предельных концен</w:t>
      </w:r>
      <w:r>
        <w:softHyphen/>
        <w:t>траци</w:t>
      </w:r>
      <w:r>
        <w:t>й вредных выбросов в атмосферу, и принимать по табл.</w:t>
      </w:r>
      <w:r>
        <w:rPr>
          <w:noProof/>
        </w:rPr>
        <w:t xml:space="preserve"> 13.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right"/>
      </w:pPr>
      <w:r>
        <w:t>Таблица</w:t>
      </w:r>
      <w:r>
        <w:rPr>
          <w:noProof/>
        </w:rPr>
        <w:t xml:space="preserve"> 13</w:t>
      </w:r>
    </w:p>
    <w:p w:rsidR="00000000" w:rsidRDefault="008E5111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984"/>
        <w:gridCol w:w="42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Высота, м</w:t>
            </w:r>
          </w:p>
          <w:p w:rsidR="00000000" w:rsidRDefault="008E5111">
            <w:pPr>
              <w:jc w:val="center"/>
              <w:rPr>
                <w:sz w:val="18"/>
              </w:rPr>
            </w:pPr>
          </w:p>
        </w:tc>
        <w:tc>
          <w:tcPr>
            <w:tcW w:w="429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Внутренний диаметр,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45</w:t>
            </w:r>
          </w:p>
        </w:tc>
        <w:tc>
          <w:tcPr>
            <w:tcW w:w="429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ind w:firstLine="244"/>
              <w:rPr>
                <w:sz w:val="18"/>
              </w:rPr>
            </w:pPr>
          </w:p>
          <w:p w:rsidR="00000000" w:rsidRDefault="008E5111">
            <w:pPr>
              <w:ind w:firstLine="244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6; 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9; 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2; 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60</w:t>
            </w:r>
          </w:p>
        </w:tc>
        <w:tc>
          <w:tcPr>
            <w:tcW w:w="429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ind w:firstLine="244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6; 0,9; 1,2; 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  <w:r>
              <w:rPr>
                <w:sz w:val="18"/>
              </w:rPr>
              <w:t>;</w:t>
            </w:r>
            <w:r>
              <w:rPr>
                <w:noProof/>
                <w:sz w:val="18"/>
              </w:rPr>
              <w:t xml:space="preserve"> 1,8; 2,4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75</w:t>
            </w:r>
          </w:p>
        </w:tc>
        <w:tc>
          <w:tcPr>
            <w:tcW w:w="429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ind w:firstLine="244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5; 1,8; 2,4; 3; 3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90</w:t>
            </w:r>
          </w:p>
        </w:tc>
        <w:tc>
          <w:tcPr>
            <w:tcW w:w="429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ind w:firstLine="244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1,5; 1,8; 2,4; 3; 3,6; 4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8; 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120</w:t>
            </w:r>
          </w:p>
        </w:tc>
        <w:tc>
          <w:tcPr>
            <w:tcW w:w="429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ind w:firstLine="244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1,8; 2,4; 3; 3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6; 4,8; 6; 7,2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150</w:t>
            </w:r>
          </w:p>
        </w:tc>
        <w:tc>
          <w:tcPr>
            <w:tcW w:w="429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ind w:firstLine="244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8; 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4; 3; 3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6; 4,8; 6; 7,2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180</w:t>
            </w:r>
          </w:p>
        </w:tc>
        <w:tc>
          <w:tcPr>
            <w:tcW w:w="429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ind w:firstLine="244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1,8; 2,4; 3; 3,6; 4,8; 6; 7,2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210</w:t>
            </w:r>
          </w:p>
        </w:tc>
        <w:tc>
          <w:tcPr>
            <w:tcW w:w="429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ind w:firstLine="244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1,8; 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4; 3; 3,6; 4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8; 6; 7,2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240</w:t>
            </w:r>
          </w:p>
          <w:p w:rsidR="00000000" w:rsidRDefault="008E5111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429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ind w:firstLine="244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3,6; 4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8; 6; 7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</w:t>
            </w: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sz w:val="18"/>
        </w:rPr>
        <w:t>При</w:t>
      </w:r>
      <w:r>
        <w:rPr>
          <w:noProof/>
          <w:sz w:val="18"/>
        </w:rPr>
        <w:t>м</w:t>
      </w:r>
      <w:r>
        <w:rPr>
          <w:sz w:val="18"/>
        </w:rPr>
        <w:t>ечание. В целях использования существующего оборудования, применяемого для изготовления газоотводящих стволов из констру</w:t>
      </w:r>
      <w:r>
        <w:rPr>
          <w:sz w:val="18"/>
        </w:rPr>
        <w:t>кционных полимерных материалов, допускается принимать независимо от высоты ство</w:t>
      </w:r>
      <w:r>
        <w:rPr>
          <w:sz w:val="18"/>
        </w:rPr>
        <w:softHyphen/>
        <w:t>ла следующие дополнительные размеры внутренних диаметров, м: для стволов из стеклопластика — 1,0;</w:t>
      </w:r>
      <w:r>
        <w:rPr>
          <w:noProof/>
          <w:sz w:val="18"/>
        </w:rPr>
        <w:t xml:space="preserve"> 1,6;</w:t>
      </w:r>
      <w:r>
        <w:rPr>
          <w:sz w:val="18"/>
        </w:rPr>
        <w:t xml:space="preserve"> 2,0 и 3,2; для стволов из </w:t>
      </w:r>
      <w:proofErr w:type="spellStart"/>
      <w:r>
        <w:rPr>
          <w:sz w:val="18"/>
        </w:rPr>
        <w:t>текстофаолита</w:t>
      </w:r>
      <w:proofErr w:type="spellEnd"/>
      <w:r>
        <w:rPr>
          <w:noProof/>
          <w:sz w:val="18"/>
        </w:rPr>
        <w:t xml:space="preserve"> — 1</w:t>
      </w:r>
      <w:r>
        <w:rPr>
          <w:sz w:val="18"/>
        </w:rPr>
        <w:t>,2;</w:t>
      </w:r>
      <w:r>
        <w:rPr>
          <w:noProof/>
          <w:sz w:val="18"/>
        </w:rPr>
        <w:t xml:space="preserve"> 3,0;</w:t>
      </w:r>
      <w:r>
        <w:rPr>
          <w:sz w:val="18"/>
        </w:rPr>
        <w:t xml:space="preserve"> 3,8;</w:t>
      </w:r>
      <w:r>
        <w:rPr>
          <w:noProof/>
          <w:sz w:val="18"/>
        </w:rPr>
        <w:t xml:space="preserve"> 4</w:t>
      </w:r>
      <w:r>
        <w:rPr>
          <w:sz w:val="18"/>
        </w:rPr>
        <w:t>,</w:t>
      </w:r>
      <w:r>
        <w:rPr>
          <w:noProof/>
          <w:sz w:val="18"/>
        </w:rPr>
        <w:t>5</w:t>
      </w:r>
      <w:r>
        <w:rPr>
          <w:sz w:val="18"/>
        </w:rPr>
        <w:t xml:space="preserve"> и</w:t>
      </w:r>
      <w:r>
        <w:rPr>
          <w:noProof/>
          <w:sz w:val="18"/>
        </w:rPr>
        <w:t xml:space="preserve"> 7,0.</w:t>
      </w:r>
    </w:p>
    <w:p w:rsidR="00000000" w:rsidRDefault="008E5111">
      <w:pPr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20.5.</w:t>
      </w:r>
      <w:r>
        <w:t xml:space="preserve"> Форму несущей решетчатой башни и ее раз</w:t>
      </w:r>
      <w:r>
        <w:softHyphen/>
        <w:t>меры следует определять с учетом обеспечения эко</w:t>
      </w:r>
      <w:r>
        <w:softHyphen/>
        <w:t>номии стали, технологичности изготовления, усло</w:t>
      </w:r>
      <w:r>
        <w:softHyphen/>
        <w:t>вий принятого метода монтажа, рационального размещения башни на генплане и удобства эксплуа</w:t>
      </w:r>
      <w:r>
        <w:softHyphen/>
        <w:t>тации.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20.6.</w:t>
      </w:r>
      <w:r>
        <w:t xml:space="preserve"> Несущую башн</w:t>
      </w:r>
      <w:r>
        <w:t>ю следует проектировать в виде сочетания призматической (верхней) и одной пирамидальной (нижней) частей с тремя, четырьмя гранями и более.</w:t>
      </w:r>
    </w:p>
    <w:p w:rsidR="00000000" w:rsidRDefault="008E5111">
      <w:pPr>
        <w:ind w:firstLine="284"/>
        <w:jc w:val="both"/>
      </w:pPr>
      <w:r>
        <w:rPr>
          <w:b/>
          <w:noProof/>
        </w:rPr>
        <w:t>20.7.</w:t>
      </w:r>
      <w:r>
        <w:rPr>
          <w:b/>
        </w:rPr>
        <w:t xml:space="preserve"> </w:t>
      </w:r>
      <w:r>
        <w:t>Разница уровней верха газоотводящего ствола и верха несущей башни должна быть в пределах</w:t>
      </w:r>
      <w:r>
        <w:rPr>
          <w:noProof/>
        </w:rPr>
        <w:t xml:space="preserve"> 2—2,5</w:t>
      </w:r>
      <w:r>
        <w:t xml:space="preserve"> диаметра газоотводящего ствола, но не более</w:t>
      </w:r>
      <w:r>
        <w:rPr>
          <w:noProof/>
        </w:rPr>
        <w:t xml:space="preserve"> 8—10</w:t>
      </w:r>
      <w:r>
        <w:t xml:space="preserve"> м. При выполнении газоотводящего ствола из полимерных материалов разница опреде</w:t>
      </w:r>
      <w:r>
        <w:softHyphen/>
        <w:t>ляется конструктивно с повышенными требования</w:t>
      </w:r>
      <w:r>
        <w:softHyphen/>
        <w:t>ми к антикоррозионной защита верхней площадки башни.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20.8.</w:t>
      </w:r>
      <w:r>
        <w:t xml:space="preserve"> Наименьший габаритный размер несущей б</w:t>
      </w:r>
      <w:r>
        <w:t>ашни в нижнем основании следует назначать, как правило, не менее</w:t>
      </w:r>
      <w:r>
        <w:rPr>
          <w:noProof/>
        </w:rPr>
        <w:t xml:space="preserve"> 1/8</w:t>
      </w:r>
      <w:r>
        <w:t xml:space="preserve"> ее высоты.</w:t>
      </w:r>
    </w:p>
    <w:p w:rsidR="00000000" w:rsidRDefault="008E5111">
      <w:pPr>
        <w:ind w:firstLine="284"/>
        <w:jc w:val="both"/>
      </w:pPr>
      <w:r>
        <w:t>Наименьший габаритный размер несущей башни в верхнем основании следует определять по усло</w:t>
      </w:r>
      <w:r>
        <w:softHyphen/>
        <w:t>виям размещения требуемого (по заданию) числа газоотводящих стволов и лифта, а также необходи</w:t>
      </w:r>
      <w:r>
        <w:softHyphen/>
        <w:t>мых проходов для производства ремонтных работ. В случае стесненного габарита верхней части башни (при большом диаметре газоотводящего ствола или необходимости размещения нескольких газоотводя</w:t>
      </w:r>
      <w:r>
        <w:softHyphen/>
        <w:t>щих стволов внутри башни и стесненных условиях генплана)</w:t>
      </w:r>
      <w:r>
        <w:t xml:space="preserve"> для проходов допускается проектировать выносные площадки-балконы. Ширина проходов должна быть не менее</w:t>
      </w:r>
      <w:r>
        <w:rPr>
          <w:noProof/>
        </w:rPr>
        <w:t xml:space="preserve"> 0,7</w:t>
      </w:r>
      <w:r>
        <w:t xml:space="preserve"> м.</w:t>
      </w:r>
    </w:p>
    <w:p w:rsidR="00000000" w:rsidRDefault="008E5111">
      <w:pPr>
        <w:ind w:firstLine="284"/>
        <w:jc w:val="both"/>
      </w:pPr>
      <w:r>
        <w:rPr>
          <w:b/>
        </w:rPr>
        <w:t>20.9.</w:t>
      </w:r>
      <w:r>
        <w:t xml:space="preserve"> По всей высоте несущей башки необходимо предусматривать устройство горизонтальных диафрагм. Расстояние между диафрагмами следует назначать в пределах</w:t>
      </w:r>
      <w:r>
        <w:rPr>
          <w:noProof/>
        </w:rPr>
        <w:t xml:space="preserve"> 1,5</w:t>
      </w:r>
      <w:r>
        <w:rPr>
          <w:noProof/>
        </w:rPr>
        <w:sym w:font="Arial" w:char="2014"/>
      </w:r>
      <w:r>
        <w:rPr>
          <w:noProof/>
        </w:rPr>
        <w:t>2</w:t>
      </w:r>
      <w:r>
        <w:t>,</w:t>
      </w:r>
      <w:r>
        <w:rPr>
          <w:noProof/>
        </w:rPr>
        <w:t>5</w:t>
      </w:r>
      <w:r>
        <w:t xml:space="preserve"> габарита поперечного сечения башни в уровне установки диафрагмы. Диафрагмы также следует устанавливать в плоскости излома граней башни. </w:t>
      </w:r>
    </w:p>
    <w:p w:rsidR="00000000" w:rsidRDefault="008E5111">
      <w:pPr>
        <w:ind w:firstLine="284"/>
        <w:jc w:val="both"/>
        <w:rPr>
          <w:i/>
          <w:noProof/>
        </w:rPr>
      </w:pPr>
      <w:r>
        <w:rPr>
          <w:b/>
          <w:noProof/>
        </w:rPr>
        <w:t>20.10.</w:t>
      </w:r>
      <w:r>
        <w:t xml:space="preserve"> Диафрагмы надлежит использовать для горизонтального </w:t>
      </w:r>
      <w:proofErr w:type="spellStart"/>
      <w:r>
        <w:t>опирания</w:t>
      </w:r>
      <w:proofErr w:type="spellEnd"/>
      <w:r>
        <w:t xml:space="preserve"> газоотводящего ствола и как площ</w:t>
      </w:r>
      <w:r>
        <w:t>адки, необходимые в эксплуатационных целях для обеспечения проходов вокруг газоотводящих стволов к поясам и узлам решетки несущей башни.</w:t>
      </w:r>
    </w:p>
    <w:p w:rsidR="00000000" w:rsidRDefault="008E5111">
      <w:pPr>
        <w:ind w:firstLine="284"/>
        <w:jc w:val="both"/>
      </w:pPr>
      <w:r>
        <w:rPr>
          <w:b/>
          <w:noProof/>
        </w:rPr>
        <w:lastRenderedPageBreak/>
        <w:t>20.11.</w:t>
      </w:r>
      <w:r>
        <w:t xml:space="preserve"> Марки сталей для несущей решетчатой башни следует принимать в соответствии со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-23-81</w:t>
      </w:r>
      <w:r>
        <w:t xml:space="preserve"> с отнесением отдельных элементов конструкции башни к следующим группам:</w:t>
      </w:r>
    </w:p>
    <w:p w:rsidR="00000000" w:rsidRDefault="008E5111">
      <w:pPr>
        <w:ind w:firstLine="284"/>
        <w:jc w:val="both"/>
      </w:pPr>
      <w:r>
        <w:t>группа</w:t>
      </w:r>
      <w:r>
        <w:rPr>
          <w:noProof/>
        </w:rPr>
        <w:t xml:space="preserve"> 1 —</w:t>
      </w:r>
      <w:r>
        <w:t xml:space="preserve"> пояса несущей башни, узловые </w:t>
      </w:r>
      <w:proofErr w:type="spellStart"/>
      <w:r>
        <w:t>фасонки</w:t>
      </w:r>
      <w:proofErr w:type="spellEnd"/>
      <w:r>
        <w:t>;</w:t>
      </w:r>
    </w:p>
    <w:p w:rsidR="00000000" w:rsidRDefault="008E5111">
      <w:pPr>
        <w:ind w:firstLine="284"/>
        <w:jc w:val="both"/>
      </w:pPr>
      <w:r>
        <w:t>группа</w:t>
      </w:r>
      <w:r>
        <w:rPr>
          <w:noProof/>
        </w:rPr>
        <w:t xml:space="preserve"> 2 —</w:t>
      </w:r>
      <w:r>
        <w:t xml:space="preserve"> элементы решетки; балки, площадки-диафрагмы, непосредственно воспринимающие собственный вес газоотводящего ствола;</w:t>
      </w:r>
    </w:p>
    <w:p w:rsidR="00000000" w:rsidRDefault="008E5111">
      <w:pPr>
        <w:ind w:firstLine="284"/>
        <w:jc w:val="both"/>
      </w:pPr>
      <w:r>
        <w:t>группа</w:t>
      </w:r>
      <w:r>
        <w:rPr>
          <w:noProof/>
        </w:rPr>
        <w:t xml:space="preserve"> 4</w:t>
      </w:r>
      <w:r>
        <w:t xml:space="preserve"> </w:t>
      </w:r>
      <w:r>
        <w:rPr>
          <w:noProof/>
        </w:rPr>
        <w:t>—</w:t>
      </w:r>
      <w:r>
        <w:t xml:space="preserve"> опорные плиты, бал</w:t>
      </w:r>
      <w:r>
        <w:t>ки, площадки-диа</w:t>
      </w:r>
      <w:r>
        <w:softHyphen/>
        <w:t xml:space="preserve">фрагмы, настил площадок, лестницы, ограждения. </w:t>
      </w:r>
    </w:p>
    <w:p w:rsidR="00000000" w:rsidRDefault="008E5111">
      <w:pPr>
        <w:ind w:firstLine="284"/>
        <w:jc w:val="both"/>
      </w:pPr>
      <w:r>
        <w:rPr>
          <w:b/>
          <w:noProof/>
        </w:rPr>
        <w:t>20.12.</w:t>
      </w:r>
      <w:r>
        <w:t xml:space="preserve"> Газоотводящие стволы следует предусматривать из материалов, стойких против воздействия отводимых газов, или иметь соответствующую антикоррозионную защиту.</w:t>
      </w:r>
    </w:p>
    <w:p w:rsidR="00000000" w:rsidRDefault="008E5111">
      <w:pPr>
        <w:ind w:firstLine="284"/>
        <w:jc w:val="both"/>
        <w:rPr>
          <w:noProof/>
        </w:rPr>
      </w:pPr>
      <w:r>
        <w:t>Марки углеродистых или низколегированных сталей для оболочки газоотводящих стволов и всех ее элементов должны назначаться по группе</w:t>
      </w:r>
      <w:r>
        <w:rPr>
          <w:noProof/>
        </w:rPr>
        <w:t xml:space="preserve"> 4</w:t>
      </w:r>
      <w:r>
        <w:t xml:space="preserve"> в соответствии со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-23-81.</w:t>
      </w:r>
    </w:p>
    <w:p w:rsidR="00000000" w:rsidRDefault="008E5111">
      <w:pPr>
        <w:ind w:firstLine="284"/>
        <w:jc w:val="both"/>
      </w:pPr>
      <w:r>
        <w:t>Для газоотводящих стволов из конструкционных полимеров следует принимать химически и термически стойкие стеклопластики</w:t>
      </w:r>
      <w:r>
        <w:t xml:space="preserve">, </w:t>
      </w:r>
      <w:proofErr w:type="spellStart"/>
      <w:r>
        <w:t>текстофаолиты</w:t>
      </w:r>
      <w:proofErr w:type="spellEnd"/>
      <w:r>
        <w:t xml:space="preserve">, </w:t>
      </w:r>
      <w:proofErr w:type="spellStart"/>
      <w:r>
        <w:t>бипластмассы</w:t>
      </w:r>
      <w:proofErr w:type="spellEnd"/>
      <w:r>
        <w:t xml:space="preserve"> (стеклопластики с внутренним слоем из термопласта) и слоистые конструкционные пластики.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 xml:space="preserve">Примечание. Конструкционные полимерные материалы, применяемые для газоотводящих стволов, должны быть несгораемыми или </w:t>
      </w:r>
      <w:proofErr w:type="spellStart"/>
      <w:r>
        <w:rPr>
          <w:sz w:val="18"/>
        </w:rPr>
        <w:t>трудносгораемыми</w:t>
      </w:r>
      <w:proofErr w:type="spellEnd"/>
      <w:r>
        <w:rPr>
          <w:sz w:val="18"/>
        </w:rPr>
        <w:t>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20.13.</w:t>
      </w:r>
      <w:r>
        <w:t xml:space="preserve"> Для обеспечения наилучших аэродинамических свойств и экономии металла несущую башню следует,</w:t>
      </w:r>
      <w:r>
        <w:rPr>
          <w:b/>
        </w:rPr>
        <w:t xml:space="preserve"> </w:t>
      </w:r>
      <w:r>
        <w:t xml:space="preserve">как правило, проектировать из элементов трубчатого поперечного сечения. </w:t>
      </w:r>
    </w:p>
    <w:p w:rsidR="00000000" w:rsidRDefault="008E5111">
      <w:pPr>
        <w:ind w:firstLine="284"/>
        <w:jc w:val="both"/>
      </w:pPr>
      <w:r>
        <w:rPr>
          <w:b/>
          <w:noProof/>
        </w:rPr>
        <w:t>20.14.</w:t>
      </w:r>
      <w:r>
        <w:t xml:space="preserve"> Вертикальная нагрузка от газоотводящего ствола должна передаваться в нижних </w:t>
      </w:r>
      <w:r>
        <w:t>уровнях вытяжной башни.</w:t>
      </w:r>
    </w:p>
    <w:p w:rsidR="00000000" w:rsidRDefault="008E5111">
      <w:pPr>
        <w:ind w:firstLine="284"/>
        <w:jc w:val="both"/>
      </w:pPr>
      <w:r>
        <w:t xml:space="preserve">В зависимости от уровня ввода газоходов следует принимать один из следующих вариантов </w:t>
      </w:r>
      <w:proofErr w:type="spellStart"/>
      <w:r>
        <w:t>опирания</w:t>
      </w:r>
      <w:proofErr w:type="spellEnd"/>
      <w:r>
        <w:t xml:space="preserve"> газоотводящего ствола: </w:t>
      </w:r>
    </w:p>
    <w:p w:rsidR="00000000" w:rsidRDefault="008E5111">
      <w:pPr>
        <w:ind w:firstLine="284"/>
        <w:jc w:val="both"/>
      </w:pPr>
      <w:r>
        <w:t>на собственный фундамент;</w:t>
      </w:r>
    </w:p>
    <w:p w:rsidR="00000000" w:rsidRDefault="008E5111">
      <w:pPr>
        <w:ind w:firstLine="284"/>
        <w:jc w:val="both"/>
      </w:pPr>
      <w:r>
        <w:t xml:space="preserve">на специальную дополнительную опору; </w:t>
      </w:r>
    </w:p>
    <w:p w:rsidR="00000000" w:rsidRDefault="008E5111">
      <w:pPr>
        <w:ind w:firstLine="284"/>
        <w:jc w:val="both"/>
        <w:rPr>
          <w:noProof/>
        </w:rPr>
      </w:pPr>
      <w:r>
        <w:t>на одну из нижних диафрагм несущей башни (допускается при условии, что расход металла на эту диафрагму не будет превышать расход металла на специальную опору)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rPr>
          <w:b/>
        </w:rPr>
        <w:t>20</w:t>
      </w:r>
      <w:r>
        <w:rPr>
          <w:b/>
          <w:noProof/>
        </w:rPr>
        <w:t>.15.</w:t>
      </w:r>
      <w:r>
        <w:t xml:space="preserve"> При монтаже несущей башни методом </w:t>
      </w:r>
      <w:proofErr w:type="spellStart"/>
      <w:r>
        <w:t>подращивания</w:t>
      </w:r>
      <w:proofErr w:type="spellEnd"/>
      <w:r>
        <w:t xml:space="preserve"> или подъема целиком необходимо производить дополнительный расчет элементов башни на монтажн</w:t>
      </w:r>
      <w:r>
        <w:t>ые нагрузки.</w:t>
      </w:r>
    </w:p>
    <w:p w:rsidR="00000000" w:rsidRDefault="008E5111">
      <w:pPr>
        <w:ind w:firstLine="284"/>
        <w:jc w:val="both"/>
      </w:pPr>
      <w:r>
        <w:rPr>
          <w:b/>
        </w:rPr>
        <w:t>2</w:t>
      </w:r>
      <w:r>
        <w:rPr>
          <w:b/>
          <w:noProof/>
        </w:rPr>
        <w:t>0.16.</w:t>
      </w:r>
      <w:r>
        <w:t xml:space="preserve"> Горизонтальную нагрузку от газоотводящего ствола из стали или самонесущей цилиндрической оболочки из конструкционных полимеров сле</w:t>
      </w:r>
      <w:r>
        <w:softHyphen/>
        <w:t>дует передавать на несущую башню в плоскости поперечных диафрагм башни.</w:t>
      </w:r>
    </w:p>
    <w:p w:rsidR="00000000" w:rsidRDefault="008E5111">
      <w:pPr>
        <w:ind w:firstLine="284"/>
        <w:jc w:val="both"/>
      </w:pPr>
      <w:r>
        <w:t>Горизонтальную нагрузку от газоотводящего ствола из конструкционных полимеров, монтируе</w:t>
      </w:r>
      <w:r>
        <w:softHyphen/>
        <w:t xml:space="preserve">мого из </w:t>
      </w:r>
      <w:proofErr w:type="spellStart"/>
      <w:r>
        <w:t>царг</w:t>
      </w:r>
      <w:proofErr w:type="spellEnd"/>
      <w:r>
        <w:t>, соединенных стальным промежуточ</w:t>
      </w:r>
      <w:r>
        <w:softHyphen/>
        <w:t>ным каркасом, следует передавать также на диафрагмы башни, но через промежуточный каркас.</w:t>
      </w:r>
    </w:p>
    <w:p w:rsidR="00000000" w:rsidRDefault="008E5111">
      <w:pPr>
        <w:ind w:firstLine="284"/>
        <w:jc w:val="both"/>
      </w:pPr>
      <w:r>
        <w:rPr>
          <w:b/>
          <w:noProof/>
        </w:rPr>
        <w:t>20.17.</w:t>
      </w:r>
      <w:r>
        <w:rPr>
          <w:b/>
        </w:rPr>
        <w:t xml:space="preserve"> </w:t>
      </w:r>
      <w:r>
        <w:t xml:space="preserve">Конструктивное решение узлов </w:t>
      </w:r>
      <w:proofErr w:type="spellStart"/>
      <w:r>
        <w:t>опирания</w:t>
      </w:r>
      <w:proofErr w:type="spellEnd"/>
      <w:r>
        <w:t xml:space="preserve"> газоотводящего ствол</w:t>
      </w:r>
      <w:r>
        <w:t>а на башню в местах передачи горизонтальных нагрузок должно обеспечивать сво</w:t>
      </w:r>
      <w:r>
        <w:softHyphen/>
        <w:t>боду взаимных вертикальных температурных перемещений ствола и башни.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20.18.</w:t>
      </w:r>
      <w:r>
        <w:t xml:space="preserve"> Стыковочные узлы </w:t>
      </w:r>
      <w:proofErr w:type="spellStart"/>
      <w:r>
        <w:t>царг</w:t>
      </w:r>
      <w:proofErr w:type="spellEnd"/>
      <w:r>
        <w:t xml:space="preserve"> газоотводящих стволов должны обеспечивать кроме требований прочности и герметичности также свободу верти</w:t>
      </w:r>
      <w:r>
        <w:softHyphen/>
        <w:t>кальных перемещений, возникающих от температур</w:t>
      </w:r>
      <w:r>
        <w:softHyphen/>
        <w:t>ных деформаций полимерного материала.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20.19.</w:t>
      </w:r>
      <w:r>
        <w:t xml:space="preserve"> Стальной промежуточный каркас следует проектировать, как правило, из вертикальных под</w:t>
      </w:r>
      <w:r>
        <w:softHyphen/>
        <w:t>весок, горизонтальных колец и опорных элементов, при э</w:t>
      </w:r>
      <w:r>
        <w:t>том:</w:t>
      </w:r>
    </w:p>
    <w:p w:rsidR="00000000" w:rsidRDefault="008E5111">
      <w:pPr>
        <w:ind w:firstLine="284"/>
        <w:jc w:val="both"/>
      </w:pPr>
      <w:r>
        <w:t>горизонтальные кольца, передающие нагрузку, должны располагаться на одном уровне с диафраг</w:t>
      </w:r>
      <w:r>
        <w:softHyphen/>
        <w:t>мами башни;</w:t>
      </w:r>
    </w:p>
    <w:p w:rsidR="00000000" w:rsidRDefault="008E5111">
      <w:pPr>
        <w:ind w:firstLine="284"/>
        <w:jc w:val="both"/>
      </w:pPr>
      <w:r>
        <w:t>крепление промежуточного каркаса к башне должно обеспечивать свободу вертикальных пере</w:t>
      </w:r>
      <w:r>
        <w:softHyphen/>
        <w:t>мещении от температурных деформаций;</w:t>
      </w:r>
    </w:p>
    <w:p w:rsidR="00000000" w:rsidRDefault="008E5111">
      <w:pPr>
        <w:ind w:firstLine="284"/>
        <w:jc w:val="both"/>
      </w:pPr>
      <w:r>
        <w:t>по высоте промежуточный каркас следует пред</w:t>
      </w:r>
      <w:r>
        <w:softHyphen/>
        <w:t>усматривать из отдельных секций со стыками, не</w:t>
      </w:r>
      <w:r>
        <w:softHyphen/>
        <w:t xml:space="preserve">обходимыми для монтажа </w:t>
      </w:r>
      <w:proofErr w:type="spellStart"/>
      <w:r>
        <w:t>царг</w:t>
      </w:r>
      <w:proofErr w:type="spellEnd"/>
      <w:r>
        <w:t xml:space="preserve"> ствола вместе с каркасом крупными блоками методом </w:t>
      </w:r>
      <w:proofErr w:type="spellStart"/>
      <w:r>
        <w:t>подращивания</w:t>
      </w:r>
      <w:proofErr w:type="spellEnd"/>
      <w:r>
        <w:t>;</w:t>
      </w:r>
    </w:p>
    <w:p w:rsidR="00000000" w:rsidRDefault="008E5111">
      <w:pPr>
        <w:ind w:firstLine="284"/>
        <w:jc w:val="both"/>
      </w:pPr>
      <w:r>
        <w:t>вертикальные подвески каркаса следует прини</w:t>
      </w:r>
      <w:r>
        <w:softHyphen/>
        <w:t>мать в виде гибких элементов, закрепленных в каж</w:t>
      </w:r>
      <w:r>
        <w:softHyphen/>
        <w:t xml:space="preserve">дой </w:t>
      </w:r>
      <w:r>
        <w:t>секции.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20.20.</w:t>
      </w:r>
      <w:r>
        <w:t xml:space="preserve"> Расчет газоотводящих стволов из конст</w:t>
      </w:r>
      <w:r>
        <w:softHyphen/>
        <w:t>рукционных полимерных материалов следует произ</w:t>
      </w:r>
      <w:r>
        <w:softHyphen/>
        <w:t>водить с учетом анизотропии материалов.</w:t>
      </w:r>
    </w:p>
    <w:p w:rsidR="00000000" w:rsidRDefault="008E5111">
      <w:pPr>
        <w:ind w:firstLine="284"/>
        <w:jc w:val="both"/>
      </w:pPr>
      <w:r>
        <w:t>Расчетные характеристики материалов должны быть определены с учетом максимальной температу</w:t>
      </w:r>
      <w:r>
        <w:softHyphen/>
        <w:t>ры отводимых газов, влияния агрессивной среды и длительности действия нагрузок.</w:t>
      </w:r>
    </w:p>
    <w:p w:rsidR="00000000" w:rsidRDefault="008E5111">
      <w:pPr>
        <w:ind w:firstLine="284"/>
        <w:jc w:val="both"/>
      </w:pPr>
      <w:r>
        <w:rPr>
          <w:b/>
          <w:noProof/>
        </w:rPr>
        <w:t>20.21.</w:t>
      </w:r>
      <w:r>
        <w:t xml:space="preserve"> Фундамент газоотводящего ствола надле</w:t>
      </w:r>
      <w:r>
        <w:softHyphen/>
        <w:t>жит проектировать бетонным или железобетонным в виде полого усеченного конуса или цилиндра, сплошной или кольцевой плиты.</w:t>
      </w:r>
    </w:p>
    <w:p w:rsidR="00000000" w:rsidRDefault="008E5111">
      <w:pPr>
        <w:ind w:firstLine="284"/>
        <w:jc w:val="both"/>
      </w:pPr>
      <w:r>
        <w:rPr>
          <w:b/>
          <w:noProof/>
        </w:rPr>
        <w:t>20.22.</w:t>
      </w:r>
      <w:r>
        <w:rPr>
          <w:b/>
        </w:rPr>
        <w:t xml:space="preserve"> </w:t>
      </w:r>
      <w:r>
        <w:t>Фундаменты несушей башни сл</w:t>
      </w:r>
      <w:r>
        <w:t>едует про</w:t>
      </w:r>
      <w:r>
        <w:softHyphen/>
        <w:t>ектировать отдельными под каждый опорный узел, при этом должны быть предусмотрены меры, обеспечивающие равномерные осадки фундаментов.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lastRenderedPageBreak/>
        <w:t>20.23.</w:t>
      </w:r>
      <w:r>
        <w:t xml:space="preserve"> При проектировании вытяжных башен не</w:t>
      </w:r>
      <w:r>
        <w:softHyphen/>
        <w:t>обходимо предусматривать надежную антикоррози</w:t>
      </w:r>
      <w:r>
        <w:softHyphen/>
        <w:t>онную защиту фундаментов и всех конструкций га</w:t>
      </w:r>
      <w:r>
        <w:softHyphen/>
        <w:t>зоотводящего ствола несушей башни.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20.24.</w:t>
      </w:r>
      <w:r>
        <w:t xml:space="preserve"> в случаях, когда возможно образование в газоотводящем стволе конденсата, необходимо предусматривать устройство для его сбора и отвода. </w:t>
      </w:r>
    </w:p>
    <w:p w:rsidR="00000000" w:rsidRDefault="008E5111">
      <w:pPr>
        <w:ind w:firstLine="284"/>
        <w:jc w:val="both"/>
      </w:pPr>
      <w:r>
        <w:rPr>
          <w:b/>
        </w:rPr>
        <w:t xml:space="preserve">20.25. </w:t>
      </w:r>
      <w:r>
        <w:t>Для ремонта и монтажа газоотводящего ствола с</w:t>
      </w:r>
      <w:r>
        <w:t>ледует предусмотреть возможность подвес</w:t>
      </w:r>
      <w:r>
        <w:softHyphen/>
        <w:t>ки его на верхней диафрагме несущей башни, а при высоте его более</w:t>
      </w:r>
      <w:r>
        <w:rPr>
          <w:noProof/>
        </w:rPr>
        <w:t xml:space="preserve"> 150</w:t>
      </w:r>
      <w:r>
        <w:t xml:space="preserve"> 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также на одной из проме</w:t>
      </w:r>
      <w:r>
        <w:softHyphen/>
        <w:t>жуточных диафрагм.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20</w:t>
      </w:r>
      <w:r>
        <w:rPr>
          <w:b/>
        </w:rPr>
        <w:t>.</w:t>
      </w:r>
      <w:r>
        <w:rPr>
          <w:b/>
          <w:noProof/>
        </w:rPr>
        <w:t>26.</w:t>
      </w:r>
      <w:r>
        <w:t xml:space="preserve"> Для подъема на башню следует предусматривать лестницу.</w:t>
      </w:r>
    </w:p>
    <w:p w:rsidR="00000000" w:rsidRDefault="008E5111">
      <w:pPr>
        <w:ind w:firstLine="284"/>
        <w:jc w:val="both"/>
      </w:pPr>
      <w:r>
        <w:t>Лестницу следует проектировать вертикальной с переходами на площадках-диафрагмах. При расстоя</w:t>
      </w:r>
      <w:r>
        <w:softHyphen/>
        <w:t>ниях между диафрагмами более</w:t>
      </w:r>
      <w:r>
        <w:rPr>
          <w:noProof/>
        </w:rPr>
        <w:t xml:space="preserve"> 12</w:t>
      </w:r>
      <w:r>
        <w:t xml:space="preserve"> м надлежит предусматривать специальные промежуточные пло</w:t>
      </w:r>
      <w:r>
        <w:softHyphen/>
        <w:t>щадки. Лестница и переходные площадки должны иметь ограждения.</w:t>
      </w:r>
    </w:p>
    <w:p w:rsidR="00000000" w:rsidRDefault="008E5111">
      <w:pPr>
        <w:ind w:firstLine="284"/>
        <w:jc w:val="both"/>
      </w:pPr>
      <w:r>
        <w:rPr>
          <w:b/>
          <w:noProof/>
        </w:rPr>
        <w:t>20.27.</w:t>
      </w:r>
      <w:r>
        <w:rPr>
          <w:b/>
        </w:rPr>
        <w:t xml:space="preserve"> </w:t>
      </w:r>
      <w:r>
        <w:t>При температуре наружной поверхности газ</w:t>
      </w:r>
      <w:r>
        <w:t>оотводящего ствола более</w:t>
      </w:r>
      <w:r>
        <w:rPr>
          <w:noProof/>
        </w:rPr>
        <w:t xml:space="preserve"> 50</w:t>
      </w:r>
      <w:r>
        <w:t xml:space="preserve"> </w:t>
      </w:r>
      <w:r>
        <w:sym w:font="Arial" w:char="00B0"/>
      </w:r>
      <w:r>
        <w:t>С примыкающие к нему площадки, лестничные проемы и подходы должны иметь специальное ограждение высотой не менее</w:t>
      </w:r>
      <w:r>
        <w:rPr>
          <w:noProof/>
        </w:rPr>
        <w:t xml:space="preserve"> 1</w:t>
      </w:r>
      <w:r>
        <w:t xml:space="preserve"> м, часть которого на высоту не менее </w:t>
      </w:r>
      <w:r>
        <w:rPr>
          <w:noProof/>
        </w:rPr>
        <w:t>100</w:t>
      </w:r>
      <w:r>
        <w:t xml:space="preserve"> мм от уровня настила сплошная.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  <w:noProof/>
        </w:rPr>
        <w:t>21.</w:t>
      </w:r>
      <w:r>
        <w:rPr>
          <w:b/>
        </w:rPr>
        <w:t xml:space="preserve"> ВОДОНАПОРНЫЕ БАШНИ</w:t>
      </w:r>
    </w:p>
    <w:p w:rsidR="00000000" w:rsidRDefault="008E5111">
      <w:pPr>
        <w:ind w:firstLine="284"/>
        <w:jc w:val="both"/>
        <w:rPr>
          <w:b/>
        </w:rPr>
      </w:pPr>
    </w:p>
    <w:p w:rsidR="00000000" w:rsidRDefault="008E5111">
      <w:pPr>
        <w:ind w:firstLine="284"/>
        <w:jc w:val="both"/>
      </w:pPr>
      <w:r>
        <w:rPr>
          <w:b/>
          <w:noProof/>
        </w:rPr>
        <w:t>21.1.</w:t>
      </w:r>
      <w:r>
        <w:t xml:space="preserve"> Нормы настоящего раздела следует соблю</w:t>
      </w:r>
      <w:r>
        <w:softHyphen/>
        <w:t>дать при проектировании водонапорных башен, предназначенных для использования в системах хо</w:t>
      </w:r>
      <w:r>
        <w:softHyphen/>
        <w:t>зяйственно-питьевого, производственного и проти</w:t>
      </w:r>
      <w:r>
        <w:softHyphen/>
        <w:t>вопожарного водоснабжения промышленных пред</w:t>
      </w:r>
      <w:r>
        <w:softHyphen/>
        <w:t xml:space="preserve">приятий, сельскохозяйственных комплексов и </w:t>
      </w:r>
      <w:r>
        <w:t>насе</w:t>
      </w:r>
      <w:r>
        <w:softHyphen/>
        <w:t>ленных мест.</w:t>
      </w:r>
    </w:p>
    <w:p w:rsidR="00000000" w:rsidRDefault="008E5111">
      <w:pPr>
        <w:ind w:firstLine="284"/>
        <w:jc w:val="both"/>
      </w:pPr>
      <w:r>
        <w:t>Водонапорные башни для массового строительст</w:t>
      </w:r>
      <w:r>
        <w:softHyphen/>
        <w:t>ва следует проектировать, как правило, без шатров, со стальными баками и опорами из железобетона. кирпича или стали.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21.2</w:t>
      </w:r>
      <w:r>
        <w:rPr>
          <w:b/>
        </w:rPr>
        <w:t>.</w:t>
      </w:r>
      <w:r>
        <w:t xml:space="preserve"> Водонапорные башни надлежит проектиро</w:t>
      </w:r>
      <w:r>
        <w:softHyphen/>
        <w:t>вать с баками вместимостью</w:t>
      </w:r>
      <w:r>
        <w:rPr>
          <w:noProof/>
        </w:rPr>
        <w:t xml:space="preserve"> 15</w:t>
      </w:r>
      <w:r>
        <w:t>,</w:t>
      </w:r>
      <w:r>
        <w:rPr>
          <w:noProof/>
        </w:rPr>
        <w:t xml:space="preserve"> 25, 50, 100, 150, 200, 300, 500</w:t>
      </w:r>
      <w:r>
        <w:t xml:space="preserve"> и</w:t>
      </w:r>
      <w:r>
        <w:rPr>
          <w:noProof/>
        </w:rPr>
        <w:t xml:space="preserve"> 800</w:t>
      </w:r>
      <w:r>
        <w:t xml:space="preserve"> м</w:t>
      </w:r>
      <w:r>
        <w:rPr>
          <w:vertAlign w:val="superscript"/>
        </w:rPr>
        <w:t>3</w:t>
      </w:r>
      <w:r>
        <w:t>. Высоту опор (от уровня земли до верха опоры бака) для башен с баками вместимостью от</w:t>
      </w:r>
      <w:r>
        <w:rPr>
          <w:noProof/>
        </w:rPr>
        <w:t xml:space="preserve"> 15</w:t>
      </w:r>
      <w:r>
        <w:t xml:space="preserve"> до</w:t>
      </w:r>
      <w:r>
        <w:rPr>
          <w:noProof/>
        </w:rPr>
        <w:t xml:space="preserve"> 50</w:t>
      </w:r>
      <w:r>
        <w:t xml:space="preserve"> м</w:t>
      </w:r>
      <w:r>
        <w:rPr>
          <w:vertAlign w:val="superscript"/>
        </w:rPr>
        <w:t>3</w:t>
      </w:r>
      <w:r>
        <w:t xml:space="preserve"> следует назначать кратной</w:t>
      </w:r>
      <w:r>
        <w:rPr>
          <w:noProof/>
        </w:rPr>
        <w:t xml:space="preserve"> 3</w:t>
      </w:r>
      <w:r>
        <w:t xml:space="preserve"> м, с баками вместимостью 100 м</w:t>
      </w:r>
      <w:r>
        <w:rPr>
          <w:vertAlign w:val="superscript"/>
        </w:rPr>
        <w:t>3</w:t>
      </w:r>
      <w:r>
        <w:t xml:space="preserve"> и бо</w:t>
      </w:r>
      <w:r>
        <w:softHyphen/>
        <w:t>лее</w:t>
      </w:r>
      <w:r>
        <w:rPr>
          <w:noProof/>
        </w:rPr>
        <w:t xml:space="preserve"> —</w:t>
      </w:r>
      <w:r>
        <w:t xml:space="preserve"> кратной б м.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Примечание</w:t>
      </w:r>
      <w:r>
        <w:rPr>
          <w:noProof/>
          <w:sz w:val="18"/>
        </w:rPr>
        <w:t>.</w:t>
      </w:r>
      <w:r>
        <w:rPr>
          <w:sz w:val="18"/>
        </w:rPr>
        <w:t xml:space="preserve"> При соответствующем т</w:t>
      </w:r>
      <w:r>
        <w:rPr>
          <w:sz w:val="18"/>
        </w:rPr>
        <w:t>ехнико-экономическом обосновании допускается проектировать башни с баками большей вместимостью.</w:t>
      </w:r>
    </w:p>
    <w:p w:rsidR="00000000" w:rsidRDefault="008E5111">
      <w:pPr>
        <w:ind w:firstLine="284"/>
        <w:jc w:val="both"/>
        <w:rPr>
          <w:b/>
        </w:rPr>
      </w:pPr>
    </w:p>
    <w:p w:rsidR="00000000" w:rsidRDefault="008E5111">
      <w:pPr>
        <w:ind w:firstLine="284"/>
        <w:jc w:val="both"/>
      </w:pPr>
      <w:r>
        <w:rPr>
          <w:b/>
          <w:noProof/>
        </w:rPr>
        <w:t>21.3.</w:t>
      </w:r>
      <w:r>
        <w:t xml:space="preserve"> Форму бака следует выбирать в соответст</w:t>
      </w:r>
      <w:r>
        <w:softHyphen/>
        <w:t>вии с архитектурно-композиционными и технико-экономическими соображениями.</w:t>
      </w:r>
    </w:p>
    <w:p w:rsidR="00000000" w:rsidRDefault="008E5111">
      <w:pPr>
        <w:ind w:firstLine="284"/>
        <w:jc w:val="both"/>
      </w:pPr>
      <w:r>
        <w:t>В покрытии бака необходимо предусматривать люк со стремянкой для спуска в бак и трубы для вентиляции.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21.4.</w:t>
      </w:r>
      <w:r>
        <w:t xml:space="preserve"> Днища бака следует проектировать с укло</w:t>
      </w:r>
      <w:r>
        <w:softHyphen/>
        <w:t>ном не менее</w:t>
      </w:r>
      <w:r>
        <w:rPr>
          <w:noProof/>
        </w:rPr>
        <w:t xml:space="preserve"> 5 %</w:t>
      </w:r>
      <w:r>
        <w:t xml:space="preserve"> к подводяще-отводящей или слив</w:t>
      </w:r>
      <w:r>
        <w:softHyphen/>
        <w:t>ной трубе.</w:t>
      </w:r>
    </w:p>
    <w:p w:rsidR="00000000" w:rsidRDefault="008E5111">
      <w:pPr>
        <w:ind w:firstLine="284"/>
        <w:jc w:val="both"/>
      </w:pPr>
      <w:r>
        <w:rPr>
          <w:b/>
          <w:noProof/>
        </w:rPr>
        <w:t>21.5.</w:t>
      </w:r>
      <w:r>
        <w:t xml:space="preserve"> Опоры водонапорных башен следует, как правило, проектировать в форме цилиндра или</w:t>
      </w:r>
      <w:r>
        <w:t xml:space="preserve"> в виде системы сборных железобетонных стоек.</w:t>
      </w:r>
    </w:p>
    <w:p w:rsidR="00000000" w:rsidRDefault="008E5111">
      <w:pPr>
        <w:ind w:firstLine="284"/>
        <w:jc w:val="both"/>
      </w:pPr>
      <w:r>
        <w:t>Допускается предусматривать для опор моно</w:t>
      </w:r>
      <w:r>
        <w:softHyphen/>
        <w:t>литный железобетон, кирпич или сталь в зависимос</w:t>
      </w:r>
      <w:r>
        <w:softHyphen/>
        <w:t>ти от местных условий, технико-экономических расчетов и с учетом архитектурных требований.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21.6.</w:t>
      </w:r>
      <w:r>
        <w:rPr>
          <w:b/>
        </w:rPr>
        <w:t xml:space="preserve"> </w:t>
      </w:r>
      <w:r>
        <w:t>В случае применения сплошных конструк</w:t>
      </w:r>
      <w:r>
        <w:softHyphen/>
        <w:t>ций опор (монолитный железобетон или кирпич) пространство под баками допускается использовать для размещения служебных и конторских помеще</w:t>
      </w:r>
      <w:r>
        <w:softHyphen/>
        <w:t>ний, складов, производственных помещений, исклю</w:t>
      </w:r>
      <w:r>
        <w:softHyphen/>
        <w:t>чающих образование пыли, дыма и газовыделений.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21.7.</w:t>
      </w:r>
      <w:r>
        <w:t xml:space="preserve"> </w:t>
      </w:r>
      <w:r>
        <w:t>Фундамент водонапорной башни, как прави</w:t>
      </w:r>
      <w:r>
        <w:softHyphen/>
        <w:t>ло, следует проектировать железобетонным моно</w:t>
      </w:r>
      <w:r>
        <w:softHyphen/>
        <w:t>литным, внутри которого следует предусматривать утепленные, но неотапливаемые помещения с естественной приточно-вытяжной вентиляцией для разме</w:t>
      </w:r>
      <w:r>
        <w:softHyphen/>
        <w:t>щения задвижек на водопроводных трубах и конт</w:t>
      </w:r>
      <w:r>
        <w:softHyphen/>
        <w:t>рольно-измерительных приборов.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21.8.</w:t>
      </w:r>
      <w:r>
        <w:t xml:space="preserve"> Узлы пересечения подводяще-разводящего стояка с перекрытиями и площадками должны до</w:t>
      </w:r>
      <w:r>
        <w:softHyphen/>
        <w:t>пускать свободу вертикальных температурных пе</w:t>
      </w:r>
      <w:r>
        <w:softHyphen/>
        <w:t>ремещений стояка.</w:t>
      </w:r>
    </w:p>
    <w:p w:rsidR="00000000" w:rsidRDefault="008E5111">
      <w:pPr>
        <w:ind w:firstLine="284"/>
        <w:jc w:val="both"/>
      </w:pPr>
      <w:r>
        <w:rPr>
          <w:b/>
          <w:noProof/>
        </w:rPr>
        <w:t>21.9.</w:t>
      </w:r>
      <w:r>
        <w:t xml:space="preserve"> При расчете башен ветровую нагрузку сле</w:t>
      </w:r>
      <w:r>
        <w:softHyphen/>
        <w:t>дует о</w:t>
      </w:r>
      <w:r>
        <w:t>пределять как для высотных сооружений с учетом динамического воздействия пульсации ско</w:t>
      </w:r>
      <w:r>
        <w:softHyphen/>
        <w:t>ростного напора.</w:t>
      </w:r>
    </w:p>
    <w:p w:rsidR="00000000" w:rsidRDefault="008E5111">
      <w:pPr>
        <w:ind w:firstLine="284"/>
        <w:jc w:val="both"/>
      </w:pPr>
      <w:r>
        <w:t>Расчет башен следует выполнять для двух случа</w:t>
      </w:r>
      <w:r>
        <w:softHyphen/>
        <w:t>ев: с заполненным или незаполненным баком.</w:t>
      </w:r>
    </w:p>
    <w:p w:rsidR="00000000" w:rsidRDefault="008E5111">
      <w:pPr>
        <w:ind w:firstLine="284"/>
        <w:jc w:val="both"/>
      </w:pPr>
      <w:r>
        <w:t>Форма эпюры давлений под подошвой фундамен</w:t>
      </w:r>
      <w:r>
        <w:softHyphen/>
        <w:t>та при проверке башни с заполненным баком долж</w:t>
      </w:r>
      <w:r>
        <w:softHyphen/>
        <w:t>на быть трапециевидной с отношением минимально</w:t>
      </w:r>
      <w:r>
        <w:softHyphen/>
        <w:t>го и максимального напряжений не менее</w:t>
      </w:r>
      <w:r>
        <w:rPr>
          <w:noProof/>
        </w:rPr>
        <w:t xml:space="preserve"> 0,25.</w:t>
      </w:r>
      <w:r>
        <w:t xml:space="preserve"> При проверке башни с незаполненным баком допускает</w:t>
      </w:r>
      <w:r>
        <w:softHyphen/>
        <w:t xml:space="preserve">ся треугольная эпюра напряжений. </w:t>
      </w:r>
    </w:p>
    <w:p w:rsidR="00000000" w:rsidRDefault="008E5111">
      <w:pPr>
        <w:ind w:firstLine="284"/>
        <w:jc w:val="both"/>
      </w:pPr>
      <w:r>
        <w:t>Крен башни должен быть</w:t>
      </w:r>
      <w:r>
        <w:rPr>
          <w:noProof/>
        </w:rPr>
        <w:t xml:space="preserve"> </w:t>
      </w:r>
      <w:r>
        <w:rPr>
          <w:noProof/>
        </w:rPr>
        <w:sym w:font="Symbol" w:char="F0A3"/>
      </w:r>
      <w:r>
        <w:rPr>
          <w:noProof/>
        </w:rPr>
        <w:t xml:space="preserve"> 0,004. </w:t>
      </w:r>
    </w:p>
    <w:p w:rsidR="00000000" w:rsidRDefault="008E5111">
      <w:pPr>
        <w:ind w:firstLine="284"/>
        <w:jc w:val="both"/>
      </w:pPr>
      <w:r>
        <w:rPr>
          <w:b/>
          <w:noProof/>
        </w:rPr>
        <w:t>21.10.</w:t>
      </w:r>
      <w:r>
        <w:t xml:space="preserve"> Башни следуе</w:t>
      </w:r>
      <w:r>
        <w:t>т оборудовать стальными лестницами для подъема к баку и на его покрытие, а также площадками для осмотра и обслуживания строительных конструкций и трубопроводов. Лест</w:t>
      </w:r>
      <w:r>
        <w:softHyphen/>
        <w:t xml:space="preserve">ницы </w:t>
      </w:r>
      <w:r>
        <w:lastRenderedPageBreak/>
        <w:t>допускается проектировать вертикальными, типа стремянок, с дугами, обеспечивающими без</w:t>
      </w:r>
      <w:r>
        <w:softHyphen/>
        <w:t>опасность пользования ими. При этом расстояние между площадками не должно превышать</w:t>
      </w:r>
      <w:r>
        <w:rPr>
          <w:noProof/>
        </w:rPr>
        <w:t xml:space="preserve"> 8</w:t>
      </w:r>
      <w:r>
        <w:t xml:space="preserve"> м. </w:t>
      </w:r>
    </w:p>
    <w:p w:rsidR="00000000" w:rsidRDefault="008E5111">
      <w:pPr>
        <w:ind w:firstLine="284"/>
        <w:jc w:val="both"/>
      </w:pPr>
      <w:r>
        <w:t xml:space="preserve">Площадки должны иметь перильное ограждение. </w:t>
      </w:r>
    </w:p>
    <w:p w:rsidR="00000000" w:rsidRDefault="008E5111">
      <w:pPr>
        <w:ind w:firstLine="284"/>
        <w:jc w:val="both"/>
      </w:pPr>
      <w:r>
        <w:rPr>
          <w:b/>
          <w:noProof/>
        </w:rPr>
        <w:t>21.11.</w:t>
      </w:r>
      <w:r>
        <w:t xml:space="preserve"> При проектировании водонапорных башен следует предусматривать мероприятия по антикор</w:t>
      </w:r>
      <w:r>
        <w:softHyphen/>
        <w:t>розионной защите строительн</w:t>
      </w:r>
      <w:r>
        <w:t>ых конструкций. Кон</w:t>
      </w:r>
      <w:r>
        <w:softHyphen/>
        <w:t>структивные решения должны обеспечивать доступ осмотра и восстановления антикоррозионных покрытий.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21.12.</w:t>
      </w:r>
      <w:r>
        <w:rPr>
          <w:b/>
        </w:rPr>
        <w:t xml:space="preserve"> </w:t>
      </w:r>
      <w:r>
        <w:t>Для внутренней антикоррозионной защиты баков следует применять материалы, включенные в перечни материалов и реагентов, разрешенных Главным санитарно-эпидемиологическим управле</w:t>
      </w:r>
      <w:r>
        <w:softHyphen/>
        <w:t>нием Минздрава СССР для применения в практике хозяйственно-питьевого водоснабжения.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 xml:space="preserve">ПРОЕКТИРОВАНИЕ СООРУЖЕНИЙ </w:t>
      </w:r>
    </w:p>
    <w:p w:rsidR="00000000" w:rsidRDefault="008E5111">
      <w:pPr>
        <w:jc w:val="center"/>
        <w:rPr>
          <w:b/>
        </w:rPr>
      </w:pPr>
      <w:r>
        <w:rPr>
          <w:b/>
        </w:rPr>
        <w:t xml:space="preserve">ДЛЯ СЕВЕРНОЙ </w:t>
      </w:r>
    </w:p>
    <w:p w:rsidR="00000000" w:rsidRDefault="008E5111">
      <w:pPr>
        <w:jc w:val="center"/>
        <w:rPr>
          <w:b/>
        </w:rPr>
      </w:pPr>
      <w:r>
        <w:rPr>
          <w:b/>
        </w:rPr>
        <w:t>СТРОИТЕЛЬНО-КЛИМАТИЧЕСКОЙ ЗОНЫ</w:t>
      </w:r>
    </w:p>
    <w:p w:rsidR="00000000" w:rsidRDefault="008E5111">
      <w:pPr>
        <w:jc w:val="center"/>
        <w:rPr>
          <w:b/>
        </w:rPr>
      </w:pPr>
    </w:p>
    <w:p w:rsidR="00000000" w:rsidRDefault="008E5111">
      <w:pPr>
        <w:jc w:val="center"/>
        <w:rPr>
          <w:b/>
        </w:rPr>
      </w:pPr>
      <w:r>
        <w:rPr>
          <w:b/>
          <w:noProof/>
        </w:rPr>
        <w:t>22</w:t>
      </w:r>
      <w:r>
        <w:rPr>
          <w:b/>
        </w:rPr>
        <w:t>. ДОПОЛНИТЕЛЬНЫЕ ТРЕБОВАНИЯ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22</w:t>
      </w:r>
      <w:r>
        <w:rPr>
          <w:b/>
        </w:rPr>
        <w:t>.</w:t>
      </w:r>
      <w:r>
        <w:rPr>
          <w:b/>
          <w:noProof/>
        </w:rPr>
        <w:t>1</w:t>
      </w:r>
      <w:r>
        <w:rPr>
          <w:b/>
        </w:rPr>
        <w:t>.</w:t>
      </w:r>
      <w:r>
        <w:t xml:space="preserve"> Нормы настоящег</w:t>
      </w:r>
      <w:r>
        <w:t>о раздела следует соблю</w:t>
      </w:r>
      <w:r>
        <w:softHyphen/>
        <w:t>дать при проектировании сооружений промышлен</w:t>
      </w:r>
      <w:r>
        <w:softHyphen/>
        <w:t>ных предприятий для северной строительно-клима</w:t>
      </w:r>
      <w:r>
        <w:softHyphen/>
        <w:t>тической зоны.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22.2.</w:t>
      </w:r>
      <w:r>
        <w:t xml:space="preserve"> При проектировании сооружений на вечно-мерзлых грунтах следует принимать один из прин</w:t>
      </w:r>
      <w:r>
        <w:softHyphen/>
        <w:t>ципов (принципы</w:t>
      </w:r>
      <w:r>
        <w:rPr>
          <w:noProof/>
        </w:rPr>
        <w:t xml:space="preserve">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>
        <w:t>) использования вечно-мерзлых грунтов в качестве основания в соответст</w:t>
      </w:r>
      <w:r>
        <w:softHyphen/>
        <w:t>вии со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-18</w:t>
      </w:r>
      <w:r>
        <w:t>-</w:t>
      </w:r>
      <w:r>
        <w:rPr>
          <w:noProof/>
        </w:rPr>
        <w:t>76.</w:t>
      </w:r>
    </w:p>
    <w:p w:rsidR="00000000" w:rsidRDefault="008E5111">
      <w:pPr>
        <w:ind w:firstLine="284"/>
        <w:jc w:val="both"/>
      </w:pPr>
      <w:r>
        <w:rPr>
          <w:b/>
          <w:noProof/>
        </w:rPr>
        <w:t>22</w:t>
      </w:r>
      <w:r>
        <w:rPr>
          <w:b/>
        </w:rPr>
        <w:t>.</w:t>
      </w:r>
      <w:r>
        <w:rPr>
          <w:b/>
          <w:noProof/>
        </w:rPr>
        <w:t>3.</w:t>
      </w:r>
      <w:r>
        <w:t xml:space="preserve"> Сооружения, предназначенные для проклад</w:t>
      </w:r>
      <w:r>
        <w:softHyphen/>
        <w:t>ки тепловых сетей (тоннели, каналы, отдельно стоя</w:t>
      </w:r>
      <w:r>
        <w:softHyphen/>
        <w:t>щие опоры и эстакады под технологические трубо</w:t>
      </w:r>
      <w:r>
        <w:softHyphen/>
        <w:t>проводы)</w:t>
      </w:r>
      <w:r>
        <w:rPr>
          <w:noProof/>
        </w:rPr>
        <w:t>,</w:t>
      </w:r>
      <w:r>
        <w:t xml:space="preserve"> следует проектировать</w:t>
      </w:r>
      <w:r>
        <w:t xml:space="preserve"> с учетом дополни</w:t>
      </w:r>
      <w:r>
        <w:softHyphen/>
        <w:t>тельных требований для особых условий строитель</w:t>
      </w:r>
      <w:r>
        <w:softHyphen/>
        <w:t xml:space="preserve">ства в соответствии со СНиП </w:t>
      </w:r>
      <w:r>
        <w:rPr>
          <w:lang w:val="en-US"/>
        </w:rPr>
        <w:t>II</w:t>
      </w:r>
      <w:r>
        <w:t>-36-73.</w:t>
      </w:r>
    </w:p>
    <w:p w:rsidR="00000000" w:rsidRDefault="008E5111">
      <w:pPr>
        <w:ind w:firstLine="284"/>
        <w:jc w:val="both"/>
      </w:pPr>
      <w:r>
        <w:rPr>
          <w:b/>
          <w:noProof/>
        </w:rPr>
        <w:t>22.4.</w:t>
      </w:r>
      <w:r>
        <w:t xml:space="preserve"> При проектировании сооружений с основа</w:t>
      </w:r>
      <w:r>
        <w:softHyphen/>
        <w:t>нием по принципу</w:t>
      </w:r>
      <w:r>
        <w:rPr>
          <w:noProof/>
        </w:rPr>
        <w:t xml:space="preserve"> I</w:t>
      </w:r>
      <w:r>
        <w:t xml:space="preserve"> надлежит принимать следующие способы сохранения мерзлого состояния грунтов основания:</w:t>
      </w:r>
    </w:p>
    <w:p w:rsidR="00000000" w:rsidRDefault="008E5111">
      <w:pPr>
        <w:ind w:firstLine="284"/>
        <w:jc w:val="both"/>
      </w:pPr>
      <w:r>
        <w:t xml:space="preserve">устройство под сооружениями </w:t>
      </w:r>
      <w:proofErr w:type="spellStart"/>
      <w:r>
        <w:t>термоизолирующих</w:t>
      </w:r>
      <w:proofErr w:type="spellEnd"/>
      <w:r>
        <w:t xml:space="preserve"> слоев;</w:t>
      </w:r>
    </w:p>
    <w:p w:rsidR="00000000" w:rsidRDefault="008E5111">
      <w:pPr>
        <w:ind w:firstLine="284"/>
        <w:jc w:val="both"/>
      </w:pPr>
      <w:r>
        <w:t>устройство</w:t>
      </w:r>
      <w:r>
        <w:rPr>
          <w:noProof/>
        </w:rPr>
        <w:t xml:space="preserve"> </w:t>
      </w:r>
      <w:r>
        <w:t xml:space="preserve">в основании пола охлаждающих каналов или труб. </w:t>
      </w:r>
    </w:p>
    <w:p w:rsidR="00000000" w:rsidRDefault="008E5111">
      <w:pPr>
        <w:ind w:firstLine="284"/>
        <w:jc w:val="both"/>
      </w:pPr>
      <w:r>
        <w:rPr>
          <w:b/>
          <w:noProof/>
        </w:rPr>
        <w:t>22.5.</w:t>
      </w:r>
      <w:r>
        <w:t xml:space="preserve"> При проектировании сооружений с основанием по принципу</w:t>
      </w:r>
      <w:r>
        <w:rPr>
          <w:noProof/>
        </w:rPr>
        <w:t xml:space="preserve"> II</w:t>
      </w:r>
      <w:r>
        <w:t xml:space="preserve"> надлежит:</w:t>
      </w:r>
    </w:p>
    <w:p w:rsidR="00000000" w:rsidRDefault="008E5111">
      <w:pPr>
        <w:ind w:firstLine="284"/>
        <w:jc w:val="both"/>
      </w:pPr>
      <w:r>
        <w:t>предусматривать конструктивные решения, обеспечивающие медленное и равном</w:t>
      </w:r>
      <w:r>
        <w:t>ерное оттаивание грунтов основания в процессе строительства и экс</w:t>
      </w:r>
      <w:r>
        <w:softHyphen/>
        <w:t>плуатации. В случае предварительного оттаивания грунтов основания следует при необходимости пред</w:t>
      </w:r>
      <w:r>
        <w:softHyphen/>
        <w:t>усматривать улучшение строительных свойств грун</w:t>
      </w:r>
      <w:r>
        <w:softHyphen/>
        <w:t>тов путем уплотнения, закрепления и др.;</w:t>
      </w:r>
    </w:p>
    <w:p w:rsidR="00000000" w:rsidRDefault="008E5111">
      <w:pPr>
        <w:ind w:firstLine="284"/>
        <w:jc w:val="both"/>
      </w:pPr>
      <w:r>
        <w:t>назначать высоту помещений, проемов, а также расстояние между оборудованием и конструкциями сооружений с запасами, обеспечивающими возмож</w:t>
      </w:r>
      <w:r>
        <w:softHyphen/>
        <w:t>ность нормальной работы сооружения в процессе осадок конструкций и сохранение требуемых нор</w:t>
      </w:r>
      <w:r>
        <w:softHyphen/>
        <w:t>мами габаритов после окончания</w:t>
      </w:r>
      <w:r>
        <w:t xml:space="preserve"> осадок;</w:t>
      </w:r>
    </w:p>
    <w:p w:rsidR="00000000" w:rsidRDefault="008E5111">
      <w:pPr>
        <w:ind w:firstLine="284"/>
        <w:jc w:val="both"/>
      </w:pPr>
      <w:r>
        <w:t xml:space="preserve">предусматривать возможность восстановления положения конструкций при осадках сооружений. </w:t>
      </w:r>
    </w:p>
    <w:p w:rsidR="00000000" w:rsidRDefault="008E5111">
      <w:pPr>
        <w:ind w:firstLine="284"/>
        <w:jc w:val="both"/>
      </w:pPr>
      <w:r>
        <w:rPr>
          <w:b/>
          <w:noProof/>
        </w:rPr>
        <w:t>22</w:t>
      </w:r>
      <w:r>
        <w:rPr>
          <w:b/>
        </w:rPr>
        <w:t>.</w:t>
      </w:r>
      <w:r>
        <w:rPr>
          <w:b/>
          <w:noProof/>
        </w:rPr>
        <w:t>6.</w:t>
      </w:r>
      <w:r>
        <w:t xml:space="preserve"> При проектировании сооружений с основа</w:t>
      </w:r>
      <w:r>
        <w:softHyphen/>
        <w:t>нием по принципу</w:t>
      </w:r>
      <w:r>
        <w:rPr>
          <w:noProof/>
        </w:rPr>
        <w:t xml:space="preserve"> II</w:t>
      </w:r>
      <w:r>
        <w:t xml:space="preserve"> в случаях, когда деформации основания могут превышать предельные величины, приведенные в СНиП</w:t>
      </w:r>
      <w:r>
        <w:rPr>
          <w:noProof/>
        </w:rPr>
        <w:t xml:space="preserve"> 2.02.01-83</w:t>
      </w:r>
      <w:r>
        <w:t>, конструктивные решения должны обеспечивать устойчивость, проч</w:t>
      </w:r>
      <w:r>
        <w:softHyphen/>
        <w:t>ность и эксплуатационную пригодность сооружений при неравномерных осадках основания. Для обеспечения указанных требований сооружения следует проектировать:</w:t>
      </w:r>
    </w:p>
    <w:p w:rsidR="00000000" w:rsidRDefault="008E5111">
      <w:pPr>
        <w:ind w:firstLine="284"/>
        <w:jc w:val="both"/>
      </w:pPr>
      <w:r>
        <w:t xml:space="preserve">с жесткими схемами, при </w:t>
      </w:r>
      <w:r>
        <w:t>которых конструктивные элементы не могут иметь взаимных перемещений;</w:t>
      </w:r>
    </w:p>
    <w:p w:rsidR="00000000" w:rsidRDefault="008E5111">
      <w:pPr>
        <w:ind w:firstLine="284"/>
        <w:jc w:val="both"/>
      </w:pPr>
      <w:r>
        <w:t>с податливыми схемами, при которых возможно взаимное перемещение шарнирно-связанных между :обой конструктивных элементов при обеспечении устойчивости и прочности этих элементов, а также эксплуатационной пригодности сооружений.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22.7.</w:t>
      </w:r>
      <w:r>
        <w:t xml:space="preserve"> Сооружения большой протяженности (про</w:t>
      </w:r>
      <w:r>
        <w:softHyphen/>
        <w:t>ектируемые с основанием по принципу</w:t>
      </w:r>
      <w:r>
        <w:rPr>
          <w:noProof/>
        </w:rPr>
        <w:t xml:space="preserve"> II)</w:t>
      </w:r>
      <w:r>
        <w:t xml:space="preserve"> следует разделять осадочными швами на отсеки, длина ко</w:t>
      </w:r>
      <w:r>
        <w:softHyphen/>
        <w:t>торых должна быть не более величин, указанных в табл.</w:t>
      </w:r>
      <w:r>
        <w:rPr>
          <w:noProof/>
        </w:rPr>
        <w:t xml:space="preserve"> 14. 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right"/>
      </w:pPr>
      <w:r>
        <w:t>Таблица</w:t>
      </w:r>
      <w:r>
        <w:rPr>
          <w:noProof/>
        </w:rPr>
        <w:t xml:space="preserve"> 14</w:t>
      </w:r>
    </w:p>
    <w:p w:rsidR="00000000" w:rsidRDefault="008E5111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2091"/>
        <w:gridCol w:w="209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</w:t>
            </w:r>
            <w:r>
              <w:rPr>
                <w:sz w:val="16"/>
              </w:rPr>
              <w:t>яя</w:t>
            </w:r>
          </w:p>
        </w:tc>
        <w:tc>
          <w:tcPr>
            <w:tcW w:w="418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Предельная длина отсеков,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осадка основания</w:t>
            </w: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сооружения, см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при жесткой </w:t>
            </w:r>
          </w:p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конструктивной схеме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 податливой конструктивной схеме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firstLine="244"/>
              <w:rPr>
                <w:sz w:val="16"/>
              </w:rPr>
            </w:pPr>
          </w:p>
          <w:p w:rsidR="00000000" w:rsidRDefault="008E5111">
            <w:pPr>
              <w:ind w:firstLine="244"/>
              <w:rPr>
                <w:sz w:val="16"/>
              </w:rPr>
            </w:pPr>
            <w:r>
              <w:rPr>
                <w:sz w:val="16"/>
              </w:rPr>
              <w:t xml:space="preserve">15 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 xml:space="preserve"> 30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42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6"/>
              </w:rPr>
            </w:pPr>
          </w:p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firstLine="244"/>
              <w:rPr>
                <w:sz w:val="16"/>
              </w:rPr>
            </w:pPr>
            <w:r>
              <w:rPr>
                <w:sz w:val="16"/>
              </w:rPr>
              <w:t>Более</w:t>
            </w:r>
            <w:r>
              <w:rPr>
                <w:noProof/>
                <w:sz w:val="16"/>
              </w:rPr>
              <w:t xml:space="preserve"> 30</w:t>
            </w:r>
          </w:p>
          <w:p w:rsidR="00000000" w:rsidRDefault="008E5111">
            <w:pPr>
              <w:ind w:firstLine="244"/>
              <w:rPr>
                <w:noProof/>
                <w:sz w:val="16"/>
              </w:rPr>
            </w:pP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</w:t>
            </w: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sz w:val="18"/>
        </w:rPr>
        <w:lastRenderedPageBreak/>
        <w:t xml:space="preserve">Примечание. Значение средней осадки основания сооружения следует определять в соответствии с требованиями СНиП </w:t>
      </w:r>
      <w:r>
        <w:rPr>
          <w:sz w:val="18"/>
          <w:lang w:val="en-US"/>
        </w:rPr>
        <w:t>II</w:t>
      </w:r>
      <w:r>
        <w:rPr>
          <w:sz w:val="18"/>
        </w:rPr>
        <w:t>-18-76.</w:t>
      </w:r>
    </w:p>
    <w:p w:rsidR="00000000" w:rsidRDefault="008E5111">
      <w:pPr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22.</w:t>
      </w:r>
      <w:r>
        <w:rPr>
          <w:b/>
        </w:rPr>
        <w:t>8</w:t>
      </w:r>
      <w:r>
        <w:rPr>
          <w:b/>
          <w:noProof/>
        </w:rPr>
        <w:t>.</w:t>
      </w:r>
      <w:r>
        <w:t xml:space="preserve"> В местах сопряжения сооружений со здания</w:t>
      </w:r>
      <w:r>
        <w:softHyphen/>
        <w:t xml:space="preserve">ми или другими сооружениями при использовании </w:t>
      </w:r>
      <w:r>
        <w:rPr>
          <w:noProof/>
        </w:rPr>
        <w:t>в</w:t>
      </w:r>
      <w:r>
        <w:t xml:space="preserve"> качестве оснований вечномерзлых грунтов по принципу</w:t>
      </w:r>
      <w:r>
        <w:rPr>
          <w:smallCaps/>
        </w:rPr>
        <w:t xml:space="preserve"> </w:t>
      </w:r>
      <w:r>
        <w:rPr>
          <w:smallCaps/>
          <w:lang w:val="en-US"/>
        </w:rPr>
        <w:t>II</w:t>
      </w:r>
      <w:r>
        <w:t xml:space="preserve"> необходимо предусматривать также осадочные швы. </w:t>
      </w:r>
    </w:p>
    <w:p w:rsidR="00000000" w:rsidRDefault="008E5111">
      <w:pPr>
        <w:ind w:firstLine="284"/>
        <w:jc w:val="both"/>
      </w:pPr>
      <w:r>
        <w:t>Осадочные швы следуе</w:t>
      </w:r>
      <w:r>
        <w:t xml:space="preserve">т располагать так, чтобы эти швы по возможности совпадали с местами изменений литологического состава, физико-механических свойств и </w:t>
      </w:r>
      <w:proofErr w:type="spellStart"/>
      <w:r>
        <w:t>льдонасыщенности</w:t>
      </w:r>
      <w:proofErr w:type="spellEnd"/>
      <w:r>
        <w:t xml:space="preserve"> грунтов, с местами изменения мерзлотных свойств основания и глуби</w:t>
      </w:r>
      <w:r>
        <w:softHyphen/>
        <w:t>ны залегания верхней поверхности вечномерзлых грунтов, с местами перехода от сливающегося вечномерзлого грунта к неспивающемуся или к участкам с талыми грунтами с различными темпе</w:t>
      </w:r>
      <w:r>
        <w:softHyphen/>
        <w:t>ратурными и влажностными режимами.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22.9.</w:t>
      </w:r>
      <w:r>
        <w:t xml:space="preserve"> Наружные поверхности стен сооружений следует проектировать без ниш, поясков</w:t>
      </w:r>
      <w:r>
        <w:t xml:space="preserve"> и других элементов, задерживающих снег и влагу.</w:t>
      </w:r>
    </w:p>
    <w:p w:rsidR="00000000" w:rsidRDefault="008E5111">
      <w:pPr>
        <w:ind w:firstLine="284"/>
        <w:jc w:val="both"/>
      </w:pPr>
      <w:r>
        <w:rPr>
          <w:b/>
          <w:noProof/>
        </w:rPr>
        <w:t>22.10.</w:t>
      </w:r>
      <w:r>
        <w:t xml:space="preserve"> Отапливаемые сооружения (подвалы, ба</w:t>
      </w:r>
      <w:r>
        <w:softHyphen/>
        <w:t>шенные копры, перегрузочные узлы конвейерных галерей)</w:t>
      </w:r>
      <w:r>
        <w:rPr>
          <w:noProof/>
        </w:rPr>
        <w:t>,</w:t>
      </w:r>
      <w:r>
        <w:t xml:space="preserve"> между которыми по условиям технологи</w:t>
      </w:r>
      <w:r>
        <w:softHyphen/>
        <w:t>ческого процесса необходим переход производственного персонала, следует соединять отапливаемы</w:t>
      </w:r>
      <w:r>
        <w:softHyphen/>
        <w:t>ми галереями, как правило, наземными.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22.11.</w:t>
      </w:r>
      <w:r>
        <w:t xml:space="preserve"> Наружные этажерки и площадки для раз</w:t>
      </w:r>
      <w:r>
        <w:softHyphen/>
        <w:t>мещения технологического оборудования не до</w:t>
      </w:r>
      <w:r>
        <w:softHyphen/>
        <w:t>пускается проектировать в строительно-климатических подрайонах</w:t>
      </w:r>
      <w:r>
        <w:rPr>
          <w:noProof/>
        </w:rPr>
        <w:t xml:space="preserve"> </w:t>
      </w:r>
      <w:r>
        <w:rPr>
          <w:lang w:val="en-US"/>
        </w:rPr>
        <w:t>I</w:t>
      </w:r>
      <w:r>
        <w:rPr>
          <w:noProof/>
        </w:rPr>
        <w:t>Б</w:t>
      </w:r>
      <w:r>
        <w:t xml:space="preserve"> и </w:t>
      </w:r>
      <w:r>
        <w:rPr>
          <w:lang w:val="en-US"/>
        </w:rPr>
        <w:t>I</w:t>
      </w:r>
      <w:r>
        <w:t>Г, установленных СНиП</w:t>
      </w:r>
      <w:r>
        <w:rPr>
          <w:noProof/>
        </w:rPr>
        <w:t xml:space="preserve"> 2.01.01-82.</w:t>
      </w:r>
    </w:p>
    <w:p w:rsidR="00000000" w:rsidRDefault="008E5111">
      <w:pPr>
        <w:ind w:firstLine="284"/>
        <w:jc w:val="both"/>
      </w:pPr>
      <w:r>
        <w:rPr>
          <w:b/>
          <w:noProof/>
        </w:rPr>
        <w:t>22.1</w:t>
      </w:r>
      <w:r>
        <w:rPr>
          <w:b/>
          <w:noProof/>
        </w:rPr>
        <w:t>2.</w:t>
      </w:r>
      <w:r>
        <w:rPr>
          <w:b/>
        </w:rPr>
        <w:t xml:space="preserve"> </w:t>
      </w:r>
      <w:r>
        <w:t>При проектировании тоннелей и каналов, предназначенных для прокладки трубопроводов. сохранение мерзлого состояния грунтов основа</w:t>
      </w:r>
      <w:r>
        <w:softHyphen/>
        <w:t>ния (принцип</w:t>
      </w:r>
      <w:r>
        <w:rPr>
          <w:noProof/>
        </w:rPr>
        <w:t xml:space="preserve"> </w:t>
      </w:r>
      <w:r>
        <w:rPr>
          <w:lang w:val="en-US"/>
        </w:rPr>
        <w:t>I</w:t>
      </w:r>
      <w:r>
        <w:rPr>
          <w:noProof/>
        </w:rPr>
        <w:t>)</w:t>
      </w:r>
      <w:r>
        <w:t xml:space="preserve"> следует обеспечивать путем уст</w:t>
      </w:r>
      <w:r>
        <w:softHyphen/>
        <w:t>ройства тепло- и гидроизоляции или вентиляции тоннелей и каналов.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22.13.</w:t>
      </w:r>
      <w:r>
        <w:t xml:space="preserve"> Глубину заложения тоннелей и каналов надлежит принимать минимальной, при этом до</w:t>
      </w:r>
      <w:r>
        <w:softHyphen/>
        <w:t>пускается в стесненных условиях верх перекрытия совмещать с уровнем поверхности земли. Под автомобильными дорогами расстояние от верха проез</w:t>
      </w:r>
      <w:r>
        <w:softHyphen/>
        <w:t>жей части до перекрытия тоннеля или ка</w:t>
      </w:r>
      <w:r>
        <w:t>нала долж</w:t>
      </w:r>
      <w:r>
        <w:softHyphen/>
        <w:t>но быть не менее</w:t>
      </w:r>
      <w:r>
        <w:rPr>
          <w:noProof/>
        </w:rPr>
        <w:t xml:space="preserve"> 100</w:t>
      </w:r>
      <w:r>
        <w:t xml:space="preserve"> мм.</w:t>
      </w:r>
    </w:p>
    <w:p w:rsidR="00000000" w:rsidRDefault="008E5111">
      <w:pPr>
        <w:ind w:firstLine="284"/>
        <w:jc w:val="both"/>
      </w:pPr>
      <w:r>
        <w:rPr>
          <w:b/>
          <w:noProof/>
        </w:rPr>
        <w:t>22.14.</w:t>
      </w:r>
      <w:r>
        <w:t xml:space="preserve"> Надземная прокладка трубопроводов для транспортирования нагретых продуктов должна предусматриваться на отдельно стоящих опорах и эстакадах высотой, исключающей тепловое воздей</w:t>
      </w:r>
      <w:r>
        <w:softHyphen/>
        <w:t>ствие трубопроводов на вечномерзлые грунты осно</w:t>
      </w:r>
      <w:r>
        <w:softHyphen/>
        <w:t>ваний.</w:t>
      </w:r>
    </w:p>
    <w:p w:rsidR="00000000" w:rsidRDefault="008E5111">
      <w:pPr>
        <w:ind w:firstLine="284"/>
        <w:jc w:val="both"/>
      </w:pPr>
      <w:r>
        <w:rPr>
          <w:b/>
          <w:noProof/>
        </w:rPr>
        <w:t>22.15.</w:t>
      </w:r>
      <w:r>
        <w:t xml:space="preserve"> Фундаменты отдельно стоящих опор под трубопроводы следует проектировать с </w:t>
      </w:r>
      <w:proofErr w:type="spellStart"/>
      <w:r>
        <w:t>опиранием</w:t>
      </w:r>
      <w:proofErr w:type="spellEnd"/>
      <w:r>
        <w:t xml:space="preserve"> на вечномерзлые грунты оснований по принципу</w:t>
      </w:r>
      <w:r>
        <w:rPr>
          <w:noProof/>
        </w:rPr>
        <w:t xml:space="preserve"> </w:t>
      </w:r>
      <w:r>
        <w:rPr>
          <w:lang w:val="en-US"/>
        </w:rPr>
        <w:t>I</w:t>
      </w:r>
      <w:r>
        <w:rPr>
          <w:noProof/>
        </w:rPr>
        <w:t xml:space="preserve"> </w:t>
      </w:r>
      <w:r>
        <w:t xml:space="preserve">или с </w:t>
      </w:r>
      <w:proofErr w:type="spellStart"/>
      <w:r>
        <w:t>опиранием</w:t>
      </w:r>
      <w:proofErr w:type="spellEnd"/>
      <w:r>
        <w:t xml:space="preserve"> на сезоннооттаивающие грунты оснований по принципу</w:t>
      </w:r>
      <w:r>
        <w:rPr>
          <w:noProof/>
        </w:rPr>
        <w:t xml:space="preserve"> II,</w:t>
      </w:r>
      <w:r>
        <w:t xml:space="preserve"> если деформации грунтов допуск</w:t>
      </w:r>
      <w:r>
        <w:t>аются прочностью и устойчивостью трубопро</w:t>
      </w:r>
      <w:r>
        <w:softHyphen/>
        <w:t>водов и не приводят к недопустимым изменениям их уклонов.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22.16.</w:t>
      </w:r>
      <w:r>
        <w:t xml:space="preserve"> Закрома, возведение которых предусмат</w:t>
      </w:r>
      <w:r>
        <w:softHyphen/>
        <w:t>ривается с использованием вечномерзлых грунтов по принципу</w:t>
      </w:r>
      <w:r>
        <w:rPr>
          <w:noProof/>
        </w:rPr>
        <w:t xml:space="preserve"> </w:t>
      </w:r>
      <w:r>
        <w:rPr>
          <w:lang w:val="en-US"/>
        </w:rPr>
        <w:t>I</w:t>
      </w:r>
      <w:r>
        <w:t>, следует проектировать, как правило, надземными.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22.17.</w:t>
      </w:r>
      <w:r>
        <w:t xml:space="preserve"> Стены и решетки бункеров, предназначен</w:t>
      </w:r>
      <w:r>
        <w:softHyphen/>
        <w:t>ные для материалов, подверженных смерзанию, сле</w:t>
      </w:r>
      <w:r>
        <w:softHyphen/>
        <w:t>дует обогревать регистрами или другими нагрева</w:t>
      </w:r>
      <w:r>
        <w:softHyphen/>
        <w:t>тельными устройствами, в стенах этих сооружений необходимо дополнительно предусматривать тепло</w:t>
      </w:r>
      <w:r>
        <w:softHyphen/>
        <w:t>изоляцию с наружной с</w:t>
      </w:r>
      <w:r>
        <w:t>тороны.</w:t>
      </w:r>
    </w:p>
    <w:p w:rsidR="00000000" w:rsidRDefault="008E5111">
      <w:pPr>
        <w:ind w:firstLine="284"/>
        <w:jc w:val="both"/>
      </w:pPr>
      <w:r>
        <w:rPr>
          <w:b/>
          <w:noProof/>
        </w:rPr>
        <w:t>22.18.</w:t>
      </w:r>
      <w:r>
        <w:t xml:space="preserve"> Полузаглубленные или заглубленные в грунт железобетонные резервуары следует проекти</w:t>
      </w:r>
      <w:r>
        <w:softHyphen/>
        <w:t>ровать на скальных грунтах или на нескальных, ко</w:t>
      </w:r>
      <w:r>
        <w:softHyphen/>
        <w:t>торые при оттаивании дают деформации (осадки) не болев допустимых для проектируемых сооружений.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right"/>
      </w:pPr>
      <w:r>
        <w:t>ПРИЛОЖЕНИЕ</w:t>
      </w:r>
      <w:r>
        <w:rPr>
          <w:noProof/>
        </w:rPr>
        <w:t xml:space="preserve"> 1 </w:t>
      </w:r>
    </w:p>
    <w:p w:rsidR="00000000" w:rsidRDefault="008E5111">
      <w:pPr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>ОПРЕДЕЛЕНИЕ ДАВЛЕНИЯ ГРУНТА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1.</w:t>
      </w:r>
      <w:r>
        <w:t xml:space="preserve"> Нормативные и расчетные значения характерис</w:t>
      </w:r>
      <w:r>
        <w:softHyphen/>
        <w:t>тик грунтов ненарушенного сложения (угол внутрен</w:t>
      </w:r>
      <w:r>
        <w:softHyphen/>
        <w:t xml:space="preserve">него трения </w:t>
      </w:r>
      <w:r>
        <w:sym w:font="Symbol" w:char="F06A"/>
      </w:r>
      <w:r>
        <w:t xml:space="preserve">, удельное сцепление </w:t>
      </w:r>
      <w:r>
        <w:rPr>
          <w:i/>
        </w:rPr>
        <w:t>с</w:t>
      </w:r>
      <w:r>
        <w:t>, модуль дефор</w:t>
      </w:r>
      <w:r>
        <w:softHyphen/>
        <w:t xml:space="preserve">мации </w:t>
      </w:r>
      <w:r>
        <w:rPr>
          <w:i/>
        </w:rPr>
        <w:t>Е</w:t>
      </w:r>
      <w:r>
        <w:t>) следует определять по СНиП</w:t>
      </w:r>
      <w:r>
        <w:rPr>
          <w:noProof/>
        </w:rPr>
        <w:t xml:space="preserve"> 2.02.01-83. </w:t>
      </w:r>
    </w:p>
    <w:p w:rsidR="00000000" w:rsidRDefault="008E5111">
      <w:pPr>
        <w:ind w:firstLine="284"/>
        <w:jc w:val="both"/>
      </w:pPr>
      <w:r>
        <w:rPr>
          <w:b/>
          <w:noProof/>
        </w:rPr>
        <w:t>2.</w:t>
      </w:r>
      <w:r>
        <w:t xml:space="preserve"> Удельный</w:t>
      </w:r>
      <w:r>
        <w:rPr>
          <w:b/>
        </w:rPr>
        <w:t xml:space="preserve"> </w:t>
      </w:r>
      <w:r>
        <w:t>ве</w:t>
      </w:r>
      <w:r>
        <w:t>с грунта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t xml:space="preserve"> необходимо определять по данным непосредственных испытаний грунтов. Нормативное значение удельного веса грунта с учетом взвешивающего действия воды</w:t>
      </w:r>
    </w:p>
    <w:p w:rsidR="00000000" w:rsidRDefault="008E5111">
      <w:pPr>
        <w:ind w:firstLine="284"/>
        <w:jc w:val="both"/>
        <w:rPr>
          <w:b/>
        </w:rPr>
      </w:pPr>
    </w:p>
    <w:p w:rsidR="00000000" w:rsidRDefault="008E5111">
      <w:pPr>
        <w:ind w:left="1440" w:firstLine="720"/>
        <w:jc w:val="both"/>
      </w:pPr>
      <w:r>
        <w:rPr>
          <w:position w:val="-24"/>
        </w:rPr>
        <w:object w:dxaOrig="1760" w:dyaOrig="880">
          <v:shape id="_x0000_i1102" type="#_x0000_t75" style="width:77.25pt;height:39pt" o:ole="">
            <v:imagedata r:id="rId146" o:title=""/>
          </v:shape>
          <o:OLEObject Type="Embed" ProgID="Equation.3" ShapeID="_x0000_i1102" DrawAspect="Content" ObjectID="_1401543899" r:id="rId147"/>
        </w:object>
      </w:r>
      <w:r>
        <w:tab/>
      </w:r>
      <w:r>
        <w:tab/>
      </w:r>
      <w:r>
        <w:tab/>
        <w:t>(1)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 xml:space="preserve">где </w:t>
      </w:r>
      <w:r>
        <w:rPr>
          <w:position w:val="-18"/>
        </w:rPr>
        <w:object w:dxaOrig="760" w:dyaOrig="520">
          <v:shape id="_x0000_i1103" type="#_x0000_t75" style="width:24.75pt;height:17.25pt" o:ole="">
            <v:imagedata r:id="rId148" o:title=""/>
          </v:shape>
          <o:OLEObject Type="Embed" ProgID="Equation.3" ShapeID="_x0000_i1103" DrawAspect="Content" ObjectID="_1401543900" r:id="rId149"/>
        </w:object>
      </w:r>
      <w:r>
        <w:rPr>
          <w:noProof/>
        </w:rPr>
        <w:t xml:space="preserve"> —</w:t>
      </w:r>
      <w:r>
        <w:t xml:space="preserve"> удельный вес соответственно скелета грунта и воды; </w:t>
      </w:r>
    </w:p>
    <w:p w:rsidR="00000000" w:rsidRDefault="008E5111">
      <w:pPr>
        <w:ind w:firstLine="284"/>
        <w:jc w:val="both"/>
      </w:pPr>
      <w:r>
        <w:rPr>
          <w:i/>
        </w:rPr>
        <w:t>е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коэффициент пористости грунта.</w:t>
      </w:r>
    </w:p>
    <w:p w:rsidR="00000000" w:rsidRDefault="008E5111">
      <w:pPr>
        <w:ind w:firstLine="284"/>
        <w:jc w:val="both"/>
      </w:pPr>
      <w:r>
        <w:lastRenderedPageBreak/>
        <w:t>При отсутствии опытных данных и для типового проектирования допускается принимать норматив</w:t>
      </w:r>
      <w:r>
        <w:softHyphen/>
        <w:t>ные значения</w:t>
      </w:r>
      <w:r>
        <w:rPr>
          <w:noProof/>
        </w:rPr>
        <w:t xml:space="preserve"> </w:t>
      </w:r>
      <w:r>
        <w:rPr>
          <w:noProof/>
        </w:rPr>
        <w:sym w:font="Symbol" w:char="F067"/>
      </w:r>
      <w:r>
        <w:rPr>
          <w:i/>
          <w:vertAlign w:val="superscript"/>
          <w:lang w:val="en-US"/>
        </w:rPr>
        <w:t>n</w:t>
      </w:r>
      <w:r>
        <w:rPr>
          <w:noProof/>
        </w:rPr>
        <w:t xml:space="preserve"> = 18</w:t>
      </w:r>
      <w:r>
        <w:t xml:space="preserve"> кН/м</w:t>
      </w:r>
      <w:r>
        <w:rPr>
          <w:vertAlign w:val="superscript"/>
        </w:rPr>
        <w:t>3</w:t>
      </w:r>
      <w:r>
        <w:rPr>
          <w:noProof/>
        </w:rPr>
        <w:t xml:space="preserve"> (1,8</w:t>
      </w:r>
      <w:r>
        <w:t xml:space="preserve"> тс/м</w:t>
      </w:r>
      <w:r>
        <w:rPr>
          <w:vertAlign w:val="superscript"/>
        </w:rPr>
        <w:t>3</w:t>
      </w:r>
      <w:r>
        <w:t>);</w:t>
      </w:r>
      <w:r>
        <w:rPr>
          <w:noProof/>
        </w:rPr>
        <w:t xml:space="preserve"> </w:t>
      </w:r>
      <w:r>
        <w:rPr>
          <w:noProof/>
          <w:position w:val="-18"/>
        </w:rPr>
        <w:object w:dxaOrig="340" w:dyaOrig="520">
          <v:shape id="_x0000_i1104" type="#_x0000_t75" style="width:12pt;height:18pt" o:ole="">
            <v:imagedata r:id="rId150" o:title=""/>
          </v:shape>
          <o:OLEObject Type="Embed" ProgID="Equation.3" ShapeID="_x0000_i1104" DrawAspect="Content" ObjectID="_1401543901" r:id="rId151"/>
        </w:object>
      </w:r>
      <w:r>
        <w:rPr>
          <w:noProof/>
        </w:rPr>
        <w:t xml:space="preserve"> = </w:t>
      </w:r>
      <w:r>
        <w:t>26,5 кН/м</w:t>
      </w:r>
      <w:r>
        <w:rPr>
          <w:vertAlign w:val="superscript"/>
        </w:rPr>
        <w:t>3</w:t>
      </w:r>
      <w:r>
        <w:rPr>
          <w:noProof/>
        </w:rPr>
        <w:t xml:space="preserve"> (2,65</w:t>
      </w:r>
      <w:r>
        <w:t xml:space="preserve"> тс/м</w:t>
      </w:r>
      <w:r>
        <w:rPr>
          <w:vertAlign w:val="superscript"/>
        </w:rPr>
        <w:t>3</w:t>
      </w:r>
      <w:r>
        <w:t>);</w:t>
      </w:r>
      <w:r>
        <w:rPr>
          <w:noProof/>
        </w:rPr>
        <w:t xml:space="preserve"> </w:t>
      </w:r>
      <w:r>
        <w:rPr>
          <w:noProof/>
          <w:position w:val="-18"/>
        </w:rPr>
        <w:object w:dxaOrig="360" w:dyaOrig="520">
          <v:shape id="_x0000_i1105" type="#_x0000_t75" style="width:12.75pt;height:18pt" o:ole="">
            <v:imagedata r:id="rId152" o:title=""/>
          </v:shape>
          <o:OLEObject Type="Embed" ProgID="Equation.3" ShapeID="_x0000_i1105" DrawAspect="Content" ObjectID="_1401543902" r:id="rId153"/>
        </w:object>
      </w:r>
      <w:r>
        <w:t xml:space="preserve"> = 10 кН/м</w:t>
      </w:r>
      <w:r>
        <w:rPr>
          <w:vertAlign w:val="superscript"/>
        </w:rPr>
        <w:t>3</w:t>
      </w:r>
      <w:r>
        <w:rPr>
          <w:noProof/>
        </w:rPr>
        <w:t xml:space="preserve"> (1</w:t>
      </w:r>
      <w:r>
        <w:t xml:space="preserve"> тс/м</w:t>
      </w:r>
      <w:r>
        <w:rPr>
          <w:vertAlign w:val="superscript"/>
        </w:rPr>
        <w:t>3</w:t>
      </w:r>
      <w:r>
        <w:t>).</w:t>
      </w:r>
    </w:p>
    <w:p w:rsidR="00000000" w:rsidRDefault="008E5111">
      <w:pPr>
        <w:ind w:firstLine="284"/>
        <w:jc w:val="both"/>
      </w:pPr>
      <w:r>
        <w:rPr>
          <w:b/>
          <w:noProof/>
        </w:rPr>
        <w:t>3.</w:t>
      </w:r>
      <w:r>
        <w:t xml:space="preserve"> Значения характеристик грунтов засыпки</w:t>
      </w:r>
      <w:r>
        <w:rPr>
          <w:noProof/>
        </w:rPr>
        <w:t xml:space="preserve"> (</w:t>
      </w:r>
      <w:r>
        <w:rPr>
          <w:noProof/>
        </w:rPr>
        <w:sym w:font="Symbol" w:char="F067"/>
      </w:r>
      <w:r>
        <w:rPr>
          <w:lang w:val="en-US"/>
        </w:rPr>
        <w:t>’</w:t>
      </w:r>
      <w:r>
        <w:rPr>
          <w:noProof/>
        </w:rPr>
        <w:t xml:space="preserve">, </w:t>
      </w:r>
      <w:r>
        <w:rPr>
          <w:noProof/>
        </w:rPr>
        <w:sym w:font="Symbol" w:char="F06A"/>
      </w:r>
      <w:r>
        <w:rPr>
          <w:noProof/>
        </w:rPr>
        <w:t>’</w:t>
      </w:r>
      <w:r>
        <w:t xml:space="preserve"> и </w:t>
      </w:r>
      <w:r>
        <w:rPr>
          <w:i/>
        </w:rPr>
        <w:t>с</w:t>
      </w:r>
      <w:r>
        <w:rPr>
          <w:lang w:val="en-US"/>
        </w:rPr>
        <w:t>’)</w:t>
      </w:r>
      <w:r>
        <w:rPr>
          <w:noProof/>
        </w:rPr>
        <w:t>,</w:t>
      </w:r>
      <w:r>
        <w:t xml:space="preserve"> уплотненных в соответствии с СН</w:t>
      </w:r>
      <w:r>
        <w:rPr>
          <w:noProof/>
        </w:rPr>
        <w:t xml:space="preserve"> 536-81</w:t>
      </w:r>
      <w:r>
        <w:t xml:space="preserve"> с коэффициентом уплотнения </w:t>
      </w:r>
      <w:r>
        <w:rPr>
          <w:i/>
          <w:lang w:val="en-US"/>
        </w:rPr>
        <w:t>k</w:t>
      </w:r>
      <w:r>
        <w:rPr>
          <w:vertAlign w:val="subscript"/>
        </w:rPr>
        <w:t>у</w:t>
      </w:r>
      <w:r>
        <w:t xml:space="preserve"> не менее</w:t>
      </w:r>
      <w:r>
        <w:rPr>
          <w:noProof/>
        </w:rPr>
        <w:t xml:space="preserve"> 0,95 (</w:t>
      </w:r>
      <w:r>
        <w:t xml:space="preserve"> что должно быть указано в проекте)</w:t>
      </w:r>
      <w:r>
        <w:rPr>
          <w:noProof/>
        </w:rPr>
        <w:t>,</w:t>
      </w:r>
      <w:r>
        <w:t xml:space="preserve"> допускается уста</w:t>
      </w:r>
      <w:r>
        <w:softHyphen/>
        <w:t>навливать по характеристикам тех же грунтов нена</w:t>
      </w:r>
      <w:r>
        <w:softHyphen/>
        <w:t>рушенного сложения: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position w:val="-170"/>
        </w:rPr>
        <w:object w:dxaOrig="2960" w:dyaOrig="3519">
          <v:shape id="_x0000_i1106" type="#_x0000_t75" style="width:122.25pt;height:145.5pt" o:ole="">
            <v:imagedata r:id="rId154" o:title=""/>
          </v:shape>
          <o:OLEObject Type="Embed" ProgID="Equation.3" ShapeID="_x0000_i1106" DrawAspect="Content" ObjectID="_1401543903" r:id="rId155"/>
        </w:object>
      </w:r>
      <w:r>
        <w:tab/>
      </w:r>
      <w:r>
        <w:rPr>
          <w:position w:val="-148"/>
        </w:rPr>
        <w:object w:dxaOrig="2520" w:dyaOrig="3080">
          <v:shape id="_x0000_i1107" type="#_x0000_t75" style="width:111.75pt;height:136.5pt" o:ole="">
            <v:imagedata r:id="rId156" o:title=""/>
          </v:shape>
          <o:OLEObject Type="Embed" ProgID="Equation.3" ShapeID="_x0000_i1107" DrawAspect="Content" ObjectID="_1401543904" r:id="rId157"/>
        </w:object>
      </w:r>
      <w:r>
        <w:tab/>
        <w:t>(2)</w:t>
      </w:r>
    </w:p>
    <w:p w:rsidR="00000000" w:rsidRDefault="008E5111">
      <w:pPr>
        <w:ind w:firstLine="284"/>
        <w:jc w:val="both"/>
      </w:pPr>
      <w:r>
        <w:t>но не более 7 кПа</w:t>
      </w:r>
      <w:r>
        <w:tab/>
      </w:r>
      <w:r>
        <w:tab/>
        <w:t>но не более 10 кПа</w:t>
      </w:r>
    </w:p>
    <w:p w:rsidR="00000000" w:rsidRDefault="008E5111">
      <w:pPr>
        <w:ind w:firstLine="284"/>
        <w:jc w:val="both"/>
      </w:pPr>
      <w:r>
        <w:t xml:space="preserve"> (0,7 тс/м</w:t>
      </w:r>
      <w:r>
        <w:rPr>
          <w:vertAlign w:val="superscript"/>
        </w:rPr>
        <w:t>2</w:t>
      </w:r>
      <w:r>
        <w:t>)</w:t>
      </w:r>
      <w:r>
        <w:tab/>
      </w:r>
      <w:r>
        <w:tab/>
      </w:r>
      <w:r>
        <w:tab/>
        <w:t xml:space="preserve"> (1 тс/м</w:t>
      </w:r>
      <w:r>
        <w:rPr>
          <w:vertAlign w:val="superscript"/>
        </w:rPr>
        <w:t>2</w:t>
      </w:r>
      <w:r>
        <w:t>)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4.</w:t>
      </w:r>
      <w:r>
        <w:t xml:space="preserve"> Активное горизонтальное давление грунта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>
        <w:t xml:space="preserve"> (</w:t>
      </w:r>
      <w:r>
        <w:sym w:font="Symbol" w:char="F073"/>
      </w:r>
      <w:proofErr w:type="spellStart"/>
      <w:r>
        <w:rPr>
          <w:vertAlign w:val="subscript"/>
        </w:rPr>
        <w:t>а.г</w:t>
      </w:r>
      <w:proofErr w:type="spellEnd"/>
      <w:r>
        <w:t>)</w:t>
      </w:r>
      <w:r>
        <w:rPr>
          <w:noProof/>
        </w:rPr>
        <w:t>*</w:t>
      </w:r>
      <w:r>
        <w:t xml:space="preserve"> и вертикальное </w:t>
      </w:r>
      <w:proofErr w:type="spellStart"/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v</w:t>
      </w:r>
      <w:proofErr w:type="spellEnd"/>
      <w:r>
        <w:t xml:space="preserve"> (</w:t>
      </w:r>
      <w:r>
        <w:sym w:font="Symbol" w:char="F073"/>
      </w:r>
      <w:proofErr w:type="spellStart"/>
      <w:r>
        <w:rPr>
          <w:vertAlign w:val="subscript"/>
        </w:rPr>
        <w:t>а.в</w:t>
      </w:r>
      <w:proofErr w:type="spellEnd"/>
      <w:r>
        <w:t xml:space="preserve">) на глубине </w:t>
      </w:r>
      <w:r>
        <w:rPr>
          <w:i/>
        </w:rPr>
        <w:t>у</w:t>
      </w:r>
      <w:r>
        <w:t>,</w:t>
      </w:r>
      <w:r>
        <w:rPr>
          <w:i/>
        </w:rPr>
        <w:t xml:space="preserve"> </w:t>
      </w:r>
      <w:r>
        <w:t>а также пасси</w:t>
      </w:r>
      <w:r>
        <w:t xml:space="preserve">вное давление грунта </w:t>
      </w:r>
      <w:proofErr w:type="spellStart"/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hr</w:t>
      </w:r>
      <w:proofErr w:type="spellEnd"/>
      <w:r>
        <w:t xml:space="preserve"> (</w:t>
      </w:r>
      <w:r>
        <w:sym w:font="Symbol" w:char="F073"/>
      </w:r>
      <w:r>
        <w:rPr>
          <w:vertAlign w:val="subscript"/>
        </w:rPr>
        <w:t>п.г</w:t>
      </w:r>
      <w:r>
        <w:t xml:space="preserve">) и </w:t>
      </w:r>
      <w:proofErr w:type="spellStart"/>
      <w:r>
        <w:rPr>
          <w:i/>
        </w:rPr>
        <w:t>р</w:t>
      </w:r>
      <w:r>
        <w:rPr>
          <w:i/>
          <w:vertAlign w:val="subscript"/>
          <w:lang w:val="en-US"/>
        </w:rPr>
        <w:t>vr</w:t>
      </w:r>
      <w:proofErr w:type="spellEnd"/>
      <w:r>
        <w:rPr>
          <w:i/>
          <w:vertAlign w:val="subscript"/>
          <w:lang w:val="en-US"/>
        </w:rPr>
        <w:t xml:space="preserve"> </w:t>
      </w:r>
      <w:r>
        <w:t>(</w:t>
      </w:r>
      <w:r>
        <w:sym w:font="Symbol" w:char="F073"/>
      </w:r>
      <w:r>
        <w:rPr>
          <w:vertAlign w:val="subscript"/>
        </w:rPr>
        <w:t>п.в</w:t>
      </w:r>
      <w:r>
        <w:t>) следует определять по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-55-79.</w:t>
      </w:r>
    </w:p>
    <w:p w:rsidR="00000000" w:rsidRDefault="008E5111">
      <w:pPr>
        <w:ind w:firstLine="284"/>
        <w:jc w:val="both"/>
        <w:rPr>
          <w:i/>
        </w:rPr>
      </w:pPr>
      <w:r>
        <w:t xml:space="preserve">Полное давление грунта слагается из давления от собственного веса грунта </w:t>
      </w:r>
      <w:proofErr w:type="spellStart"/>
      <w:r>
        <w:rPr>
          <w:i/>
        </w:rPr>
        <w:t>р</w:t>
      </w:r>
      <w:proofErr w:type="spellEnd"/>
      <w:r>
        <w:rPr>
          <w:i/>
          <w:vertAlign w:val="subscript"/>
          <w:lang w:val="en-US"/>
        </w:rPr>
        <w:t>h</w:t>
      </w:r>
      <w:r>
        <w:rPr>
          <w:i/>
          <w:vertAlign w:val="subscript"/>
          <w:lang w:val="en-US"/>
        </w:rPr>
        <w:sym w:font="Symbol" w:char="F067"/>
      </w:r>
      <w:r>
        <w:t>, давления от времен</w:t>
      </w:r>
      <w:r>
        <w:softHyphen/>
        <w:t xml:space="preserve">ной нагрузки на поверхности </w:t>
      </w:r>
      <w:proofErr w:type="spellStart"/>
      <w:r>
        <w:rPr>
          <w:i/>
        </w:rPr>
        <w:t>р</w:t>
      </w:r>
      <w:r>
        <w:rPr>
          <w:i/>
          <w:vertAlign w:val="subscript"/>
          <w:lang w:val="en-US"/>
        </w:rPr>
        <w:t>hq</w:t>
      </w:r>
      <w:proofErr w:type="spellEnd"/>
      <w:r>
        <w:t xml:space="preserve"> и отрицательного давления от сцепления </w:t>
      </w:r>
      <w:proofErr w:type="spellStart"/>
      <w:r>
        <w:rPr>
          <w:i/>
        </w:rPr>
        <w:t>р</w:t>
      </w:r>
      <w:r>
        <w:rPr>
          <w:i/>
          <w:vertAlign w:val="subscript"/>
          <w:lang w:val="en-US"/>
        </w:rPr>
        <w:t>hc</w:t>
      </w:r>
      <w:proofErr w:type="spellEnd"/>
      <w:r>
        <w:t>.</w:t>
      </w:r>
    </w:p>
    <w:p w:rsidR="00000000" w:rsidRDefault="008E5111">
      <w:pPr>
        <w:ind w:firstLine="284"/>
        <w:jc w:val="both"/>
        <w:rPr>
          <w:noProof/>
        </w:rPr>
      </w:pPr>
      <w:r>
        <w:t>Эпюры возможного сочетания этих нагрузок при</w:t>
      </w:r>
      <w:r>
        <w:softHyphen/>
        <w:t>ведены на черт.</w:t>
      </w:r>
      <w:r>
        <w:rPr>
          <w:noProof/>
        </w:rPr>
        <w:t xml:space="preserve"> 1.</w:t>
      </w:r>
    </w:p>
    <w:p w:rsidR="00000000" w:rsidRDefault="008E5111">
      <w:pPr>
        <w:ind w:firstLine="284"/>
        <w:jc w:val="both"/>
        <w:rPr>
          <w:noProof/>
        </w:rPr>
      </w:pPr>
      <w:r>
        <w:t xml:space="preserve">Если значение </w:t>
      </w:r>
      <w:proofErr w:type="spellStart"/>
      <w:r>
        <w:rPr>
          <w:i/>
        </w:rPr>
        <w:t>р</w:t>
      </w:r>
      <w:proofErr w:type="spellEnd"/>
      <w:r>
        <w:rPr>
          <w:i/>
          <w:vertAlign w:val="subscript"/>
          <w:lang w:val="en-US"/>
        </w:rPr>
        <w:t>h</w:t>
      </w:r>
      <w:r>
        <w:t>, оказывается меньше нуля (черт.</w:t>
      </w:r>
      <w:r>
        <w:rPr>
          <w:noProof/>
        </w:rPr>
        <w:t xml:space="preserve"> 1,</w:t>
      </w:r>
      <w:r>
        <w:t xml:space="preserve"> </w:t>
      </w:r>
      <w:r>
        <w:rPr>
          <w:i/>
        </w:rPr>
        <w:t>г</w:t>
      </w:r>
      <w:r>
        <w:t xml:space="preserve">), то на этом участке принимается </w:t>
      </w:r>
      <w:proofErr w:type="spellStart"/>
      <w:r>
        <w:rPr>
          <w:i/>
        </w:rPr>
        <w:t>р</w:t>
      </w:r>
      <w:proofErr w:type="spellEnd"/>
      <w:r>
        <w:rPr>
          <w:i/>
          <w:vertAlign w:val="subscript"/>
          <w:lang w:val="en-US"/>
        </w:rPr>
        <w:t>h</w:t>
      </w:r>
      <w:r>
        <w:t xml:space="preserve"> </w:t>
      </w:r>
      <w:r>
        <w:rPr>
          <w:i/>
          <w:noProof/>
        </w:rPr>
        <w:t>=</w:t>
      </w:r>
      <w:r>
        <w:rPr>
          <w:noProof/>
        </w:rPr>
        <w:t xml:space="preserve"> 0. </w:t>
      </w:r>
      <w:r>
        <w:t xml:space="preserve">При этом следует давление на глубине </w:t>
      </w:r>
      <w:r>
        <w:rPr>
          <w:i/>
          <w:lang w:val="en-US"/>
        </w:rPr>
        <w:t>h</w:t>
      </w:r>
      <w:r>
        <w:t xml:space="preserve"> сохранить равным </w:t>
      </w:r>
      <w:proofErr w:type="spellStart"/>
      <w:r>
        <w:rPr>
          <w:i/>
        </w:rPr>
        <w:t>р</w:t>
      </w:r>
      <w:proofErr w:type="spellEnd"/>
      <w:r>
        <w:rPr>
          <w:i/>
          <w:vertAlign w:val="subscript"/>
          <w:lang w:val="en-US"/>
        </w:rPr>
        <w:t>h</w:t>
      </w:r>
      <w:r>
        <w:t>, а вершину суммарной треугольной эпю</w:t>
      </w:r>
      <w:r>
        <w:softHyphen/>
        <w:t>ры</w:t>
      </w:r>
      <w:r>
        <w:t xml:space="preserve"> давления грунта из точки </w:t>
      </w:r>
      <w:r>
        <w:rPr>
          <w:i/>
        </w:rPr>
        <w:t>а</w:t>
      </w:r>
      <w:r>
        <w:t xml:space="preserve"> перенести в точку </w:t>
      </w:r>
      <w:r>
        <w:rPr>
          <w:i/>
        </w:rPr>
        <w:t>а</w:t>
      </w:r>
      <w:r>
        <w:rPr>
          <w:vertAlign w:val="subscript"/>
        </w:rPr>
        <w:t>1</w:t>
      </w:r>
      <w:r>
        <w:t xml:space="preserve"> на поверхности (черт.</w:t>
      </w:r>
      <w:r>
        <w:rPr>
          <w:noProof/>
        </w:rPr>
        <w:t xml:space="preserve"> 1, </w:t>
      </w:r>
      <w:proofErr w:type="spellStart"/>
      <w:r>
        <w:rPr>
          <w:i/>
        </w:rPr>
        <w:t>д</w:t>
      </w:r>
      <w:proofErr w:type="spellEnd"/>
      <w:r>
        <w:rPr>
          <w:noProof/>
        </w:rPr>
        <w:t>).</w:t>
      </w:r>
    </w:p>
    <w:p w:rsidR="00000000" w:rsidRDefault="008E5111">
      <w:pPr>
        <w:ind w:firstLine="284"/>
        <w:jc w:val="both"/>
      </w:pPr>
      <w:r>
        <w:rPr>
          <w:b/>
          <w:noProof/>
        </w:rPr>
        <w:t>5.</w:t>
      </w:r>
      <w:r>
        <w:t xml:space="preserve"> Угол</w:t>
      </w:r>
      <w:r>
        <w:rPr>
          <w:smallCaps/>
        </w:rPr>
        <w:t xml:space="preserve"> </w:t>
      </w:r>
      <w:r>
        <w:t>наклона плоскости скольжения к верти</w:t>
      </w:r>
      <w:r>
        <w:softHyphen/>
        <w:t>кали</w:t>
      </w:r>
    </w:p>
    <w:p w:rsidR="00000000" w:rsidRDefault="008E5111">
      <w:pPr>
        <w:ind w:firstLine="284"/>
        <w:jc w:val="both"/>
        <w:rPr>
          <w:smallCaps/>
        </w:rPr>
      </w:pPr>
    </w:p>
    <w:p w:rsidR="00000000" w:rsidRDefault="008E5111">
      <w:pPr>
        <w:ind w:left="1440" w:firstLine="720"/>
        <w:jc w:val="both"/>
        <w:rPr>
          <w:smallCaps/>
        </w:rPr>
      </w:pPr>
      <w:r>
        <w:rPr>
          <w:smallCaps/>
        </w:rPr>
        <w:t xml:space="preserve">     </w:t>
      </w:r>
      <w:r>
        <w:rPr>
          <w:smallCaps/>
          <w:position w:val="-24"/>
        </w:rPr>
        <w:object w:dxaOrig="1359" w:dyaOrig="620">
          <v:shape id="_x0000_i1108" type="#_x0000_t75" style="width:61.5pt;height:28.5pt" o:ole="">
            <v:imagedata r:id="rId158" o:title=""/>
          </v:shape>
          <o:OLEObject Type="Embed" ProgID="Equation.3" ShapeID="_x0000_i1108" DrawAspect="Content" ObjectID="_1401543905" r:id="rId159"/>
        </w:object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  <w:t>(3)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6.</w:t>
      </w:r>
      <w:r>
        <w:t xml:space="preserve"> При горизонтальной поверхности грунта, вер</w:t>
      </w:r>
      <w:r>
        <w:softHyphen/>
        <w:t>тикальной стене и отсутствии трения и сцепления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>_____________</w:t>
      </w:r>
    </w:p>
    <w:p w:rsidR="00000000" w:rsidRDefault="008E5111">
      <w:pPr>
        <w:ind w:firstLine="284"/>
        <w:jc w:val="both"/>
        <w:rPr>
          <w:sz w:val="16"/>
        </w:rPr>
      </w:pPr>
      <w:r>
        <w:rPr>
          <w:noProof/>
          <w:sz w:val="16"/>
        </w:rPr>
        <w:t>*</w:t>
      </w:r>
      <w:r>
        <w:rPr>
          <w:sz w:val="16"/>
        </w:rPr>
        <w:t xml:space="preserve"> В скобках приведено обозначение давления, принятое в СНиП</w:t>
      </w:r>
      <w:r>
        <w:rPr>
          <w:b/>
          <w:sz w:val="16"/>
        </w:rPr>
        <w:t xml:space="preserve"> </w:t>
      </w:r>
      <w:r>
        <w:rPr>
          <w:b/>
          <w:sz w:val="16"/>
          <w:lang w:val="en-US"/>
        </w:rPr>
        <w:t>I</w:t>
      </w:r>
      <w:r>
        <w:rPr>
          <w:sz w:val="16"/>
          <w:lang w:val="en-US"/>
        </w:rPr>
        <w:t>I</w:t>
      </w:r>
      <w:r>
        <w:rPr>
          <w:sz w:val="16"/>
        </w:rPr>
        <w:t>-55-79.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</w:p>
    <w:p w:rsidR="00000000" w:rsidRDefault="008E5111">
      <w:pPr>
        <w:ind w:firstLine="1134"/>
        <w:jc w:val="both"/>
      </w:pPr>
      <w:r>
        <w:pict>
          <v:shape id="_x0000_i1109" type="#_x0000_t75" style="width:96.75pt;height:111.75pt">
            <v:imagedata r:id="rId160" o:title=""/>
          </v:shape>
        </w:pict>
      </w:r>
    </w:p>
    <w:p w:rsidR="00000000" w:rsidRDefault="008E5111">
      <w:pPr>
        <w:ind w:firstLine="1134"/>
        <w:jc w:val="both"/>
      </w:pPr>
      <w:r>
        <w:lastRenderedPageBreak/>
        <w:pict>
          <v:shape id="_x0000_i1110" type="#_x0000_t75" style="width:155.25pt;height:102pt">
            <v:imagedata r:id="rId161" o:title=""/>
          </v:shape>
        </w:pic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Черт.</w:t>
      </w:r>
      <w:r>
        <w:rPr>
          <w:b/>
          <w:noProof/>
          <w:sz w:val="16"/>
        </w:rPr>
        <w:t xml:space="preserve"> 1.</w:t>
      </w:r>
      <w:r>
        <w:rPr>
          <w:b/>
          <w:sz w:val="16"/>
        </w:rPr>
        <w:t xml:space="preserve"> Схема давления грунта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sz w:val="16"/>
        </w:rPr>
      </w:pPr>
      <w:r>
        <w:rPr>
          <w:i/>
          <w:sz w:val="16"/>
        </w:rPr>
        <w:t>а</w:t>
      </w:r>
      <w:r>
        <w:rPr>
          <w:sz w:val="16"/>
        </w:rPr>
        <w:t xml:space="preserve"> </w:t>
      </w:r>
      <w:r>
        <w:rPr>
          <w:sz w:val="16"/>
        </w:rPr>
        <w:sym w:font="Arial" w:char="2014"/>
      </w:r>
      <w:r>
        <w:rPr>
          <w:sz w:val="16"/>
        </w:rPr>
        <w:t xml:space="preserve"> на стену; </w:t>
      </w:r>
      <w:r>
        <w:rPr>
          <w:i/>
          <w:sz w:val="16"/>
        </w:rPr>
        <w:t>б</w:t>
      </w:r>
      <w:r>
        <w:rPr>
          <w:sz w:val="16"/>
        </w:rPr>
        <w:t xml:space="preserve"> </w:t>
      </w:r>
      <w:r>
        <w:rPr>
          <w:sz w:val="16"/>
        </w:rPr>
        <w:sym w:font="Arial" w:char="2014"/>
      </w:r>
      <w:r>
        <w:rPr>
          <w:sz w:val="16"/>
        </w:rPr>
        <w:t xml:space="preserve"> при отсутствии сцепления </w:t>
      </w:r>
      <w:proofErr w:type="spellStart"/>
      <w:r>
        <w:rPr>
          <w:i/>
          <w:sz w:val="16"/>
          <w:lang w:val="en-US"/>
        </w:rPr>
        <w:t>p</w:t>
      </w:r>
      <w:r>
        <w:rPr>
          <w:i/>
          <w:sz w:val="16"/>
          <w:vertAlign w:val="subscript"/>
          <w:lang w:val="en-US"/>
        </w:rPr>
        <w:t>hc</w:t>
      </w:r>
      <w:proofErr w:type="spellEnd"/>
      <w:r>
        <w:rPr>
          <w:sz w:val="16"/>
        </w:rPr>
        <w:t xml:space="preserve"> = 0; </w:t>
      </w:r>
      <w:r>
        <w:rPr>
          <w:i/>
          <w:sz w:val="16"/>
        </w:rPr>
        <w:t>в</w:t>
      </w:r>
      <w:r>
        <w:rPr>
          <w:sz w:val="16"/>
        </w:rPr>
        <w:t xml:space="preserve"> </w:t>
      </w:r>
      <w:r>
        <w:rPr>
          <w:sz w:val="16"/>
        </w:rPr>
        <w:sym w:font="Arial" w:char="2014"/>
      </w:r>
      <w:r>
        <w:rPr>
          <w:sz w:val="16"/>
        </w:rPr>
        <w:t xml:space="preserve"> при </w:t>
      </w:r>
      <w:proofErr w:type="spellStart"/>
      <w:r>
        <w:rPr>
          <w:i/>
          <w:sz w:val="16"/>
          <w:lang w:val="en-US"/>
        </w:rPr>
        <w:t>p</w:t>
      </w:r>
      <w:r>
        <w:rPr>
          <w:i/>
          <w:sz w:val="16"/>
          <w:vertAlign w:val="subscript"/>
          <w:lang w:val="en-US"/>
        </w:rPr>
        <w:t>hc</w:t>
      </w:r>
      <w:proofErr w:type="spellEnd"/>
      <w:r>
        <w:rPr>
          <w:sz w:val="16"/>
          <w:lang w:val="en-US"/>
        </w:rPr>
        <w:t xml:space="preserve"> &lt; </w:t>
      </w:r>
      <w:proofErr w:type="spellStart"/>
      <w:r>
        <w:rPr>
          <w:i/>
          <w:sz w:val="16"/>
          <w:lang w:val="en-US"/>
        </w:rPr>
        <w:t>p</w:t>
      </w:r>
      <w:r>
        <w:rPr>
          <w:i/>
          <w:sz w:val="16"/>
          <w:vertAlign w:val="subscript"/>
          <w:lang w:val="en-US"/>
        </w:rPr>
        <w:t>hq</w:t>
      </w:r>
      <w:proofErr w:type="spellEnd"/>
      <w:r>
        <w:rPr>
          <w:sz w:val="16"/>
        </w:rPr>
        <w:t>;</w:t>
      </w:r>
    </w:p>
    <w:p w:rsidR="00000000" w:rsidRDefault="008E5111">
      <w:pPr>
        <w:jc w:val="center"/>
      </w:pPr>
      <w:r>
        <w:rPr>
          <w:i/>
          <w:sz w:val="16"/>
        </w:rPr>
        <w:t>г</w:t>
      </w:r>
      <w:r>
        <w:rPr>
          <w:sz w:val="16"/>
        </w:rPr>
        <w:t xml:space="preserve"> </w:t>
      </w:r>
      <w:r>
        <w:rPr>
          <w:sz w:val="16"/>
        </w:rPr>
        <w:sym w:font="Arial" w:char="2014"/>
      </w:r>
      <w:r>
        <w:rPr>
          <w:sz w:val="16"/>
        </w:rPr>
        <w:t xml:space="preserve"> при </w:t>
      </w:r>
      <w:proofErr w:type="spellStart"/>
      <w:r>
        <w:rPr>
          <w:i/>
          <w:sz w:val="16"/>
          <w:lang w:val="en-US"/>
        </w:rPr>
        <w:t>p</w:t>
      </w:r>
      <w:r>
        <w:rPr>
          <w:i/>
          <w:sz w:val="16"/>
          <w:vertAlign w:val="subscript"/>
          <w:lang w:val="en-US"/>
        </w:rPr>
        <w:t>hc</w:t>
      </w:r>
      <w:proofErr w:type="spellEnd"/>
      <w:r>
        <w:rPr>
          <w:sz w:val="16"/>
          <w:lang w:val="en-US"/>
        </w:rPr>
        <w:t xml:space="preserve"> </w:t>
      </w:r>
      <w:r>
        <w:rPr>
          <w:sz w:val="16"/>
          <w:lang w:val="en-US"/>
        </w:rPr>
        <w:sym w:font="Symbol" w:char="F0B3"/>
      </w:r>
      <w:r>
        <w:rPr>
          <w:sz w:val="16"/>
          <w:lang w:val="en-US"/>
        </w:rPr>
        <w:t xml:space="preserve"> </w:t>
      </w:r>
      <w:proofErr w:type="spellStart"/>
      <w:r>
        <w:rPr>
          <w:i/>
          <w:sz w:val="16"/>
          <w:lang w:val="en-US"/>
        </w:rPr>
        <w:t>p</w:t>
      </w:r>
      <w:r>
        <w:rPr>
          <w:i/>
          <w:sz w:val="16"/>
          <w:vertAlign w:val="subscript"/>
          <w:lang w:val="en-US"/>
        </w:rPr>
        <w:t>hq</w:t>
      </w:r>
      <w:proofErr w:type="spellEnd"/>
      <w:r>
        <w:rPr>
          <w:sz w:val="16"/>
        </w:rPr>
        <w:t xml:space="preserve">; </w:t>
      </w:r>
      <w:proofErr w:type="spellStart"/>
      <w:r>
        <w:rPr>
          <w:i/>
          <w:sz w:val="16"/>
        </w:rPr>
        <w:t>д</w:t>
      </w:r>
      <w:proofErr w:type="spellEnd"/>
      <w:r>
        <w:rPr>
          <w:sz w:val="16"/>
        </w:rPr>
        <w:t xml:space="preserve"> </w:t>
      </w:r>
      <w:r>
        <w:rPr>
          <w:sz w:val="16"/>
        </w:rPr>
        <w:sym w:font="Arial" w:char="2014"/>
      </w:r>
      <w:r>
        <w:rPr>
          <w:sz w:val="16"/>
        </w:rPr>
        <w:t xml:space="preserve"> заменяющая (расчетная) эпюра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>грун</w:t>
      </w:r>
      <w:r>
        <w:t>та со стеной</w:t>
      </w:r>
      <w:r>
        <w:rPr>
          <w:b/>
        </w:rPr>
        <w:t xml:space="preserve"> </w:t>
      </w:r>
      <w:r>
        <w:sym w:font="Symbol" w:char="F065"/>
      </w:r>
      <w:r>
        <w:t xml:space="preserve"> = </w:t>
      </w:r>
      <w:proofErr w:type="spellStart"/>
      <w:r>
        <w:rPr>
          <w:i/>
        </w:rPr>
        <w:t>р</w:t>
      </w:r>
      <w:proofErr w:type="spellEnd"/>
      <w:r>
        <w:rPr>
          <w:noProof/>
        </w:rPr>
        <w:t xml:space="preserve"> </w:t>
      </w:r>
      <w:r>
        <w:t xml:space="preserve">= </w:t>
      </w:r>
      <w:r>
        <w:sym w:font="Symbol" w:char="F064"/>
      </w:r>
      <w:r>
        <w:rPr>
          <w:noProof/>
        </w:rPr>
        <w:t xml:space="preserve"> = 0</w:t>
      </w:r>
      <w:r>
        <w:t>, при этом коэффи</w:t>
      </w:r>
      <w:r>
        <w:softHyphen/>
        <w:t xml:space="preserve">циент горизонтального давления грунта </w:t>
      </w:r>
    </w:p>
    <w:p w:rsidR="00000000" w:rsidRDefault="008E5111">
      <w:pPr>
        <w:jc w:val="both"/>
      </w:pPr>
    </w:p>
    <w:p w:rsidR="00000000" w:rsidRDefault="008E5111">
      <w:pPr>
        <w:ind w:left="1440" w:firstLine="720"/>
        <w:jc w:val="both"/>
        <w:rPr>
          <w:noProof/>
        </w:rPr>
      </w:pPr>
      <w:r>
        <w:rPr>
          <w:noProof/>
        </w:rPr>
        <w:t xml:space="preserve">      </w:t>
      </w:r>
      <w:r>
        <w:rPr>
          <w:noProof/>
          <w:position w:val="-16"/>
        </w:rPr>
        <w:object w:dxaOrig="1340" w:dyaOrig="499">
          <v:shape id="_x0000_i1111" type="#_x0000_t75" style="width:58.5pt;height:21.75pt" o:ole="">
            <v:imagedata r:id="rId162" o:title=""/>
          </v:shape>
          <o:OLEObject Type="Embed" ProgID="Equation.3" ShapeID="_x0000_i1111" DrawAspect="Content" ObjectID="_1401543906" r:id="rId163"/>
        </w:object>
      </w:r>
      <w:r>
        <w:rPr>
          <w:noProof/>
        </w:rPr>
        <w:t xml:space="preserve">          </w:t>
      </w:r>
      <w:r>
        <w:tab/>
      </w:r>
      <w:r>
        <w:tab/>
      </w:r>
      <w:r>
        <w:tab/>
      </w:r>
      <w:r>
        <w:rPr>
          <w:noProof/>
        </w:rPr>
        <w:t>(4)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i/>
        </w:rPr>
      </w:pPr>
      <w:r>
        <w:t xml:space="preserve">Горизонтальное давление грунта на глубине </w:t>
      </w:r>
      <w:r>
        <w:rPr>
          <w:i/>
          <w:lang w:val="en-US"/>
        </w:rPr>
        <w:t>y</w:t>
      </w:r>
      <w:r>
        <w:t xml:space="preserve"> 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left="720" w:firstLine="720"/>
        <w:jc w:val="both"/>
        <w:rPr>
          <w:lang w:val="en-US"/>
        </w:rPr>
      </w:pPr>
      <w:r>
        <w:rPr>
          <w:lang w:val="en-US"/>
        </w:rPr>
        <w:t xml:space="preserve">        </w:t>
      </w:r>
      <w:r>
        <w:rPr>
          <w:position w:val="-18"/>
          <w:lang w:val="en-US"/>
        </w:rPr>
        <w:object w:dxaOrig="2760" w:dyaOrig="480">
          <v:shape id="_x0000_i1112" type="#_x0000_t75" style="width:131.25pt;height:22.5pt" o:ole="">
            <v:imagedata r:id="rId164" o:title=""/>
          </v:shape>
          <o:OLEObject Type="Embed" ProgID="Equation.3" ShapeID="_x0000_i1112" DrawAspect="Content" ObjectID="_1401543907" r:id="rId165"/>
        </w:object>
      </w:r>
      <w:r>
        <w:rPr>
          <w:lang w:val="en-US"/>
        </w:rPr>
        <w:tab/>
      </w:r>
      <w:r>
        <w:rPr>
          <w:lang w:val="en-US"/>
        </w:rPr>
        <w:tab/>
        <w:t>(5)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lang w:val="en-US"/>
        </w:rPr>
        <w:t xml:space="preserve"> </w:t>
      </w:r>
      <w:r>
        <w:rPr>
          <w:lang w:val="en-US"/>
        </w:rPr>
        <w:sym w:font="Arial" w:char="2014"/>
      </w:r>
      <w:r>
        <w:rPr>
          <w:lang w:val="en-US"/>
        </w:rPr>
        <w:t xml:space="preserve"> </w:t>
      </w:r>
      <w:r>
        <w:t xml:space="preserve">равномерно распределенная нагрузка на поверхности, примыкающей к стене. </w:t>
      </w:r>
    </w:p>
    <w:p w:rsidR="00000000" w:rsidRDefault="008E5111">
      <w:pPr>
        <w:ind w:firstLine="284"/>
        <w:jc w:val="both"/>
      </w:pPr>
      <w:r>
        <w:rPr>
          <w:b/>
        </w:rPr>
        <w:t xml:space="preserve">7. </w:t>
      </w:r>
      <w:r>
        <w:t>Дополнительное горизонтальное давление, об</w:t>
      </w:r>
      <w:r>
        <w:softHyphen/>
        <w:t>условленное наличием грунтовых вод, следует оп</w:t>
      </w:r>
      <w:r>
        <w:softHyphen/>
        <w:t>ределять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720" w:firstLine="720"/>
        <w:jc w:val="both"/>
      </w:pPr>
      <w:r>
        <w:t xml:space="preserve">     </w:t>
      </w:r>
      <w:r>
        <w:rPr>
          <w:position w:val="-18"/>
        </w:rPr>
        <w:object w:dxaOrig="2840" w:dyaOrig="460">
          <v:shape id="_x0000_i1113" type="#_x0000_t75" style="width:126.75pt;height:20.25pt" o:ole="">
            <v:imagedata r:id="rId166" o:title=""/>
          </v:shape>
          <o:OLEObject Type="Embed" ProgID="Equation.3" ShapeID="_x0000_i1113" DrawAspect="Content" ObjectID="_1401543908" r:id="rId167"/>
        </w:object>
      </w:r>
      <w:r>
        <w:tab/>
      </w:r>
      <w:r>
        <w:tab/>
      </w:r>
      <w:r>
        <w:tab/>
        <w:t>(6)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 xml:space="preserve">где 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w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высота от низа сооружения до расчет</w:t>
      </w:r>
      <w:r>
        <w:softHyphen/>
        <w:t>ного уровня грунтовы</w:t>
      </w:r>
      <w:r>
        <w:t xml:space="preserve">х вод, м; </w:t>
      </w:r>
    </w:p>
    <w:p w:rsidR="00000000" w:rsidRDefault="008E5111">
      <w:pPr>
        <w:ind w:firstLine="284"/>
        <w:jc w:val="both"/>
        <w:rPr>
          <w:noProof/>
        </w:rPr>
      </w:pPr>
      <w:r>
        <w:rPr>
          <w:lang w:val="en-US"/>
        </w:rPr>
        <w:sym w:font="Symbol" w:char="F06C"/>
      </w:r>
      <w:r>
        <w:rPr>
          <w:i/>
          <w:vertAlign w:val="subscript"/>
          <w:lang w:val="en-US"/>
        </w:rPr>
        <w:t>h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то же, что в</w:t>
      </w:r>
      <w:r>
        <w:rPr>
          <w:noProof/>
        </w:rPr>
        <w:t xml:space="preserve"> (4) ;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noProof/>
        </w:rPr>
        <w:sym w:font="Symbol" w:char="F067"/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удельный</w:t>
      </w:r>
      <w:r>
        <w:rPr>
          <w:b/>
        </w:rPr>
        <w:t xml:space="preserve"> </w:t>
      </w:r>
      <w:r>
        <w:t xml:space="preserve">вес грунта; </w:t>
      </w:r>
    </w:p>
    <w:p w:rsidR="00000000" w:rsidRDefault="008E5111">
      <w:pPr>
        <w:ind w:firstLine="284"/>
        <w:jc w:val="both"/>
        <w:rPr>
          <w:noProof/>
        </w:rPr>
      </w:pPr>
      <w:r>
        <w:sym w:font="Symbol" w:char="F067"/>
      </w:r>
      <w:proofErr w:type="spellStart"/>
      <w:r>
        <w:rPr>
          <w:i/>
          <w:vertAlign w:val="subscript"/>
          <w:lang w:val="en-US"/>
        </w:rPr>
        <w:t>sw</w:t>
      </w:r>
      <w:proofErr w:type="spellEnd"/>
      <w:r>
        <w:t xml:space="preserve"> </w:t>
      </w:r>
      <w:r>
        <w:sym w:font="Arial" w:char="2014"/>
      </w:r>
      <w:r>
        <w:rPr>
          <w:lang w:val="en-US"/>
        </w:rPr>
        <w:t xml:space="preserve"> </w:t>
      </w:r>
      <w:r>
        <w:t>то же, что в</w:t>
      </w:r>
      <w:r>
        <w:rPr>
          <w:noProof/>
        </w:rPr>
        <w:t xml:space="preserve"> (1).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b/>
          <w:noProof/>
        </w:rPr>
        <w:t>8.</w:t>
      </w:r>
      <w:r>
        <w:t xml:space="preserve"> При наличии на поверхности грунта в пределах призмы обрушения полосовой равномерно распре</w:t>
      </w:r>
      <w:r>
        <w:softHyphen/>
        <w:t>деленной нагрузки</w:t>
      </w:r>
      <w:r>
        <w:rPr>
          <w:noProof/>
        </w:rPr>
        <w:t xml:space="preserve"> </w:t>
      </w:r>
      <w:r>
        <w:rPr>
          <w:i/>
          <w:lang w:val="en-US"/>
        </w:rPr>
        <w:t>q</w:t>
      </w:r>
      <w:r>
        <w:t xml:space="preserve"> на ширине </w:t>
      </w:r>
      <w:proofErr w:type="spellStart"/>
      <w:r>
        <w:rPr>
          <w:i/>
        </w:rPr>
        <w:t>b</w:t>
      </w:r>
      <w:proofErr w:type="spellEnd"/>
      <w:r>
        <w:t xml:space="preserve"> давление от нее следует распределять в стороны пол углами </w:t>
      </w:r>
      <w:r>
        <w:rPr>
          <w:i/>
        </w:rPr>
        <w:sym w:font="Symbol" w:char="F071"/>
      </w:r>
      <w:r>
        <w:rPr>
          <w:vertAlign w:val="subscript"/>
        </w:rPr>
        <w:t>0</w:t>
      </w:r>
      <w:r>
        <w:t xml:space="preserve"> к вертикали (черт.</w:t>
      </w:r>
      <w:r>
        <w:rPr>
          <w:noProof/>
        </w:rPr>
        <w:t xml:space="preserve"> 2)</w:t>
      </w:r>
      <w:r>
        <w:t xml:space="preserve"> до пересечения с плоскостью подпорной стены на глубине</w:t>
      </w:r>
      <w:r>
        <w:rPr>
          <w:b/>
        </w:rPr>
        <w:t xml:space="preserve"> </w:t>
      </w:r>
      <w:r>
        <w:rPr>
          <w:position w:val="-34"/>
        </w:rPr>
        <w:object w:dxaOrig="1140" w:dyaOrig="720">
          <v:shape id="_x0000_i1114" type="#_x0000_t75" style="width:42.75pt;height:27pt" o:ole="">
            <v:imagedata r:id="rId168" o:title=""/>
          </v:shape>
          <o:OLEObject Type="Embed" ProgID="Equation.3" ShapeID="_x0000_i1114" DrawAspect="Content" ObjectID="_1401543909" r:id="rId169"/>
        </w:object>
      </w:r>
      <w:r>
        <w:rPr>
          <w:b/>
        </w:rPr>
        <w:t xml:space="preserve"> </w:t>
      </w:r>
      <w:r>
        <w:t>и прини</w:t>
      </w:r>
      <w:r>
        <w:softHyphen/>
        <w:t xml:space="preserve">мать равномерно распределенным на ширине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y</w:t>
      </w:r>
      <w:r>
        <w:rPr>
          <w:i/>
          <w:noProof/>
        </w:rPr>
        <w:t xml:space="preserve"> </w:t>
      </w:r>
      <w:r>
        <w:rPr>
          <w:noProof/>
        </w:rPr>
        <w:t>=</w:t>
      </w:r>
      <w:r>
        <w:t xml:space="preserve"> </w:t>
      </w:r>
      <w:r>
        <w:rPr>
          <w:i/>
          <w:lang w:val="en-US"/>
        </w:rPr>
        <w:t>b</w:t>
      </w:r>
      <w:r>
        <w:rPr>
          <w:noProof/>
        </w:rPr>
        <w:t xml:space="preserve"> +</w:t>
      </w:r>
      <w:r>
        <w:t xml:space="preserve"> 2</w:t>
      </w:r>
      <w:r>
        <w:rPr>
          <w:i/>
          <w:lang w:val="en-US"/>
        </w:rPr>
        <w:t>a</w:t>
      </w:r>
      <w:r>
        <w:rPr>
          <w:lang w:val="en-US"/>
        </w:rPr>
        <w:t>,</w:t>
      </w:r>
      <w:r>
        <w:t xml:space="preserve"> непосредственно примыкающей к стене. </w:t>
      </w:r>
    </w:p>
    <w:p w:rsidR="00000000" w:rsidRDefault="008E5111">
      <w:pPr>
        <w:ind w:firstLine="284"/>
        <w:jc w:val="both"/>
      </w:pPr>
      <w:r>
        <w:t xml:space="preserve">Интенсивность вертикального давления от </w:t>
      </w:r>
      <w:r>
        <w:t>поло</w:t>
      </w:r>
      <w:r>
        <w:softHyphen/>
        <w:t>совой нагрузки следует определять по формуле</w:t>
      </w:r>
    </w:p>
    <w:p w:rsidR="00000000" w:rsidRDefault="008E5111">
      <w:pPr>
        <w:ind w:firstLine="284"/>
        <w:jc w:val="both"/>
        <w:rPr>
          <w:i/>
          <w:lang w:val="en-US"/>
        </w:rPr>
      </w:pPr>
    </w:p>
    <w:p w:rsidR="00000000" w:rsidRDefault="008E5111">
      <w:pPr>
        <w:ind w:left="1440" w:firstLine="720"/>
        <w:jc w:val="both"/>
        <w:rPr>
          <w:noProof/>
        </w:rPr>
      </w:pPr>
      <w:r>
        <w:rPr>
          <w:noProof/>
          <w:position w:val="-18"/>
        </w:rPr>
        <w:object w:dxaOrig="1340" w:dyaOrig="460">
          <v:shape id="_x0000_i1115" type="#_x0000_t75" style="width:57.75pt;height:20.25pt" o:ole="">
            <v:imagedata r:id="rId170" o:title=""/>
          </v:shape>
          <o:OLEObject Type="Embed" ProgID="Equation.3" ShapeID="_x0000_i1115" DrawAspect="Content" ObjectID="_1401543910" r:id="rId171"/>
        </w:object>
      </w:r>
      <w:r>
        <w:rPr>
          <w:noProof/>
        </w:rPr>
        <w:t xml:space="preserve">   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(7)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firstLine="284"/>
        <w:jc w:val="both"/>
      </w:pPr>
      <w:r>
        <w:t>интенсивность горизонтального давления от полосовой нагрузки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rPr>
          <w:position w:val="-18"/>
        </w:rPr>
        <w:object w:dxaOrig="1280" w:dyaOrig="460">
          <v:shape id="_x0000_i1116" type="#_x0000_t75" style="width:55.5pt;height:20.25pt" o:ole="">
            <v:imagedata r:id="rId172" o:title=""/>
          </v:shape>
          <o:OLEObject Type="Embed" ProgID="Equation.3" ShapeID="_x0000_i1116" DrawAspect="Content" ObjectID="_1401543911" r:id="rId173"/>
        </w:object>
      </w:r>
      <w:r>
        <w:tab/>
      </w:r>
      <w:r>
        <w:tab/>
      </w:r>
      <w:r>
        <w:tab/>
      </w:r>
      <w:r>
        <w:tab/>
        <w:t>(8)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</w:pPr>
      <w:r>
        <w:lastRenderedPageBreak/>
        <w:pict>
          <v:shape id="_x0000_i1117" type="#_x0000_t75" style="width:89.25pt;height:122.25pt">
            <v:imagedata r:id="rId174" o:title=""/>
          </v:shape>
        </w:pic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</w:pPr>
      <w:r>
        <w:rPr>
          <w:b/>
          <w:sz w:val="16"/>
        </w:rPr>
        <w:t>Черт. 2. Схема распределения давления от полосовой нагрузки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9.</w:t>
      </w:r>
      <w:r>
        <w:t xml:space="preserve"> Временные нагрузки от подвижного транспорта следует принимать в соответствии со СНиП</w:t>
      </w:r>
      <w:r>
        <w:rPr>
          <w:noProof/>
        </w:rPr>
        <w:t xml:space="preserve"> 2.05.03-84 </w:t>
      </w:r>
      <w:r>
        <w:t>в виде нагрузки СК</w:t>
      </w:r>
      <w:r>
        <w:rPr>
          <w:noProof/>
        </w:rPr>
        <w:t xml:space="preserve"> —</w:t>
      </w:r>
      <w:r>
        <w:t xml:space="preserve"> от подвижного состава железных дорог, АК</w:t>
      </w:r>
      <w:r>
        <w:rPr>
          <w:noProof/>
        </w:rPr>
        <w:t xml:space="preserve"> —</w:t>
      </w:r>
      <w:r>
        <w:t xml:space="preserve"> от автотранспортных средств, НК-80</w:t>
      </w:r>
      <w:r>
        <w:rPr>
          <w:noProof/>
        </w:rPr>
        <w:t xml:space="preserve"> —</w:t>
      </w:r>
      <w:r>
        <w:t xml:space="preserve"> от колесной нагрузки, НГ-60 — от гусенично</w:t>
      </w:r>
      <w:r>
        <w:t>й нагрузки.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Примечание</w:t>
      </w:r>
      <w:r>
        <w:rPr>
          <w:b/>
          <w:noProof/>
          <w:sz w:val="18"/>
        </w:rPr>
        <w:t>.</w:t>
      </w:r>
      <w:r>
        <w:rPr>
          <w:sz w:val="18"/>
        </w:rPr>
        <w:t xml:space="preserve"> СК </w:t>
      </w:r>
      <w:r>
        <w:rPr>
          <w:sz w:val="18"/>
        </w:rPr>
        <w:sym w:font="Arial" w:char="2014"/>
      </w:r>
      <w:r>
        <w:rPr>
          <w:sz w:val="18"/>
        </w:rPr>
        <w:t xml:space="preserve"> условная эквивалентная равномерно распределенная нормативная нагрузка от подвижного состава железных дорог на</w:t>
      </w:r>
      <w:r>
        <w:rPr>
          <w:noProof/>
          <w:sz w:val="18"/>
        </w:rPr>
        <w:t xml:space="preserve"> 1</w:t>
      </w:r>
      <w:r>
        <w:rPr>
          <w:sz w:val="18"/>
        </w:rPr>
        <w:t xml:space="preserve"> м пути (черт.</w:t>
      </w:r>
      <w:r>
        <w:rPr>
          <w:noProof/>
          <w:sz w:val="18"/>
        </w:rPr>
        <w:t xml:space="preserve"> 3).</w:t>
      </w:r>
      <w:r>
        <w:rPr>
          <w:sz w:val="18"/>
        </w:rPr>
        <w:t xml:space="preserve"> АК — нормативная нагрузка от автотранспортных средств</w:t>
      </w:r>
      <w:r>
        <w:rPr>
          <w:noProof/>
          <w:sz w:val="18"/>
        </w:rPr>
        <w:t xml:space="preserve"> </w:t>
      </w:r>
      <w:r>
        <w:rPr>
          <w:sz w:val="18"/>
        </w:rPr>
        <w:t>в</w:t>
      </w:r>
      <w:r>
        <w:rPr>
          <w:noProof/>
          <w:sz w:val="18"/>
        </w:rPr>
        <w:t xml:space="preserve"> </w:t>
      </w:r>
      <w:r>
        <w:rPr>
          <w:sz w:val="18"/>
        </w:rPr>
        <w:t>виде</w:t>
      </w:r>
      <w:r>
        <w:rPr>
          <w:noProof/>
          <w:sz w:val="18"/>
        </w:rPr>
        <w:t xml:space="preserve"> </w:t>
      </w:r>
      <w:r>
        <w:rPr>
          <w:sz w:val="18"/>
        </w:rPr>
        <w:t>двух полос. НК-80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нормативная нагрузка, состоящая из одиночной машины на колесном ходу</w:t>
      </w:r>
      <w:r>
        <w:rPr>
          <w:noProof/>
          <w:sz w:val="18"/>
        </w:rPr>
        <w:t xml:space="preserve"> </w:t>
      </w:r>
      <w:r>
        <w:rPr>
          <w:sz w:val="18"/>
        </w:rPr>
        <w:t>весом</w:t>
      </w:r>
      <w:r>
        <w:rPr>
          <w:noProof/>
          <w:sz w:val="18"/>
        </w:rPr>
        <w:t xml:space="preserve"> 785</w:t>
      </w:r>
      <w:r>
        <w:rPr>
          <w:sz w:val="18"/>
        </w:rPr>
        <w:t xml:space="preserve"> кН</w:t>
      </w:r>
      <w:r>
        <w:rPr>
          <w:noProof/>
          <w:sz w:val="18"/>
        </w:rPr>
        <w:t xml:space="preserve"> (80</w:t>
      </w:r>
      <w:r>
        <w:rPr>
          <w:sz w:val="18"/>
        </w:rPr>
        <w:t xml:space="preserve"> тс)</w:t>
      </w:r>
      <w:r>
        <w:rPr>
          <w:noProof/>
          <w:sz w:val="18"/>
        </w:rPr>
        <w:t xml:space="preserve">. </w:t>
      </w:r>
      <w:r>
        <w:rPr>
          <w:sz w:val="18"/>
        </w:rPr>
        <w:t>Н</w:t>
      </w:r>
      <w:r>
        <w:rPr>
          <w:noProof/>
          <w:sz w:val="18"/>
        </w:rPr>
        <w:t>Г</w:t>
      </w:r>
      <w:r>
        <w:rPr>
          <w:sz w:val="18"/>
        </w:rPr>
        <w:t>-60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нормативная</w:t>
      </w:r>
      <w:r>
        <w:rPr>
          <w:noProof/>
          <w:sz w:val="18"/>
        </w:rPr>
        <w:t xml:space="preserve"> </w:t>
      </w:r>
      <w:r>
        <w:rPr>
          <w:sz w:val="18"/>
        </w:rPr>
        <w:t>нагрузка</w:t>
      </w:r>
      <w:r>
        <w:rPr>
          <w:noProof/>
          <w:sz w:val="18"/>
        </w:rPr>
        <w:t>,</w:t>
      </w:r>
      <w:r>
        <w:rPr>
          <w:sz w:val="18"/>
        </w:rPr>
        <w:t xml:space="preserve"> состоящая из одиночной машины на гусеничном ходу</w:t>
      </w:r>
      <w:r>
        <w:rPr>
          <w:noProof/>
          <w:sz w:val="18"/>
        </w:rPr>
        <w:t xml:space="preserve"> </w:t>
      </w:r>
      <w:r>
        <w:rPr>
          <w:sz w:val="18"/>
        </w:rPr>
        <w:t>ве</w:t>
      </w:r>
      <w:r>
        <w:rPr>
          <w:noProof/>
          <w:sz w:val="18"/>
        </w:rPr>
        <w:t>сом 583</w:t>
      </w:r>
      <w:r>
        <w:rPr>
          <w:sz w:val="18"/>
        </w:rPr>
        <w:t xml:space="preserve"> кН</w:t>
      </w:r>
      <w:r>
        <w:rPr>
          <w:noProof/>
          <w:sz w:val="18"/>
        </w:rPr>
        <w:t xml:space="preserve"> </w:t>
      </w:r>
      <w:r>
        <w:rPr>
          <w:sz w:val="18"/>
        </w:rPr>
        <w:t>(</w:t>
      </w:r>
      <w:r>
        <w:rPr>
          <w:noProof/>
          <w:sz w:val="18"/>
        </w:rPr>
        <w:t>60</w:t>
      </w:r>
      <w:r>
        <w:rPr>
          <w:sz w:val="18"/>
        </w:rPr>
        <w:t xml:space="preserve"> тс)</w:t>
      </w:r>
      <w:r>
        <w:rPr>
          <w:noProof/>
          <w:sz w:val="18"/>
        </w:rPr>
        <w:t>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</w:p>
    <w:p w:rsidR="00000000" w:rsidRDefault="008E5111">
      <w:pPr>
        <w:jc w:val="center"/>
      </w:pPr>
      <w:r>
        <w:pict>
          <v:shape id="_x0000_i1118" type="#_x0000_t75" style="width:96.75pt;height:116.25pt">
            <v:imagedata r:id="rId175" o:title=""/>
          </v:shape>
        </w:pic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Черт.</w:t>
      </w:r>
      <w:r>
        <w:rPr>
          <w:b/>
          <w:noProof/>
          <w:sz w:val="16"/>
        </w:rPr>
        <w:t xml:space="preserve"> 3.</w:t>
      </w:r>
      <w:r>
        <w:rPr>
          <w:b/>
          <w:sz w:val="16"/>
        </w:rPr>
        <w:t xml:space="preserve"> Схема</w:t>
      </w:r>
      <w:r>
        <w:rPr>
          <w:b/>
          <w:noProof/>
          <w:sz w:val="16"/>
        </w:rPr>
        <w:t xml:space="preserve"> </w:t>
      </w:r>
      <w:r>
        <w:rPr>
          <w:b/>
          <w:sz w:val="16"/>
        </w:rPr>
        <w:t>расп</w:t>
      </w:r>
      <w:r>
        <w:rPr>
          <w:b/>
          <w:noProof/>
          <w:sz w:val="16"/>
        </w:rPr>
        <w:t>р</w:t>
      </w:r>
      <w:r>
        <w:rPr>
          <w:b/>
          <w:sz w:val="16"/>
        </w:rPr>
        <w:t>е</w:t>
      </w:r>
      <w:r>
        <w:rPr>
          <w:b/>
          <w:noProof/>
          <w:sz w:val="16"/>
        </w:rPr>
        <w:t>д</w:t>
      </w:r>
      <w:r>
        <w:rPr>
          <w:b/>
          <w:sz w:val="16"/>
        </w:rPr>
        <w:t>е</w:t>
      </w:r>
      <w:r>
        <w:rPr>
          <w:b/>
          <w:noProof/>
          <w:sz w:val="16"/>
        </w:rPr>
        <w:t>л</w:t>
      </w:r>
      <w:r>
        <w:rPr>
          <w:b/>
          <w:sz w:val="16"/>
        </w:rPr>
        <w:t>ени</w:t>
      </w:r>
      <w:r>
        <w:rPr>
          <w:b/>
          <w:noProof/>
          <w:sz w:val="16"/>
        </w:rPr>
        <w:t>я</w:t>
      </w:r>
      <w:r>
        <w:rPr>
          <w:b/>
          <w:sz w:val="16"/>
        </w:rPr>
        <w:t xml:space="preserve"> давления от подвижного </w:t>
      </w: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состава железных доро</w:t>
      </w:r>
      <w:r>
        <w:rPr>
          <w:b/>
          <w:sz w:val="16"/>
        </w:rPr>
        <w:t>г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10.</w:t>
      </w:r>
      <w:r>
        <w:t xml:space="preserve"> Нормативную эквивалентную нагрузку СК на уровне низа шпал от подвижного состава железных дорог следует принимать в виде сплошной полосы шириной</w:t>
      </w:r>
      <w:r>
        <w:rPr>
          <w:noProof/>
        </w:rPr>
        <w:t xml:space="preserve"> 2,7</w:t>
      </w:r>
      <w:r>
        <w:t xml:space="preserve"> м интенсивностью</w:t>
      </w:r>
      <w:r>
        <w:rPr>
          <w:noProof/>
        </w:rPr>
        <w:t xml:space="preserve"> </w:t>
      </w:r>
      <w:r>
        <w:rPr>
          <w:noProof/>
          <w:position w:val="-18"/>
        </w:rPr>
        <w:object w:dxaOrig="340" w:dyaOrig="520">
          <v:shape id="_x0000_i1119" type="#_x0000_t75" style="width:13.5pt;height:20.25pt" o:ole="">
            <v:imagedata r:id="rId176" o:title=""/>
          </v:shape>
          <o:OLEObject Type="Embed" ProgID="Equation.3" ShapeID="_x0000_i1119" DrawAspect="Content" ObjectID="_1401543912" r:id="rId177"/>
        </w:object>
      </w:r>
      <w:r>
        <w:t>, равной</w:t>
      </w:r>
      <w:r>
        <w:rPr>
          <w:noProof/>
        </w:rPr>
        <w:t>: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2160" w:firstLine="720"/>
        <w:jc w:val="both"/>
        <w:rPr>
          <w:noProof/>
        </w:rPr>
      </w:pPr>
      <w:r>
        <w:rPr>
          <w:noProof/>
          <w:position w:val="-28"/>
        </w:rPr>
        <w:object w:dxaOrig="1020" w:dyaOrig="660">
          <v:shape id="_x0000_i1120" type="#_x0000_t75" style="width:44.25pt;height:28.5pt" o:ole="">
            <v:imagedata r:id="rId178" o:title=""/>
          </v:shape>
          <o:OLEObject Type="Embed" ProgID="Equation.3" ShapeID="_x0000_i1120" DrawAspect="Content" ObjectID="_1401543913" r:id="rId179"/>
        </w:object>
      </w:r>
      <w:r>
        <w:tab/>
      </w:r>
      <w:r>
        <w:tab/>
      </w:r>
      <w:r>
        <w:tab/>
        <w:t>(9)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  <w:rPr>
          <w:noProof/>
        </w:rPr>
      </w:pPr>
      <w:r>
        <w:t xml:space="preserve">где </w:t>
      </w:r>
      <w:r>
        <w:rPr>
          <w:i/>
        </w:rPr>
        <w:t>С —</w:t>
      </w:r>
      <w:r>
        <w:t xml:space="preserve"> коэффициент (для расчета подземных конструкций следует принимать рав</w:t>
      </w:r>
      <w:r>
        <w:softHyphen/>
        <w:t>ным</w:t>
      </w:r>
      <w:r>
        <w:rPr>
          <w:noProof/>
        </w:rPr>
        <w:t xml:space="preserve"> 1,5);</w:t>
      </w:r>
    </w:p>
    <w:p w:rsidR="00000000" w:rsidRDefault="008E5111">
      <w:pPr>
        <w:ind w:firstLine="284"/>
        <w:jc w:val="both"/>
      </w:pPr>
      <w:r>
        <w:t>К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класс нагрузки, равный</w:t>
      </w:r>
      <w:r>
        <w:rPr>
          <w:noProof/>
        </w:rPr>
        <w:t xml:space="preserve"> 137</w:t>
      </w:r>
      <w:r>
        <w:t xml:space="preserve"> кН</w:t>
      </w:r>
      <w:r>
        <w:rPr>
          <w:noProof/>
        </w:rPr>
        <w:t xml:space="preserve"> (14</w:t>
      </w:r>
      <w:r>
        <w:t xml:space="preserve"> тс) на</w:t>
      </w:r>
      <w:r>
        <w:rPr>
          <w:noProof/>
        </w:rPr>
        <w:t xml:space="preserve"> 1</w:t>
      </w:r>
      <w:r>
        <w:t xml:space="preserve"> м пути. При соответствующем обосновании допускается снижение этой нагрузки до величины К</w:t>
      </w:r>
      <w:r>
        <w:rPr>
          <w:noProof/>
        </w:rPr>
        <w:t xml:space="preserve"> </w:t>
      </w:r>
      <w:r>
        <w:t>=</w:t>
      </w:r>
      <w:r>
        <w:rPr>
          <w:noProof/>
        </w:rPr>
        <w:t xml:space="preserve"> 98</w:t>
      </w:r>
      <w:r>
        <w:t xml:space="preserve"> кН </w:t>
      </w:r>
      <w:r>
        <w:rPr>
          <w:noProof/>
        </w:rPr>
        <w:t>(10</w:t>
      </w:r>
      <w:r>
        <w:t xml:space="preserve"> т</w:t>
      </w:r>
      <w:r>
        <w:rPr>
          <w:lang w:val="en-US"/>
        </w:rPr>
        <w:t>c</w:t>
      </w:r>
      <w:r>
        <w:t>) на</w:t>
      </w:r>
      <w:r>
        <w:rPr>
          <w:noProof/>
        </w:rPr>
        <w:t xml:space="preserve"> 1</w:t>
      </w:r>
      <w:r>
        <w:t xml:space="preserve"> м пути.</w:t>
      </w:r>
    </w:p>
    <w:p w:rsidR="00000000" w:rsidRDefault="008E5111">
      <w:pPr>
        <w:ind w:firstLine="284"/>
        <w:jc w:val="both"/>
      </w:pPr>
      <w:r>
        <w:rPr>
          <w:b/>
          <w:noProof/>
        </w:rPr>
        <w:t>11.</w:t>
      </w:r>
      <w:r>
        <w:t xml:space="preserve"> При расположении же</w:t>
      </w:r>
      <w:r>
        <w:t>лезнодорожного пути вдоль сооружения давление от него приводится к эквивалентной нормативной нагрузке</w:t>
      </w:r>
      <w:r>
        <w:rPr>
          <w:noProof/>
        </w:rPr>
        <w:t xml:space="preserve"> </w:t>
      </w:r>
      <w:r>
        <w:rPr>
          <w:noProof/>
          <w:position w:val="-18"/>
        </w:rPr>
        <w:object w:dxaOrig="420" w:dyaOrig="520">
          <v:shape id="_x0000_i1121" type="#_x0000_t75" style="width:15.75pt;height:20.25pt" o:ole="">
            <v:imagedata r:id="rId180" o:title=""/>
          </v:shape>
          <o:OLEObject Type="Embed" ProgID="Equation.3" ShapeID="_x0000_i1121" DrawAspect="Content" ObjectID="_1401543914" r:id="rId181"/>
        </w:object>
      </w:r>
      <w:r>
        <w:t xml:space="preserve"> на пло</w:t>
      </w:r>
      <w:r>
        <w:softHyphen/>
        <w:t xml:space="preserve">щадке, расположенной на глубине </w:t>
      </w:r>
      <w:r>
        <w:rPr>
          <w:position w:val="-34"/>
        </w:rPr>
        <w:object w:dxaOrig="1140" w:dyaOrig="720">
          <v:shape id="_x0000_i1122" type="#_x0000_t75" style="width:44.25pt;height:27.75pt" o:ole="">
            <v:imagedata r:id="rId182" o:title=""/>
          </v:shape>
          <o:OLEObject Type="Embed" ProgID="Equation.3" ShapeID="_x0000_i1122" DrawAspect="Content" ObjectID="_1401543915" r:id="rId183"/>
        </w:object>
      </w:r>
      <w:r>
        <w:rPr>
          <w:lang w:val="en-US"/>
        </w:rPr>
        <w:t xml:space="preserve"> </w:t>
      </w:r>
      <w:r>
        <w:t>от низа шпалы (см. черт.</w:t>
      </w:r>
      <w:r>
        <w:rPr>
          <w:noProof/>
        </w:rPr>
        <w:t xml:space="preserve"> 3)</w:t>
      </w:r>
      <w:r>
        <w:t xml:space="preserve"> шириной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y</w:t>
      </w:r>
      <w:r>
        <w:rPr>
          <w:vertAlign w:val="subscript"/>
          <w:lang w:val="en-US"/>
        </w:rPr>
        <w:t>1</w:t>
      </w:r>
      <w:r>
        <w:rPr>
          <w:noProof/>
        </w:rPr>
        <w:t xml:space="preserve"> </w:t>
      </w:r>
      <w:r>
        <w:rPr>
          <w:i/>
          <w:noProof/>
        </w:rPr>
        <w:t>=</w:t>
      </w:r>
      <w:r>
        <w:rPr>
          <w:noProof/>
        </w:rPr>
        <w:t xml:space="preserve"> 2,7 +</w:t>
      </w:r>
      <w:r>
        <w:t xml:space="preserve"> </w:t>
      </w:r>
      <w:r>
        <w:rPr>
          <w:lang w:val="en-US"/>
        </w:rPr>
        <w:t>2</w:t>
      </w:r>
      <w:r>
        <w:rPr>
          <w:i/>
        </w:rPr>
        <w:t>а</w:t>
      </w:r>
      <w:r>
        <w:t>.</w:t>
      </w:r>
      <w:r>
        <w:rPr>
          <w:i/>
        </w:rPr>
        <w:t xml:space="preserve"> </w:t>
      </w:r>
      <w:r>
        <w:t>Интенсивность вертикального давления следует оп</w:t>
      </w:r>
      <w:r>
        <w:softHyphen/>
        <w:t>ределять по формуле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left="1440" w:firstLine="720"/>
        <w:jc w:val="both"/>
        <w:rPr>
          <w:noProof/>
        </w:rPr>
      </w:pPr>
      <w:r>
        <w:rPr>
          <w:noProof/>
          <w:position w:val="-18"/>
        </w:rPr>
        <w:object w:dxaOrig="1760" w:dyaOrig="520">
          <v:shape id="_x0000_i1123" type="#_x0000_t75" style="width:80.25pt;height:23.25pt" o:ole="">
            <v:imagedata r:id="rId184" o:title=""/>
          </v:shape>
          <o:OLEObject Type="Embed" ProgID="Equation.3" ShapeID="_x0000_i1123" DrawAspect="Content" ObjectID="_1401543916" r:id="rId185"/>
        </w:object>
      </w:r>
      <w:r>
        <w:rPr>
          <w:noProof/>
        </w:rPr>
        <w:t xml:space="preserve">               </w:t>
      </w:r>
      <w:r>
        <w:tab/>
      </w:r>
      <w:r>
        <w:tab/>
      </w:r>
      <w:r>
        <w:rPr>
          <w:noProof/>
        </w:rPr>
        <w:t>(10)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jc w:val="both"/>
        <w:rPr>
          <w:noProof/>
        </w:rPr>
      </w:pPr>
      <w:r>
        <w:t xml:space="preserve">где </w:t>
      </w:r>
      <w:r>
        <w:rPr>
          <w:position w:val="-18"/>
        </w:rPr>
        <w:object w:dxaOrig="340" w:dyaOrig="520">
          <v:shape id="_x0000_i1124" type="#_x0000_t75" style="width:14.25pt;height:21pt" o:ole="">
            <v:imagedata r:id="rId186" o:title=""/>
          </v:shape>
          <o:OLEObject Type="Embed" ProgID="Equation.3" ShapeID="_x0000_i1124" DrawAspect="Content" ObjectID="_1401543917" r:id="rId187"/>
        </w:object>
      </w:r>
      <w:r>
        <w:rPr>
          <w:i/>
        </w:rPr>
        <w:t xml:space="preserve"> </w:t>
      </w:r>
      <w:r>
        <w:rPr>
          <w:i/>
        </w:rPr>
        <w:sym w:font="Arial" w:char="2014"/>
      </w:r>
      <w:r>
        <w:t xml:space="preserve"> то же, что в формуле</w:t>
      </w:r>
      <w:r>
        <w:rPr>
          <w:noProof/>
        </w:rPr>
        <w:t xml:space="preserve"> (9) .</w:t>
      </w:r>
    </w:p>
    <w:p w:rsidR="00000000" w:rsidRDefault="008E5111">
      <w:pPr>
        <w:ind w:firstLine="284"/>
        <w:jc w:val="both"/>
        <w:rPr>
          <w:noProof/>
        </w:rPr>
      </w:pPr>
      <w:r>
        <w:t xml:space="preserve">Интенсивность горизонтального давления </w:t>
      </w:r>
      <w:proofErr w:type="spellStart"/>
      <w:r>
        <w:rPr>
          <w:i/>
        </w:rPr>
        <w:t>р</w:t>
      </w:r>
      <w:proofErr w:type="spellEnd"/>
      <w:r>
        <w:rPr>
          <w:i/>
          <w:vertAlign w:val="subscript"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i/>
        </w:rPr>
        <w:t xml:space="preserve"> </w:t>
      </w:r>
      <w:r>
        <w:t>следует определять по формуле</w:t>
      </w:r>
      <w:r>
        <w:rPr>
          <w:noProof/>
        </w:rPr>
        <w:t xml:space="preserve"> (8).</w:t>
      </w:r>
    </w:p>
    <w:p w:rsidR="00000000" w:rsidRDefault="008E5111">
      <w:pPr>
        <w:ind w:firstLine="284"/>
        <w:jc w:val="both"/>
      </w:pPr>
      <w:r>
        <w:rPr>
          <w:b/>
          <w:noProof/>
        </w:rPr>
        <w:lastRenderedPageBreak/>
        <w:t>12.</w:t>
      </w:r>
      <w:r>
        <w:t xml:space="preserve"> При расположении </w:t>
      </w:r>
      <w:r>
        <w:t xml:space="preserve">железнодорожного пути поперек сооружения интенсивность нормативного вертикального давления </w:t>
      </w:r>
      <w:r>
        <w:rPr>
          <w:position w:val="-18"/>
        </w:rPr>
        <w:object w:dxaOrig="380" w:dyaOrig="520">
          <v:shape id="_x0000_i1125" type="#_x0000_t75" style="width:15.75pt;height:21.75pt" o:ole="">
            <v:imagedata r:id="rId188" o:title=""/>
          </v:shape>
          <o:OLEObject Type="Embed" ProgID="Equation.3" ShapeID="_x0000_i1125" DrawAspect="Content" ObjectID="_1401543918" r:id="rId189"/>
        </w:object>
      </w:r>
      <w:r>
        <w:rPr>
          <w:i/>
        </w:rPr>
        <w:t xml:space="preserve"> </w:t>
      </w:r>
      <w:r>
        <w:t>на горизонтальную плос</w:t>
      </w:r>
      <w:r>
        <w:softHyphen/>
        <w:t xml:space="preserve">кость на глубине </w:t>
      </w:r>
      <w:r>
        <w:rPr>
          <w:i/>
          <w:lang w:val="en-US"/>
        </w:rPr>
        <w:t>y</w:t>
      </w:r>
      <w:r>
        <w:rPr>
          <w:lang w:val="en-US"/>
        </w:rPr>
        <w:t>,</w:t>
      </w:r>
      <w:r>
        <w:rPr>
          <w:i/>
        </w:rPr>
        <w:t xml:space="preserve"> </w:t>
      </w:r>
      <w:r>
        <w:t>м, следует определять по формуле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left="1440" w:firstLine="720"/>
        <w:jc w:val="both"/>
      </w:pPr>
      <w:r>
        <w:rPr>
          <w:position w:val="-34"/>
        </w:rPr>
        <w:object w:dxaOrig="2079" w:dyaOrig="720">
          <v:shape id="_x0000_i1126" type="#_x0000_t75" style="width:90pt;height:30.75pt" o:ole="">
            <v:imagedata r:id="rId190" o:title=""/>
          </v:shape>
          <o:OLEObject Type="Embed" ProgID="Equation.3" ShapeID="_x0000_i1126" DrawAspect="Content" ObjectID="_1401543919" r:id="rId191"/>
        </w:object>
      </w:r>
      <w:r>
        <w:rPr>
          <w:lang w:val="en-US"/>
        </w:rPr>
        <w:t xml:space="preserve"> </w:t>
      </w:r>
      <w:r>
        <w:t>кПа.</w:t>
      </w:r>
      <w:r>
        <w:tab/>
      </w:r>
      <w:r>
        <w:tab/>
        <w:t>(11)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firstLine="284"/>
        <w:jc w:val="both"/>
        <w:rPr>
          <w:noProof/>
        </w:rPr>
      </w:pPr>
      <w:r>
        <w:t xml:space="preserve">Интенсивность нормативного горизонтального давления </w:t>
      </w:r>
      <w:proofErr w:type="spellStart"/>
      <w:r>
        <w:rPr>
          <w:i/>
        </w:rPr>
        <w:t>р</w:t>
      </w:r>
      <w:proofErr w:type="spellEnd"/>
      <w:r>
        <w:rPr>
          <w:i/>
          <w:vertAlign w:val="subscript"/>
          <w:lang w:val="en-US"/>
        </w:rPr>
        <w:t>h</w:t>
      </w:r>
      <w:r>
        <w:rPr>
          <w:vertAlign w:val="subscript"/>
          <w:lang w:val="en-US"/>
        </w:rPr>
        <w:t>2</w:t>
      </w:r>
      <w:r>
        <w:t xml:space="preserve"> </w:t>
      </w:r>
      <w:r>
        <w:sym w:font="Arial" w:char="2014"/>
      </w:r>
      <w:r>
        <w:rPr>
          <w:lang w:val="en-US"/>
        </w:rPr>
        <w:t xml:space="preserve"> </w:t>
      </w:r>
      <w:r>
        <w:t>по формуле</w:t>
      </w:r>
      <w:r>
        <w:rPr>
          <w:noProof/>
        </w:rPr>
        <w:t xml:space="preserve"> (8).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13.</w:t>
      </w:r>
      <w:r>
        <w:t xml:space="preserve"> Нагрузка от автотранспортных средств со</w:t>
      </w:r>
      <w:r>
        <w:softHyphen/>
        <w:t>стоит из двух полос АК (черт.</w:t>
      </w:r>
      <w:r>
        <w:rPr>
          <w:noProof/>
        </w:rPr>
        <w:t xml:space="preserve"> 4),</w:t>
      </w:r>
      <w:r>
        <w:t xml:space="preserve"> каждая из кото</w:t>
      </w:r>
      <w:r>
        <w:softHyphen/>
        <w:t xml:space="preserve">рых включает одну двухосную тележку с осевой нагрузкой </w:t>
      </w:r>
      <w:r>
        <w:rPr>
          <w:i/>
        </w:rPr>
        <w:t>Р</w:t>
      </w:r>
      <w:r>
        <w:t>, равной 9,81К, кН (1К, тс), и равномер</w:t>
      </w:r>
      <w:r>
        <w:softHyphen/>
        <w:t>но распределенную наг</w:t>
      </w:r>
      <w:r>
        <w:t xml:space="preserve">рузку интенсивностью </w:t>
      </w:r>
      <w:r>
        <w:rPr>
          <w:i/>
          <w:lang w:val="en-US"/>
        </w:rPr>
        <w:t>v</w:t>
      </w:r>
      <w:r>
        <w:t xml:space="preserve"> на обе колеи </w:t>
      </w:r>
      <w:r>
        <w:rPr>
          <w:i/>
          <w:lang w:val="en-US"/>
        </w:rPr>
        <w:t>v</w:t>
      </w:r>
      <w:r>
        <w:rPr>
          <w:lang w:val="en-US"/>
        </w:rPr>
        <w:t xml:space="preserve"> =</w:t>
      </w:r>
      <w:r>
        <w:t xml:space="preserve"> 0,98К, кН/м</w:t>
      </w:r>
      <w:r>
        <w:rPr>
          <w:noProof/>
        </w:rPr>
        <w:t xml:space="preserve"> (0</w:t>
      </w:r>
      <w:r>
        <w:t>,</w:t>
      </w:r>
      <w:r>
        <w:rPr>
          <w:noProof/>
        </w:rPr>
        <w:t>1</w:t>
      </w:r>
      <w:r>
        <w:t xml:space="preserve"> К, тс/м)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t>Для сооружений на основных магистральных дорогах нагрузку следует принимать полосовую класса К-1</w:t>
      </w:r>
      <w:r>
        <w:rPr>
          <w:noProof/>
        </w:rPr>
        <w:t>1</w:t>
      </w:r>
      <w:r>
        <w:t xml:space="preserve"> или от одиночной машины НК-80.</w:t>
      </w:r>
    </w:p>
    <w:p w:rsidR="00000000" w:rsidRDefault="008E5111">
      <w:pPr>
        <w:ind w:firstLine="284"/>
        <w:jc w:val="both"/>
      </w:pPr>
      <w:r>
        <w:t>Для сооружений на внутрихозяйственных доро</w:t>
      </w:r>
      <w:r>
        <w:softHyphen/>
        <w:t>гах нагрузку следует принимать полосовую класса К-8 или от одиночной гусеничной машины НГ-60. Кроме того, элементы проезжей части мостов сле</w:t>
      </w:r>
      <w:r>
        <w:softHyphen/>
        <w:t xml:space="preserve">дует проверять на давление одиночной оси, равное </w:t>
      </w:r>
      <w:r>
        <w:rPr>
          <w:noProof/>
        </w:rPr>
        <w:t>108</w:t>
      </w:r>
      <w:r>
        <w:t xml:space="preserve"> кН</w:t>
      </w:r>
      <w:r>
        <w:rPr>
          <w:noProof/>
        </w:rPr>
        <w:t xml:space="preserve"> (11</w:t>
      </w:r>
      <w:r>
        <w:t xml:space="preserve"> тс).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</w:pPr>
      <w:r>
        <w:pict>
          <v:shape id="_x0000_i1127" type="#_x0000_t75" style="width:168.75pt;height:104.25pt">
            <v:imagedata r:id="rId192" o:title=""/>
          </v:shape>
        </w:pic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Черт.</w:t>
      </w:r>
      <w:r>
        <w:rPr>
          <w:b/>
          <w:noProof/>
          <w:sz w:val="16"/>
        </w:rPr>
        <w:t xml:space="preserve"> 4.</w:t>
      </w:r>
      <w:r>
        <w:rPr>
          <w:b/>
          <w:sz w:val="16"/>
        </w:rPr>
        <w:t xml:space="preserve"> Схема давления от автомобильной нагрузки АК при</w:t>
      </w:r>
      <w:r>
        <w:rPr>
          <w:b/>
          <w:noProof/>
          <w:sz w:val="16"/>
        </w:rPr>
        <w:t xml:space="preserve">  </w:t>
      </w: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движ</w:t>
      </w:r>
      <w:r>
        <w:rPr>
          <w:b/>
          <w:sz w:val="16"/>
        </w:rPr>
        <w:t>ении ее вдоль сооружения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14.</w:t>
      </w:r>
      <w:r>
        <w:t xml:space="preserve"> Нагрузка от тележки </w:t>
      </w:r>
      <w:r>
        <w:rPr>
          <w:i/>
        </w:rPr>
        <w:t>Р</w:t>
      </w:r>
      <w:r>
        <w:rPr>
          <w:i/>
          <w:noProof/>
        </w:rPr>
        <w:t xml:space="preserve"> =</w:t>
      </w:r>
      <w:r>
        <w:t xml:space="preserve"> К (см. черт.</w:t>
      </w:r>
      <w:r>
        <w:rPr>
          <w:noProof/>
        </w:rPr>
        <w:t xml:space="preserve"> 4)</w:t>
      </w:r>
      <w:r>
        <w:t xml:space="preserve"> рас</w:t>
      </w:r>
      <w:r>
        <w:softHyphen/>
        <w:t xml:space="preserve">пределяется вдоль движения на длину </w:t>
      </w:r>
      <w:r>
        <w:rPr>
          <w:i/>
        </w:rPr>
        <w:t>а</w:t>
      </w:r>
      <w:r>
        <w:rPr>
          <w:i/>
          <w:vertAlign w:val="subscript"/>
        </w:rPr>
        <w:t>у</w:t>
      </w:r>
      <w:r>
        <w:rPr>
          <w:vertAlign w:val="subscript"/>
        </w:rPr>
        <w:t>3</w:t>
      </w:r>
      <w:r>
        <w:rPr>
          <w:i/>
          <w:noProof/>
        </w:rPr>
        <w:t xml:space="preserve"> </w:t>
      </w:r>
      <w:r>
        <w:t>=</w:t>
      </w:r>
      <w:r>
        <w:rPr>
          <w:noProof/>
        </w:rPr>
        <w:t xml:space="preserve"> 1,7+ </w:t>
      </w:r>
      <w:r>
        <w:t>2</w:t>
      </w:r>
      <w:r>
        <w:rPr>
          <w:i/>
        </w:rPr>
        <w:t>а</w:t>
      </w:r>
      <w:r>
        <w:t xml:space="preserve"> (м) и на ширину</w:t>
      </w:r>
      <w:r>
        <w:rPr>
          <w:noProof/>
        </w:rPr>
        <w:t xml:space="preserve"> </w:t>
      </w:r>
      <w:r>
        <w:rPr>
          <w:i/>
          <w:lang w:val="en-US"/>
        </w:rPr>
        <w:t>b</w:t>
      </w:r>
      <w:r>
        <w:rPr>
          <w:i/>
          <w:vertAlign w:val="subscript"/>
        </w:rPr>
        <w:t>у</w:t>
      </w:r>
      <w:r>
        <w:rPr>
          <w:vertAlign w:val="subscript"/>
        </w:rPr>
        <w:t>3</w:t>
      </w:r>
      <w:r>
        <w:rPr>
          <w:noProof/>
        </w:rPr>
        <w:t xml:space="preserve"> </w:t>
      </w:r>
      <w:r>
        <w:t xml:space="preserve">= </w:t>
      </w:r>
      <w:r>
        <w:rPr>
          <w:noProof/>
        </w:rPr>
        <w:t>2</w:t>
      </w:r>
      <w:r>
        <w:t>,</w:t>
      </w:r>
      <w:r>
        <w:rPr>
          <w:noProof/>
        </w:rPr>
        <w:t>5</w:t>
      </w:r>
      <w:r>
        <w:t xml:space="preserve"> </w:t>
      </w:r>
      <w:r>
        <w:rPr>
          <w:noProof/>
        </w:rPr>
        <w:t>+</w:t>
      </w:r>
      <w:r>
        <w:t xml:space="preserve"> 2</w:t>
      </w:r>
      <w:r>
        <w:rPr>
          <w:i/>
        </w:rPr>
        <w:t>а</w:t>
      </w:r>
      <w:r>
        <w:t xml:space="preserve"> (м). </w:t>
      </w:r>
    </w:p>
    <w:p w:rsidR="00000000" w:rsidRDefault="008E5111">
      <w:pPr>
        <w:ind w:firstLine="284"/>
        <w:jc w:val="both"/>
      </w:pPr>
      <w:r>
        <w:t>Интенсивность вертикального давления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left="1440" w:firstLine="720"/>
        <w:jc w:val="both"/>
      </w:pPr>
      <w:r>
        <w:t xml:space="preserve">   </w:t>
      </w:r>
      <w:r>
        <w:rPr>
          <w:position w:val="-36"/>
        </w:rPr>
        <w:object w:dxaOrig="1500" w:dyaOrig="740">
          <v:shape id="_x0000_i1128" type="#_x0000_t75" style="width:68.25pt;height:33.75pt" o:ole="">
            <v:imagedata r:id="rId193" o:title=""/>
          </v:shape>
          <o:OLEObject Type="Embed" ProgID="Equation.3" ShapeID="_x0000_i1128" DrawAspect="Content" ObjectID="_1401543920" r:id="rId194"/>
        </w:object>
      </w:r>
      <w:r>
        <w:tab/>
      </w:r>
      <w:r>
        <w:tab/>
      </w:r>
      <w:r>
        <w:tab/>
        <w:t>(12)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i/>
          <w:noProof/>
        </w:rPr>
      </w:pPr>
      <w:r>
        <w:t>Вертикальная равномерно распределенная на</w:t>
      </w:r>
      <w:r>
        <w:softHyphen/>
        <w:t xml:space="preserve">грузка </w:t>
      </w:r>
      <w:r>
        <w:rPr>
          <w:i/>
          <w:lang w:val="en-US"/>
        </w:rPr>
        <w:t>v</w:t>
      </w:r>
      <w:r>
        <w:t xml:space="preserve"> распределяется на ширину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y</w:t>
      </w:r>
      <w:r>
        <w:rPr>
          <w:vertAlign w:val="subscript"/>
          <w:lang w:val="en-US"/>
        </w:rPr>
        <w:t>4</w:t>
      </w:r>
      <w:r>
        <w:rPr>
          <w:i/>
          <w:noProof/>
        </w:rPr>
        <w:t xml:space="preserve"> = b</w:t>
      </w:r>
      <w:r>
        <w:rPr>
          <w:i/>
          <w:noProof/>
          <w:vertAlign w:val="subscript"/>
        </w:rPr>
        <w:t>y</w:t>
      </w:r>
      <w:r>
        <w:rPr>
          <w:noProof/>
          <w:vertAlign w:val="subscript"/>
        </w:rPr>
        <w:t>3</w:t>
      </w:r>
      <w:r>
        <w:rPr>
          <w:noProof/>
        </w:rPr>
        <w:t>.</w:t>
      </w:r>
    </w:p>
    <w:p w:rsidR="00000000" w:rsidRDefault="008E5111">
      <w:pPr>
        <w:ind w:firstLine="284"/>
        <w:jc w:val="both"/>
        <w:rPr>
          <w:smallCaps/>
        </w:rPr>
      </w:pPr>
      <w:r>
        <w:t>Интенсивность вертикального давления на глуби</w:t>
      </w:r>
      <w:r>
        <w:softHyphen/>
        <w:t xml:space="preserve">не </w:t>
      </w:r>
      <w:r>
        <w:rPr>
          <w:i/>
        </w:rPr>
        <w:t>у</w:t>
      </w:r>
      <w:r>
        <w:rPr>
          <w:i/>
          <w:vertAlign w:val="subscript"/>
        </w:rPr>
        <w:t>а</w:t>
      </w:r>
      <w:r>
        <w:t>,</w:t>
      </w:r>
      <w:r>
        <w:rPr>
          <w:b/>
        </w:rPr>
        <w:t xml:space="preserve"> </w:t>
      </w:r>
      <w:r>
        <w:t xml:space="preserve">от нагрузки </w:t>
      </w:r>
      <w:r>
        <w:rPr>
          <w:i/>
          <w:lang w:val="en-US"/>
        </w:rPr>
        <w:t>v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  <w:rPr>
          <w:lang w:val="en-US"/>
        </w:rPr>
      </w:pPr>
      <w:r>
        <w:rPr>
          <w:lang w:val="en-US"/>
        </w:rPr>
        <w:t xml:space="preserve">      </w:t>
      </w:r>
      <w:r>
        <w:rPr>
          <w:position w:val="-36"/>
          <w:lang w:val="en-US"/>
        </w:rPr>
        <w:object w:dxaOrig="1120" w:dyaOrig="840">
          <v:shape id="_x0000_i1129" type="#_x0000_t75" style="width:49.5pt;height:37.5pt" o:ole="">
            <v:imagedata r:id="rId195" o:title=""/>
          </v:shape>
          <o:OLEObject Type="Embed" ProgID="Equation.3" ShapeID="_x0000_i1129" DrawAspect="Content" ObjectID="_1401543921" r:id="rId196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(13)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firstLine="284"/>
        <w:jc w:val="both"/>
        <w:rPr>
          <w:noProof/>
        </w:rPr>
      </w:pPr>
      <w:r>
        <w:t>Полная нагрузка АК образуется сложением на</w:t>
      </w:r>
      <w:r>
        <w:softHyphen/>
        <w:t>грузок</w:t>
      </w:r>
      <w:r>
        <w:rPr>
          <w:lang w:val="en-US"/>
        </w:rPr>
        <w:t xml:space="preserve"> </w:t>
      </w:r>
      <w:r>
        <w:rPr>
          <w:position w:val="-18"/>
          <w:lang w:val="en-US"/>
        </w:rPr>
        <w:object w:dxaOrig="1040" w:dyaOrig="520">
          <v:shape id="_x0000_i1130" type="#_x0000_t75" style="width:42pt;height:21pt" o:ole="">
            <v:imagedata r:id="rId197" o:title=""/>
          </v:shape>
          <o:OLEObject Type="Embed" ProgID="Equation.3" ShapeID="_x0000_i1130" DrawAspect="Content" ObjectID="_1401543922" r:id="rId198"/>
        </w:objec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t>Для получ</w:t>
      </w:r>
      <w:r>
        <w:t xml:space="preserve">ения расчетных нагрузок нагрузки </w:t>
      </w:r>
      <w:r>
        <w:rPr>
          <w:position w:val="-18"/>
        </w:rPr>
        <w:object w:dxaOrig="460" w:dyaOrig="520">
          <v:shape id="_x0000_i1131" type="#_x0000_t75" style="width:18pt;height:20.25pt" o:ole="">
            <v:imagedata r:id="rId199" o:title=""/>
          </v:shape>
          <o:OLEObject Type="Embed" ProgID="Equation.3" ShapeID="_x0000_i1131" DrawAspect="Content" ObjectID="_1401543923" r:id="rId200"/>
        </w:object>
      </w:r>
      <w:r>
        <w:t xml:space="preserve"> и </w:t>
      </w:r>
      <w:r>
        <w:rPr>
          <w:position w:val="-18"/>
        </w:rPr>
        <w:object w:dxaOrig="460" w:dyaOrig="520">
          <v:shape id="_x0000_i1132" type="#_x0000_t75" style="width:18pt;height:20.25pt" o:ole="">
            <v:imagedata r:id="rId201" o:title=""/>
          </v:shape>
          <o:OLEObject Type="Embed" ProgID="Equation.3" ShapeID="_x0000_i1132" DrawAspect="Content" ObjectID="_1401543924" r:id="rId202"/>
        </w:object>
      </w:r>
      <w:r>
        <w:t xml:space="preserve"> вводятся в расчет со своими коэффици</w:t>
      </w:r>
      <w:r>
        <w:softHyphen/>
        <w:t>ентами надежности по нагрузке.</w:t>
      </w:r>
    </w:p>
    <w:p w:rsidR="00000000" w:rsidRDefault="008E5111">
      <w:pPr>
        <w:ind w:firstLine="284"/>
        <w:jc w:val="both"/>
        <w:rPr>
          <w:noProof/>
        </w:rPr>
      </w:pPr>
      <w:r>
        <w:t xml:space="preserve">Интенсивность горизонтальных давлений </w:t>
      </w:r>
      <w:proofErr w:type="spellStart"/>
      <w:r>
        <w:rPr>
          <w:i/>
        </w:rPr>
        <w:t>р</w:t>
      </w:r>
      <w:proofErr w:type="spellEnd"/>
      <w:r>
        <w:rPr>
          <w:i/>
          <w:vertAlign w:val="subscript"/>
          <w:lang w:val="en-US"/>
        </w:rPr>
        <w:t>h</w:t>
      </w:r>
      <w:r>
        <w:rPr>
          <w:vertAlign w:val="subscript"/>
          <w:lang w:val="en-US"/>
        </w:rPr>
        <w:t>3</w:t>
      </w:r>
      <w:r>
        <w:t xml:space="preserve"> и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h</w:t>
      </w:r>
      <w:r>
        <w:rPr>
          <w:vertAlign w:val="subscript"/>
          <w:lang w:val="en-US"/>
        </w:rPr>
        <w:t>4</w:t>
      </w:r>
      <w:r>
        <w:t xml:space="preserve"> определяется по формуле</w:t>
      </w:r>
      <w:r>
        <w:rPr>
          <w:noProof/>
        </w:rPr>
        <w:t xml:space="preserve"> (8).</w:t>
      </w:r>
    </w:p>
    <w:p w:rsidR="00000000" w:rsidRDefault="008E5111">
      <w:pPr>
        <w:ind w:firstLine="284"/>
        <w:jc w:val="both"/>
      </w:pPr>
      <w:r>
        <w:rPr>
          <w:b/>
          <w:noProof/>
        </w:rPr>
        <w:t>15.</w:t>
      </w:r>
      <w:r>
        <w:t xml:space="preserve"> Интенсивность нормативного вертикального давления от колесной нагрузки НК-80 при движении ее </w:t>
      </w:r>
      <w:proofErr w:type="spellStart"/>
      <w:r>
        <w:t>вдоkь</w:t>
      </w:r>
      <w:proofErr w:type="spellEnd"/>
      <w:r>
        <w:t xml:space="preserve"> сооружения (черт.</w:t>
      </w:r>
      <w:r>
        <w:rPr>
          <w:noProof/>
        </w:rPr>
        <w:t xml:space="preserve"> 5)</w:t>
      </w:r>
      <w:r>
        <w:t xml:space="preserve"> на глубине </w:t>
      </w:r>
      <w:r>
        <w:rPr>
          <w:position w:val="-34"/>
        </w:rPr>
        <w:object w:dxaOrig="1140" w:dyaOrig="720">
          <v:shape id="_x0000_i1133" type="#_x0000_t75" style="width:43.5pt;height:27.75pt" o:ole="">
            <v:imagedata r:id="rId203" o:title=""/>
          </v:shape>
          <o:OLEObject Type="Embed" ProgID="Equation.3" ShapeID="_x0000_i1133" DrawAspect="Content" ObjectID="_1401543925" r:id="rId204"/>
        </w:object>
      </w:r>
      <w:r>
        <w:t xml:space="preserve"> при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y</w:t>
      </w:r>
      <w:r>
        <w:rPr>
          <w:vertAlign w:val="subscript"/>
          <w:lang w:val="en-US"/>
        </w:rPr>
        <w:t>5</w:t>
      </w:r>
      <w:r>
        <w:rPr>
          <w:noProof/>
        </w:rPr>
        <w:t xml:space="preserve"> = 3,8 + 2</w:t>
      </w:r>
      <w:r>
        <w:rPr>
          <w:i/>
          <w:noProof/>
        </w:rPr>
        <w:t>а</w:t>
      </w:r>
      <w:r>
        <w:t xml:space="preserve"> (м) и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y</w:t>
      </w:r>
      <w:r>
        <w:rPr>
          <w:vertAlign w:val="subscript"/>
          <w:lang w:val="en-US"/>
        </w:rPr>
        <w:t>5</w:t>
      </w:r>
      <w:r>
        <w:rPr>
          <w:noProof/>
        </w:rPr>
        <w:t xml:space="preserve"> = 3,5 + </w:t>
      </w:r>
      <w:r>
        <w:t>2</w:t>
      </w:r>
      <w:r>
        <w:rPr>
          <w:i/>
          <w:lang w:val="en-US"/>
        </w:rPr>
        <w:t xml:space="preserve">a </w:t>
      </w:r>
      <w:r>
        <w:t>(м) следует определять по формуле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left="1440" w:firstLine="720"/>
        <w:jc w:val="both"/>
        <w:rPr>
          <w:lang w:val="en-US"/>
        </w:rPr>
      </w:pPr>
      <w:r>
        <w:rPr>
          <w:position w:val="-36"/>
          <w:lang w:val="en-US"/>
        </w:rPr>
        <w:object w:dxaOrig="1520" w:dyaOrig="740">
          <v:shape id="_x0000_i1134" type="#_x0000_t75" style="width:67.5pt;height:33pt" o:ole="">
            <v:imagedata r:id="rId205" o:title=""/>
          </v:shape>
          <o:OLEObject Type="Embed" ProgID="Equation.3" ShapeID="_x0000_i1134" DrawAspect="Content" ObjectID="_1401543926" r:id="rId206"/>
        </w:object>
      </w:r>
      <w:r>
        <w:t xml:space="preserve"> кПа.</w:t>
      </w:r>
      <w:r>
        <w:tab/>
      </w:r>
      <w:r>
        <w:tab/>
      </w:r>
      <w:r>
        <w:tab/>
        <w:t>(14)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firstLine="284"/>
        <w:jc w:val="both"/>
        <w:rPr>
          <w:noProof/>
        </w:rPr>
      </w:pPr>
      <w:r>
        <w:t>Интенсивность</w:t>
      </w:r>
      <w:r>
        <w:t xml:space="preserve"> горизонтального давления </w:t>
      </w:r>
      <w:r>
        <w:rPr>
          <w:position w:val="-18"/>
        </w:rPr>
        <w:object w:dxaOrig="460" w:dyaOrig="520">
          <v:shape id="_x0000_i1135" type="#_x0000_t75" style="width:19.5pt;height:21.75pt" o:ole="">
            <v:imagedata r:id="rId207" o:title=""/>
          </v:shape>
          <o:OLEObject Type="Embed" ProgID="Equation.3" ShapeID="_x0000_i1135" DrawAspect="Content" ObjectID="_1401543927" r:id="rId208"/>
        </w:object>
      </w:r>
      <w:r>
        <w:t xml:space="preserve"> следует определять по формуле</w:t>
      </w:r>
      <w:r>
        <w:rPr>
          <w:noProof/>
        </w:rPr>
        <w:t xml:space="preserve"> (8).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</w:pPr>
      <w:r>
        <w:pict>
          <v:shape id="_x0000_i1136" type="#_x0000_t75" style="width:171pt;height:93.75pt">
            <v:imagedata r:id="rId209" o:title=""/>
          </v:shape>
        </w:pic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Черт.</w:t>
      </w:r>
      <w:r>
        <w:rPr>
          <w:b/>
          <w:noProof/>
          <w:sz w:val="16"/>
        </w:rPr>
        <w:t xml:space="preserve"> 5.</w:t>
      </w:r>
      <w:r>
        <w:rPr>
          <w:b/>
          <w:sz w:val="16"/>
        </w:rPr>
        <w:t xml:space="preserve"> Схема давления от колесной нагрузки НК-80 </w:t>
      </w: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при движении</w:t>
      </w:r>
      <w:r>
        <w:rPr>
          <w:b/>
          <w:noProof/>
          <w:sz w:val="16"/>
        </w:rPr>
        <w:t xml:space="preserve"> </w:t>
      </w:r>
      <w:r>
        <w:rPr>
          <w:b/>
          <w:sz w:val="16"/>
        </w:rPr>
        <w:t>ее вдоль сооружения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16.</w:t>
      </w:r>
      <w:r>
        <w:t xml:space="preserve"> Интенсивность нормативного вертикального давления от гусеничной нагрузки НГ-60 при движе</w:t>
      </w:r>
      <w:r>
        <w:softHyphen/>
        <w:t>нии ее вдоль сооружения (черт.</w:t>
      </w:r>
      <w:r>
        <w:rPr>
          <w:noProof/>
        </w:rPr>
        <w:t xml:space="preserve"> 6)</w:t>
      </w:r>
      <w:r>
        <w:t xml:space="preserve"> на глубине </w:t>
      </w:r>
      <w:r>
        <w:rPr>
          <w:position w:val="-34"/>
        </w:rPr>
        <w:object w:dxaOrig="1140" w:dyaOrig="720">
          <v:shape id="_x0000_i1137" type="#_x0000_t75" style="width:43.5pt;height:27.75pt" o:ole="">
            <v:imagedata r:id="rId203" o:title=""/>
          </v:shape>
          <o:OLEObject Type="Embed" ProgID="Equation.3" ShapeID="_x0000_i1137" DrawAspect="Content" ObjectID="_1401543928" r:id="rId210"/>
        </w:object>
      </w:r>
      <w:r>
        <w:t xml:space="preserve"> при</w:t>
      </w:r>
      <w:r>
        <w:rPr>
          <w:noProof/>
        </w:rPr>
        <w:t xml:space="preserve"> </w:t>
      </w:r>
      <w:r>
        <w:rPr>
          <w:i/>
        </w:rPr>
        <w:t>а</w:t>
      </w:r>
      <w:r>
        <w:rPr>
          <w:i/>
          <w:vertAlign w:val="subscript"/>
        </w:rPr>
        <w:t>у</w:t>
      </w:r>
      <w:r>
        <w:rPr>
          <w:vertAlign w:val="subscript"/>
        </w:rPr>
        <w:t>6</w:t>
      </w:r>
      <w:r>
        <w:rPr>
          <w:noProof/>
        </w:rPr>
        <w:t xml:space="preserve"> </w:t>
      </w:r>
      <w:r>
        <w:t xml:space="preserve">= </w:t>
      </w:r>
      <w:r>
        <w:rPr>
          <w:noProof/>
        </w:rPr>
        <w:t>5,0</w:t>
      </w:r>
      <w:r>
        <w:t xml:space="preserve"> </w:t>
      </w:r>
      <w:r>
        <w:rPr>
          <w:noProof/>
        </w:rPr>
        <w:t>+</w:t>
      </w:r>
      <w:r>
        <w:t xml:space="preserve"> </w:t>
      </w:r>
      <w:r>
        <w:rPr>
          <w:noProof/>
        </w:rPr>
        <w:t>2</w:t>
      </w:r>
      <w:r>
        <w:rPr>
          <w:i/>
          <w:noProof/>
        </w:rPr>
        <w:t>а</w:t>
      </w:r>
      <w:r>
        <w:t xml:space="preserve"> (м) и </w:t>
      </w:r>
      <w:r>
        <w:rPr>
          <w:i/>
          <w:lang w:val="en-US"/>
        </w:rPr>
        <w:t>b</w:t>
      </w:r>
      <w:r>
        <w:rPr>
          <w:i/>
          <w:vertAlign w:val="subscript"/>
        </w:rPr>
        <w:t>у</w:t>
      </w:r>
      <w:r>
        <w:rPr>
          <w:vertAlign w:val="subscript"/>
        </w:rPr>
        <w:t>6</w:t>
      </w:r>
      <w:r>
        <w:rPr>
          <w:noProof/>
        </w:rPr>
        <w:t xml:space="preserve"> =</w:t>
      </w:r>
      <w:r>
        <w:t xml:space="preserve"> 3,2 + 2</w:t>
      </w:r>
      <w:r>
        <w:rPr>
          <w:i/>
        </w:rPr>
        <w:t>а</w:t>
      </w:r>
      <w:r>
        <w:t xml:space="preserve"> (м) следует определять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rPr>
          <w:position w:val="-36"/>
        </w:rPr>
        <w:object w:dxaOrig="1520" w:dyaOrig="740">
          <v:shape id="_x0000_i1138" type="#_x0000_t75" style="width:65.25pt;height:32.25pt" o:ole="">
            <v:imagedata r:id="rId211" o:title=""/>
          </v:shape>
          <o:OLEObject Type="Embed" ProgID="Equation.3" ShapeID="_x0000_i1138" DrawAspect="Content" ObjectID="_1401543929" r:id="rId212"/>
        </w:object>
      </w:r>
      <w:r>
        <w:t xml:space="preserve"> кПа.</w:t>
      </w:r>
      <w:r>
        <w:tab/>
      </w:r>
      <w:r>
        <w:tab/>
      </w:r>
      <w:r>
        <w:tab/>
        <w:t>(15)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</w:pPr>
      <w:r>
        <w:pict>
          <v:shape id="_x0000_i1139" type="#_x0000_t75" style="width:183pt;height:105.75pt">
            <v:imagedata r:id="rId213" o:title=""/>
          </v:shape>
        </w:pic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 xml:space="preserve">Черт. 6. Схема давления от гусеничной нагрузки НГ-60 при </w:t>
      </w: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дв</w:t>
      </w:r>
      <w:r>
        <w:rPr>
          <w:b/>
          <w:sz w:val="16"/>
        </w:rPr>
        <w:t>ижении</w:t>
      </w:r>
      <w:r>
        <w:rPr>
          <w:b/>
          <w:noProof/>
          <w:sz w:val="16"/>
        </w:rPr>
        <w:t xml:space="preserve"> </w:t>
      </w:r>
      <w:r>
        <w:rPr>
          <w:b/>
          <w:sz w:val="16"/>
        </w:rPr>
        <w:t>ее</w:t>
      </w:r>
      <w:r>
        <w:rPr>
          <w:b/>
          <w:noProof/>
          <w:sz w:val="16"/>
        </w:rPr>
        <w:t xml:space="preserve"> </w:t>
      </w:r>
      <w:r>
        <w:rPr>
          <w:b/>
          <w:sz w:val="16"/>
        </w:rPr>
        <w:t>вдо</w:t>
      </w:r>
      <w:r>
        <w:rPr>
          <w:b/>
          <w:noProof/>
          <w:sz w:val="16"/>
        </w:rPr>
        <w:t>ль</w:t>
      </w:r>
      <w:r>
        <w:rPr>
          <w:b/>
          <w:sz w:val="16"/>
        </w:rPr>
        <w:t xml:space="preserve"> сооружения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17.</w:t>
      </w:r>
      <w:r>
        <w:t xml:space="preserve"> При движении автотранспорта поперек соору</w:t>
      </w:r>
      <w:r>
        <w:softHyphen/>
        <w:t>жения интенсивность нормативного вертикального давления от автомобильной нагрузки АК (черт.</w:t>
      </w:r>
      <w:r>
        <w:rPr>
          <w:noProof/>
        </w:rPr>
        <w:t xml:space="preserve"> 7) </w:t>
      </w:r>
      <w:r>
        <w:t xml:space="preserve">на глубине </w:t>
      </w:r>
      <w:r>
        <w:rPr>
          <w:i/>
        </w:rPr>
        <w:t>у</w:t>
      </w:r>
      <w:r>
        <w:rPr>
          <w:noProof/>
        </w:rPr>
        <w:t xml:space="preserve"> </w:t>
      </w:r>
      <w:r>
        <w:rPr>
          <w:noProof/>
        </w:rPr>
        <w:sym w:font="Symbol" w:char="F0B3"/>
      </w:r>
      <w:r>
        <w:rPr>
          <w:noProof/>
        </w:rPr>
        <w:t xml:space="preserve"> 0,6</w:t>
      </w:r>
      <w:r>
        <w:t xml:space="preserve"> м следует определять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rPr>
          <w:position w:val="-34"/>
        </w:rPr>
        <w:object w:dxaOrig="2079" w:dyaOrig="720">
          <v:shape id="_x0000_i1140" type="#_x0000_t75" style="width:90.75pt;height:31.5pt" o:ole="">
            <v:imagedata r:id="rId214" o:title=""/>
          </v:shape>
          <o:OLEObject Type="Embed" ProgID="Equation.3" ShapeID="_x0000_i1140" DrawAspect="Content" ObjectID="_1401543930" r:id="rId215"/>
        </w:object>
      </w:r>
      <w:r>
        <w:t xml:space="preserve"> кПа.</w:t>
      </w:r>
      <w:r>
        <w:tab/>
      </w:r>
      <w:r>
        <w:tab/>
        <w:t>(16)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t xml:space="preserve">Интенсивность нормативного вертикального давления от колесной нагрузки НК-80 на глубине </w:t>
      </w:r>
      <w:r>
        <w:rPr>
          <w:i/>
        </w:rPr>
        <w:t>у</w:t>
      </w:r>
      <w:r>
        <w:t xml:space="preserve"> </w:t>
      </w:r>
      <w:r>
        <w:sym w:font="Symbol" w:char="F0B3"/>
      </w:r>
      <w:r>
        <w:rPr>
          <w:noProof/>
        </w:rPr>
        <w:t xml:space="preserve"> 0,8</w:t>
      </w:r>
      <w:r>
        <w:t xml:space="preserve"> м следует определять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rPr>
          <w:position w:val="-34"/>
        </w:rPr>
        <w:object w:dxaOrig="2200" w:dyaOrig="720">
          <v:shape id="_x0000_i1141" type="#_x0000_t75" style="width:96.75pt;height:31.5pt" o:ole="">
            <v:imagedata r:id="rId216" o:title=""/>
          </v:shape>
          <o:OLEObject Type="Embed" ProgID="Equation.3" ShapeID="_x0000_i1141" DrawAspect="Content" ObjectID="_1401543931" r:id="rId217"/>
        </w:object>
      </w:r>
      <w:r>
        <w:t xml:space="preserve"> кПа.</w:t>
      </w:r>
      <w:r>
        <w:tab/>
      </w:r>
      <w:r>
        <w:tab/>
        <w:t>(17)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t>Интенсивность нормативного вертикального дав</w:t>
      </w:r>
      <w:r>
        <w:softHyphen/>
        <w:t>ления от гусеничной нагрузки НГ-60 на глубине</w:t>
      </w:r>
      <w:r>
        <w:t xml:space="preserve"> </w:t>
      </w:r>
      <w:r>
        <w:rPr>
          <w:i/>
        </w:rPr>
        <w:t>у</w:t>
      </w:r>
      <w:r>
        <w:rPr>
          <w:i/>
          <w:noProof/>
        </w:rPr>
        <w:t xml:space="preserve"> </w:t>
      </w:r>
      <w:r>
        <w:rPr>
          <w:noProof/>
        </w:rPr>
        <w:sym w:font="Symbol" w:char="F0B3"/>
      </w:r>
      <w:r>
        <w:rPr>
          <w:noProof/>
        </w:rPr>
        <w:t xml:space="preserve"> 0,8</w:t>
      </w:r>
      <w:r>
        <w:t xml:space="preserve"> м следует определять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rPr>
          <w:position w:val="-34"/>
        </w:rPr>
        <w:object w:dxaOrig="2100" w:dyaOrig="720">
          <v:shape id="_x0000_i1142" type="#_x0000_t75" style="width:92.25pt;height:31.5pt" o:ole="">
            <v:imagedata r:id="rId218" o:title=""/>
          </v:shape>
          <o:OLEObject Type="Embed" ProgID="Equation.3" ShapeID="_x0000_i1142" DrawAspect="Content" ObjectID="_1401543932" r:id="rId219"/>
        </w:object>
      </w:r>
      <w:r>
        <w:t xml:space="preserve"> кПа.</w:t>
      </w:r>
      <w:r>
        <w:tab/>
      </w:r>
      <w:r>
        <w:tab/>
        <w:t>(18)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</w:rPr>
      </w:pPr>
      <w:r>
        <w:t xml:space="preserve">Горизонтальное давление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 xml:space="preserve">h </w:t>
      </w:r>
      <w:r>
        <w:rPr>
          <w:vertAlign w:val="subscript"/>
          <w:lang w:val="en-US"/>
        </w:rPr>
        <w:t>6</w:t>
      </w:r>
      <w:r>
        <w:rPr>
          <w:vertAlign w:val="subscript"/>
          <w:lang w:val="en-US"/>
        </w:rPr>
        <w:sym w:font="Arial" w:char="2013"/>
      </w:r>
      <w:r>
        <w:rPr>
          <w:vertAlign w:val="subscript"/>
          <w:lang w:val="en-US"/>
        </w:rPr>
        <w:t>9</w:t>
      </w:r>
      <w:r>
        <w:t xml:space="preserve"> следует опреде</w:t>
      </w:r>
      <w:r>
        <w:softHyphen/>
        <w:t>лять по формуле</w:t>
      </w:r>
      <w:r>
        <w:rPr>
          <w:noProof/>
        </w:rPr>
        <w:t xml:space="preserve"> (8).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jc w:val="center"/>
        <w:rPr>
          <w:lang w:val="en-US"/>
        </w:rPr>
      </w:pPr>
      <w:r>
        <w:rPr>
          <w:lang w:val="en-US"/>
        </w:rPr>
        <w:pict>
          <v:shape id="_x0000_i1143" type="#_x0000_t75" style="width:187.5pt;height:70.5pt">
            <v:imagedata r:id="rId220" o:title=""/>
          </v:shape>
        </w:pic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Черт.</w:t>
      </w:r>
      <w:r>
        <w:rPr>
          <w:b/>
          <w:noProof/>
          <w:sz w:val="16"/>
        </w:rPr>
        <w:t xml:space="preserve"> 7.</w:t>
      </w:r>
      <w:r>
        <w:rPr>
          <w:b/>
          <w:sz w:val="16"/>
        </w:rPr>
        <w:t xml:space="preserve"> Схима давления от нагрузок АК, НК-80 и НГ-60 </w:t>
      </w:r>
    </w:p>
    <w:p w:rsidR="00000000" w:rsidRDefault="008E5111">
      <w:pPr>
        <w:jc w:val="center"/>
        <w:rPr>
          <w:b/>
          <w:sz w:val="16"/>
        </w:rPr>
      </w:pPr>
      <w:r>
        <w:rPr>
          <w:b/>
          <w:sz w:val="16"/>
        </w:rPr>
        <w:t>при движении их поперек сооружения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</w:t>
      </w:r>
      <w:r>
        <w:rPr>
          <w:b/>
        </w:rPr>
        <w:t>8</w:t>
      </w:r>
      <w:r>
        <w:rPr>
          <w:b/>
          <w:noProof/>
        </w:rPr>
        <w:t>.</w:t>
      </w:r>
      <w:r>
        <w:t xml:space="preserve"> При отсутствии конкретных нагрузок на по</w:t>
      </w:r>
      <w:r>
        <w:softHyphen/>
        <w:t>верхности земли следует принимать условную нор</w:t>
      </w:r>
      <w:r>
        <w:softHyphen/>
        <w:t>мативную равномерно распределенную сплошную нагрузку интенсивностью</w:t>
      </w:r>
      <w:r>
        <w:rPr>
          <w:noProof/>
        </w:rPr>
        <w:t xml:space="preserve"> 9,81</w:t>
      </w:r>
      <w:r>
        <w:t xml:space="preserve"> кПа</w:t>
      </w:r>
      <w:r>
        <w:rPr>
          <w:noProof/>
        </w:rPr>
        <w:t xml:space="preserve"> (1</w:t>
      </w:r>
      <w:r>
        <w:t xml:space="preserve"> тс/м</w:t>
      </w:r>
      <w:r>
        <w:rPr>
          <w:vertAlign w:val="superscript"/>
        </w:rPr>
        <w:t>2</w:t>
      </w:r>
      <w:r>
        <w:t>)</w:t>
      </w:r>
      <w:r>
        <w:rPr>
          <w:noProof/>
        </w:rPr>
        <w:t>.</w:t>
      </w:r>
    </w:p>
    <w:p w:rsidR="00000000" w:rsidRDefault="008E5111">
      <w:pPr>
        <w:ind w:firstLine="284"/>
        <w:jc w:val="both"/>
        <w:rPr>
          <w:i/>
          <w:noProof/>
        </w:rPr>
      </w:pPr>
      <w:r>
        <w:rPr>
          <w:b/>
          <w:noProof/>
        </w:rPr>
        <w:t>19.</w:t>
      </w:r>
      <w:r>
        <w:t xml:space="preserve"> Вертикальное давление от автотранспорта на перекрытие при заглублении его менее чем на </w:t>
      </w:r>
      <w:r>
        <w:rPr>
          <w:noProof/>
        </w:rPr>
        <w:t>0</w:t>
      </w:r>
      <w:r>
        <w:t>,</w:t>
      </w:r>
      <w:r>
        <w:rPr>
          <w:noProof/>
        </w:rPr>
        <w:t>6</w:t>
      </w:r>
      <w:r>
        <w:t xml:space="preserve"> м следует определять с учетом давления от каж</w:t>
      </w:r>
      <w:r>
        <w:softHyphen/>
        <w:t>дого колеса с распределением в пределах толщи грунтовой засылки под углом</w:t>
      </w:r>
      <w:r>
        <w:rPr>
          <w:noProof/>
        </w:rPr>
        <w:t xml:space="preserve"> 30</w:t>
      </w:r>
      <w:r>
        <w:rPr>
          <w:noProof/>
        </w:rPr>
        <w:sym w:font="Arial" w:char="00B0"/>
      </w:r>
      <w:r>
        <w:rPr>
          <w:noProof/>
        </w:rPr>
        <w:t xml:space="preserve"> </w:t>
      </w:r>
      <w:r>
        <w:t>к вертикали, а в пределах дорожного покрытия или пола цеха</w:t>
      </w:r>
      <w:r>
        <w:rPr>
          <w:noProof/>
        </w:rPr>
        <w:t xml:space="preserve"> — </w:t>
      </w:r>
      <w:r>
        <w:t>под углом</w:t>
      </w:r>
      <w:r>
        <w:rPr>
          <w:noProof/>
        </w:rPr>
        <w:t xml:space="preserve"> 45</w:t>
      </w:r>
      <w:r>
        <w:rPr>
          <w:noProof/>
        </w:rPr>
        <w:sym w:font="Arial" w:char="00B0"/>
      </w:r>
      <w: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20.</w:t>
      </w:r>
      <w:r>
        <w:t xml:space="preserve"> При расчете сооружений по предельным со</w:t>
      </w:r>
      <w:r>
        <w:softHyphen/>
        <w:t>стояниям первой группы коэффициенты надежности по нагрузке следует принимать:</w:t>
      </w:r>
    </w:p>
    <w:p w:rsidR="00000000" w:rsidRDefault="008E5111">
      <w:pPr>
        <w:ind w:firstLine="284"/>
        <w:jc w:val="both"/>
        <w:rPr>
          <w:noProof/>
        </w:rPr>
      </w:pPr>
      <w:r>
        <w:t xml:space="preserve">от собственного веса конструкции, давления грунта, оборудования, складируемого материала, погрузчиков и </w:t>
      </w:r>
      <w:proofErr w:type="spellStart"/>
      <w:r>
        <w:t>каров</w:t>
      </w:r>
      <w:proofErr w:type="spellEnd"/>
      <w:r>
        <w:t>, равномерно распределенной нагрузки на территории</w:t>
      </w:r>
      <w:r>
        <w:rPr>
          <w:noProof/>
        </w:rPr>
        <w:t xml:space="preserve"> —</w:t>
      </w:r>
      <w:r>
        <w:t xml:space="preserve"> по СНиП</w:t>
      </w:r>
      <w:r>
        <w:rPr>
          <w:noProof/>
        </w:rPr>
        <w:t xml:space="preserve"> 2.01.07-85;</w:t>
      </w:r>
    </w:p>
    <w:p w:rsidR="00000000" w:rsidRDefault="008E5111">
      <w:pPr>
        <w:ind w:firstLine="284"/>
        <w:jc w:val="both"/>
        <w:rPr>
          <w:noProof/>
        </w:rPr>
      </w:pPr>
      <w:r>
        <w:t>от п</w:t>
      </w:r>
      <w:r>
        <w:t>одвижного состава железных дорог, колонн автомобилей, колесной и гусеничной нагрузок, дорожного покрытия проезжей части и тро</w:t>
      </w:r>
      <w:r>
        <w:softHyphen/>
        <w:t>туаров,</w:t>
      </w:r>
      <w:r>
        <w:rPr>
          <w:b/>
        </w:rPr>
        <w:t xml:space="preserve"> </w:t>
      </w:r>
      <w:r>
        <w:t>веса полотна железнодорожных путей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по СНиП</w:t>
      </w:r>
      <w:r>
        <w:rPr>
          <w:noProof/>
        </w:rPr>
        <w:t xml:space="preserve"> 2.05-03-84.</w:t>
      </w:r>
    </w:p>
    <w:p w:rsidR="00000000" w:rsidRDefault="008E5111">
      <w:pPr>
        <w:ind w:firstLine="284"/>
        <w:jc w:val="both"/>
        <w:rPr>
          <w:noProof/>
        </w:rPr>
      </w:pPr>
      <w:r>
        <w:t>Коэффициенты надежности по нагрузка при расчете по предельным состояниям второй группы следует принимать равными</w:t>
      </w:r>
      <w:r>
        <w:rPr>
          <w:noProof/>
        </w:rPr>
        <w:t xml:space="preserve"> 1.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right"/>
      </w:pPr>
      <w:r>
        <w:t>ПРИЛОЖЕНИЕ</w:t>
      </w:r>
      <w:r>
        <w:rPr>
          <w:noProof/>
        </w:rPr>
        <w:t xml:space="preserve"> 2 </w:t>
      </w:r>
    </w:p>
    <w:p w:rsidR="00000000" w:rsidRDefault="008E5111">
      <w:pPr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 xml:space="preserve">АНКЕРНЫЕ БОЛТЫ ДЛЯ КРЕПЛЕНИЯ </w:t>
      </w:r>
    </w:p>
    <w:p w:rsidR="00000000" w:rsidRDefault="008E5111">
      <w:pPr>
        <w:jc w:val="center"/>
        <w:rPr>
          <w:b/>
        </w:rPr>
      </w:pPr>
      <w:r>
        <w:rPr>
          <w:b/>
        </w:rPr>
        <w:t>КОНСТРУКЦИЙ И ОБОРУДОВАНИЯ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1.</w:t>
      </w:r>
      <w:r>
        <w:t xml:space="preserve"> Анкерные болты (далее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болты) для крепления строительных конструкций и оборудования к бетонным и железобетонным э</w:t>
      </w:r>
      <w:r>
        <w:t>лементам (фундаментам, силовым полам, стенам и т. п.) следует применять при расчетной температуре наружного воздуха до минус</w:t>
      </w:r>
      <w:r>
        <w:rPr>
          <w:noProof/>
        </w:rPr>
        <w:t xml:space="preserve"> 65</w:t>
      </w:r>
      <w:r>
        <w:t xml:space="preserve"> </w:t>
      </w:r>
      <w:r>
        <w:sym w:font="Arial" w:char="00B0"/>
      </w:r>
      <w:r>
        <w:t xml:space="preserve">С </w:t>
      </w:r>
      <w:proofErr w:type="spellStart"/>
      <w:r>
        <w:t>включ</w:t>
      </w:r>
      <w:proofErr w:type="spellEnd"/>
      <w:r>
        <w:t>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Примечание. Расчетная зимняя температура наружного воздуха принимается как средняя температура воздуха наиболее холодной пятидневки в зависимости от района строительства согласно СНиП 2.01.01.-82.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2.</w:t>
      </w:r>
      <w:r>
        <w:t xml:space="preserve"> При нагреве бетона конструкций свыше</w:t>
      </w:r>
      <w:r>
        <w:rPr>
          <w:noProof/>
        </w:rPr>
        <w:t xml:space="preserve"> 50</w:t>
      </w:r>
      <w:r>
        <w:t xml:space="preserve"> </w:t>
      </w:r>
      <w:r>
        <w:sym w:font="Arial" w:char="00B0"/>
      </w:r>
      <w:r>
        <w:t>С, в которые заделываются болты, в расчетах должно учитываться влияние температуры на прочностные характеристики материала конструк</w:t>
      </w:r>
      <w:r>
        <w:t>ций, болтов, подливок, клеевых составов и т. п.</w:t>
      </w:r>
    </w:p>
    <w:p w:rsidR="00000000" w:rsidRDefault="008E5111">
      <w:pPr>
        <w:ind w:firstLine="284"/>
        <w:jc w:val="both"/>
      </w:pPr>
      <w:r>
        <w:t xml:space="preserve">Расчетные технологические температуры устанавливаются заданием на проектирование. 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3.</w:t>
      </w:r>
      <w:r>
        <w:t xml:space="preserve"> Болты, предназначенные для работы в условиях агрессивной среды и повышенной влажности, следует проектировать с учетом дополнительных требований, предъявляемых СНиП</w:t>
      </w:r>
      <w:r>
        <w:rPr>
          <w:noProof/>
        </w:rPr>
        <w:t xml:space="preserve"> 2.03.11-85.</w:t>
      </w:r>
    </w:p>
    <w:p w:rsidR="00000000" w:rsidRDefault="008E5111">
      <w:pPr>
        <w:ind w:firstLine="284"/>
        <w:jc w:val="both"/>
      </w:pPr>
      <w:r>
        <w:rPr>
          <w:b/>
          <w:noProof/>
        </w:rPr>
        <w:t>4.</w:t>
      </w:r>
      <w:r>
        <w:t xml:space="preserve"> При наличии соответствующего обоснования допускается применение других способов закрепления оборудования на фундаментах (например, на виброгасителях, клею и др.)</w:t>
      </w:r>
      <w:r>
        <w:rPr>
          <w:noProof/>
        </w:rPr>
        <w:t xml:space="preserve">. 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5.</w:t>
      </w:r>
      <w:r>
        <w:t xml:space="preserve"> По конструктивному решению болты</w:t>
      </w:r>
      <w:r>
        <w:t xml:space="preserve"> могут быть с отгибом, с анкерной плитой, прямые и конические (распорные) (табл.</w:t>
      </w:r>
      <w:r>
        <w:rPr>
          <w:noProof/>
        </w:rPr>
        <w:t xml:space="preserve"> 1).</w:t>
      </w:r>
    </w:p>
    <w:p w:rsidR="00000000" w:rsidRDefault="008E5111">
      <w:pPr>
        <w:ind w:firstLine="284"/>
        <w:jc w:val="both"/>
        <w:rPr>
          <w:noProof/>
        </w:rPr>
      </w:pPr>
      <w:r>
        <w:t>По способу установки болты подразделяются на устанавливаемые до бетонирования элементов, в которые они заделываются (с отгибом и с анкерной плитой), и на готовые элементы, устанавливаемые в просверленные скважины (прямые и конические)</w:t>
      </w:r>
      <w:r>
        <w:rPr>
          <w:noProof/>
        </w:rPr>
        <w:t>.</w:t>
      </w:r>
    </w:p>
    <w:p w:rsidR="00000000" w:rsidRDefault="008E5111">
      <w:pPr>
        <w:ind w:firstLine="284"/>
        <w:jc w:val="both"/>
      </w:pPr>
      <w:r>
        <w:t>Прямые болты</w:t>
      </w:r>
      <w:r>
        <w:rPr>
          <w:noProof/>
        </w:rPr>
        <w:t xml:space="preserve"> </w:t>
      </w:r>
      <w:r>
        <w:t xml:space="preserve">в скважинах закрепляются с помощью синтетического клея или </w:t>
      </w:r>
      <w:proofErr w:type="spellStart"/>
      <w:r>
        <w:t>виброзачеканки</w:t>
      </w:r>
      <w:proofErr w:type="spellEnd"/>
      <w:r>
        <w:t>, а конические</w:t>
      </w:r>
      <w:r>
        <w:rPr>
          <w:noProof/>
        </w:rPr>
        <w:t xml:space="preserve"> —</w:t>
      </w:r>
      <w:r>
        <w:t xml:space="preserve"> с помощью разжимных цанг или цементно-песчаных смесей.</w:t>
      </w:r>
    </w:p>
    <w:p w:rsidR="00000000" w:rsidRDefault="008E5111">
      <w:pPr>
        <w:ind w:firstLine="284"/>
        <w:jc w:val="both"/>
      </w:pPr>
      <w:r>
        <w:t>По условиям эксплуатации болты по</w:t>
      </w:r>
      <w:r>
        <w:t xml:space="preserve">дразделяются на расчетные и конструктивные. К расчетным относятся болты, воспринимающие нагрузки, возникающие при эксплуатации строительных конструкций или работе оборудования. К конструктивным относятся болты, предусматриваемые для крепления </w:t>
      </w:r>
      <w:r>
        <w:lastRenderedPageBreak/>
        <w:t>строительных конструкций и оборудования, устойчивость которых против опрокидывания или сдвига обеспечивается собственным весом конст</w:t>
      </w:r>
      <w:r>
        <w:softHyphen/>
        <w:t>рукции или оборудования. Конструктивные болты предназначаются  для  рихтовки  строительных конструкций и оборудования во время их мон</w:t>
      </w:r>
      <w:r>
        <w:softHyphen/>
        <w:t>та</w:t>
      </w:r>
      <w:r>
        <w:t>жа и для обеспечения стабильной работы кон</w:t>
      </w:r>
      <w:r>
        <w:softHyphen/>
        <w:t>струкций и оборудования во время эксплуата</w:t>
      </w:r>
      <w:r>
        <w:softHyphen/>
        <w:t>ции, а также для предотвращения их случайных сме</w:t>
      </w:r>
      <w:r>
        <w:softHyphen/>
        <w:t>щений.</w:t>
      </w:r>
    </w:p>
    <w:p w:rsidR="00000000" w:rsidRDefault="008E5111">
      <w:pPr>
        <w:ind w:firstLine="284"/>
        <w:jc w:val="both"/>
      </w:pPr>
      <w:r>
        <w:t>болты с отгибом и анкерной плитой допускается применять для крепления конструкций и оборудо</w:t>
      </w:r>
      <w:r>
        <w:softHyphen/>
        <w:t>вания без ограничений.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right"/>
        <w:sectPr w:rsidR="00000000" w:rsidSect="004A322F">
          <w:pgSz w:w="11907" w:h="16840" w:code="9"/>
          <w:pgMar w:top="1440" w:right="1559" w:bottom="1440" w:left="1134" w:header="720" w:footer="720" w:gutter="0"/>
          <w:cols w:space="720"/>
        </w:sectPr>
      </w:pPr>
    </w:p>
    <w:p w:rsidR="00000000" w:rsidRDefault="008E5111">
      <w:pPr>
        <w:ind w:firstLine="284"/>
        <w:jc w:val="right"/>
        <w:rPr>
          <w:noProof/>
        </w:rPr>
      </w:pPr>
      <w:r>
        <w:lastRenderedPageBreak/>
        <w:t>Таблица</w:t>
      </w:r>
      <w:r>
        <w:rPr>
          <w:noProof/>
        </w:rPr>
        <w:t xml:space="preserve"> 1</w:t>
      </w:r>
    </w:p>
    <w:p w:rsidR="00000000" w:rsidRDefault="008E5111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2976"/>
        <w:gridCol w:w="992"/>
        <w:gridCol w:w="851"/>
        <w:gridCol w:w="850"/>
        <w:gridCol w:w="851"/>
        <w:gridCol w:w="12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Конструкция болта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 отгибом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 анкерной плитой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Прямой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Конический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глухой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съемный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(распорный)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ind w:firstLine="244"/>
              <w:jc w:val="both"/>
              <w:rPr>
                <w:sz w:val="18"/>
              </w:rPr>
            </w:pPr>
          </w:p>
          <w:p w:rsidR="00000000" w:rsidRDefault="008E5111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Диаметр болта (по резьбе) </w:t>
            </w: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</w:rPr>
              <w:t>, мм</w:t>
            </w:r>
          </w:p>
          <w:p w:rsidR="00000000" w:rsidRDefault="008E5111">
            <w:pPr>
              <w:ind w:firstLine="244"/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12 </w:t>
            </w:r>
            <w:r>
              <w:rPr>
                <w:sz w:val="18"/>
              </w:rPr>
              <w:sym w:font="Arial" w:char="2014"/>
            </w:r>
            <w:r>
              <w:rPr>
                <w:sz w:val="18"/>
              </w:rPr>
              <w:t xml:space="preserve"> 48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12 </w:t>
            </w:r>
            <w:r>
              <w:rPr>
                <w:sz w:val="18"/>
              </w:rPr>
              <w:sym w:font="Arial" w:char="2014"/>
            </w:r>
            <w:r>
              <w:rPr>
                <w:sz w:val="18"/>
              </w:rPr>
              <w:t xml:space="preserve"> 140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56 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125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12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sym w:font="Arial" w:char="2014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48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sym w:font="Arial" w:char="2014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4</w:t>
            </w:r>
            <w:r>
              <w:rPr>
                <w:sz w:val="18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ind w:firstLine="244"/>
              <w:jc w:val="both"/>
              <w:rPr>
                <w:sz w:val="18"/>
              </w:rPr>
            </w:pPr>
          </w:p>
          <w:p w:rsidR="00000000" w:rsidRDefault="008E5111">
            <w:pPr>
              <w:ind w:firstLine="244"/>
              <w:jc w:val="both"/>
              <w:rPr>
                <w:sz w:val="18"/>
              </w:rPr>
            </w:pPr>
          </w:p>
          <w:p w:rsidR="00000000" w:rsidRDefault="008E5111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Эскиз</w:t>
            </w:r>
          </w:p>
          <w:p w:rsidR="00000000" w:rsidRDefault="008E5111">
            <w:pPr>
              <w:ind w:firstLine="244"/>
              <w:jc w:val="both"/>
              <w:rPr>
                <w:sz w:val="18"/>
              </w:rPr>
            </w:pPr>
          </w:p>
          <w:p w:rsidR="00000000" w:rsidRDefault="008E5111">
            <w:pPr>
              <w:ind w:firstLine="244"/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pict>
                <v:shape id="_x0000_i1144" type="#_x0000_t75" style="width:24.75pt;height:45.75pt">
                  <v:imagedata r:id="rId221" o:title=""/>
                </v:shape>
              </w:pic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145" type="#_x0000_t75" style="width:24.75pt;height:48pt">
                  <v:imagedata r:id="rId222" o:title=""/>
                </v:shape>
              </w:pi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146" type="#_x0000_t75" style="width:33pt;height:45.75pt">
                  <v:imagedata r:id="rId223" o:title=""/>
                </v:shape>
              </w:pic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147" type="#_x0000_t75" style="width:34.5pt;height:36pt">
                  <v:imagedata r:id="rId224" o:title=""/>
                </v:shape>
              </w:pic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148" type="#_x0000_t75" style="width:34.5pt;height:36pt">
                  <v:imagedata r:id="rId225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ind w:firstLine="244"/>
              <w:jc w:val="both"/>
              <w:rPr>
                <w:sz w:val="18"/>
              </w:rPr>
            </w:pPr>
          </w:p>
          <w:p w:rsidR="00000000" w:rsidRDefault="008E5111">
            <w:pPr>
              <w:ind w:firstLine="244"/>
              <w:jc w:val="both"/>
              <w:rPr>
                <w:i/>
                <w:sz w:val="18"/>
              </w:rPr>
            </w:pPr>
            <w:r>
              <w:rPr>
                <w:sz w:val="18"/>
              </w:rPr>
              <w:t xml:space="preserve">Минимальная глубина заделки </w:t>
            </w:r>
            <w:r>
              <w:rPr>
                <w:i/>
                <w:sz w:val="18"/>
              </w:rPr>
              <w:t>Н</w:t>
            </w:r>
          </w:p>
          <w:p w:rsidR="00000000" w:rsidRDefault="008E5111">
            <w:pPr>
              <w:ind w:firstLine="244"/>
              <w:jc w:val="both"/>
              <w:rPr>
                <w:i/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i/>
                <w:sz w:val="18"/>
                <w:lang w:val="en-US"/>
              </w:rPr>
              <w:t>d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</w:t>
            </w:r>
            <w:r>
              <w:rPr>
                <w:i/>
                <w:sz w:val="18"/>
                <w:lang w:val="en-US"/>
              </w:rPr>
              <w:t>d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30</w:t>
            </w:r>
            <w:r>
              <w:rPr>
                <w:i/>
                <w:sz w:val="18"/>
                <w:lang w:val="en-US"/>
              </w:rPr>
              <w:t>d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i/>
                <w:sz w:val="18"/>
                <w:lang w:val="en-US"/>
              </w:rPr>
              <w:t>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i/>
                <w:sz w:val="18"/>
                <w:lang w:val="en-US"/>
              </w:rPr>
              <w:t>d</w:t>
            </w:r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(8</w:t>
            </w: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</w:rPr>
              <w:t>)*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ind w:firstLine="244"/>
              <w:jc w:val="both"/>
              <w:rPr>
                <w:sz w:val="18"/>
              </w:rPr>
            </w:pPr>
          </w:p>
          <w:p w:rsidR="00000000" w:rsidRDefault="008E5111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Наименьшее расстояние между болтами</w:t>
            </w:r>
          </w:p>
          <w:p w:rsidR="00000000" w:rsidRDefault="008E5111">
            <w:pPr>
              <w:ind w:firstLine="244"/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i/>
                <w:sz w:val="18"/>
                <w:lang w:val="en-US"/>
              </w:rPr>
              <w:t>d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i/>
                <w:sz w:val="18"/>
              </w:rPr>
            </w:pPr>
          </w:p>
          <w:p w:rsidR="00000000" w:rsidRDefault="008E5111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i/>
                <w:sz w:val="18"/>
                <w:lang w:val="en-US"/>
              </w:rPr>
              <w:t>d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</w:t>
            </w:r>
            <w:r>
              <w:rPr>
                <w:i/>
                <w:sz w:val="18"/>
                <w:lang w:val="en-US"/>
              </w:rPr>
              <w:t>d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i/>
                <w:sz w:val="18"/>
                <w:lang w:val="en-US"/>
              </w:rPr>
              <w:t>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i/>
                <w:sz w:val="18"/>
              </w:rPr>
            </w:pPr>
          </w:p>
          <w:p w:rsidR="00000000" w:rsidRDefault="008E5111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i/>
                <w:sz w:val="18"/>
                <w:lang w:val="en-US"/>
              </w:rPr>
              <w:t>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ind w:firstLine="244"/>
              <w:jc w:val="both"/>
              <w:rPr>
                <w:sz w:val="18"/>
              </w:rPr>
            </w:pPr>
          </w:p>
          <w:p w:rsidR="00000000" w:rsidRDefault="008E5111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Наименьшее расстояние от оси болта до грани фундамента</w:t>
            </w:r>
          </w:p>
          <w:p w:rsidR="00000000" w:rsidRDefault="008E5111">
            <w:pPr>
              <w:ind w:firstLine="244"/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</w:t>
            </w:r>
            <w:r>
              <w:rPr>
                <w:i/>
                <w:sz w:val="18"/>
                <w:lang w:val="en-US"/>
              </w:rPr>
              <w:t>d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i/>
                <w:sz w:val="18"/>
              </w:rPr>
            </w:pPr>
          </w:p>
          <w:p w:rsidR="00000000" w:rsidRDefault="008E5111">
            <w:pPr>
              <w:jc w:val="center"/>
              <w:rPr>
                <w:i/>
                <w:noProof/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i/>
                <w:sz w:val="18"/>
                <w:lang w:val="en-US"/>
              </w:rPr>
              <w:t>d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i/>
                <w:sz w:val="18"/>
              </w:rPr>
            </w:pPr>
          </w:p>
          <w:p w:rsidR="00000000" w:rsidRDefault="008E5111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i/>
                <w:sz w:val="18"/>
                <w:lang w:val="en-US"/>
              </w:rPr>
              <w:t>d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i/>
                <w:sz w:val="18"/>
              </w:rPr>
            </w:pPr>
          </w:p>
          <w:p w:rsidR="00000000" w:rsidRDefault="008E5111">
            <w:pPr>
              <w:jc w:val="center"/>
              <w:rPr>
                <w:i/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i/>
                <w:sz w:val="18"/>
                <w:lang w:val="en-US"/>
              </w:rPr>
              <w:t>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i/>
                <w:sz w:val="18"/>
                <w:lang w:val="en-US"/>
              </w:rPr>
              <w:t>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ind w:firstLine="244"/>
              <w:jc w:val="both"/>
              <w:rPr>
                <w:sz w:val="18"/>
              </w:rPr>
            </w:pPr>
          </w:p>
          <w:p w:rsidR="00000000" w:rsidRDefault="008E5111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Коэффициент нагрузки </w:t>
            </w:r>
            <w:r>
              <w:rPr>
                <w:sz w:val="18"/>
              </w:rPr>
              <w:sym w:font="Symbol" w:char="F063"/>
            </w:r>
          </w:p>
          <w:p w:rsidR="00000000" w:rsidRDefault="008E5111">
            <w:pPr>
              <w:ind w:firstLine="244"/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ind w:firstLine="244"/>
              <w:jc w:val="both"/>
              <w:rPr>
                <w:sz w:val="18"/>
              </w:rPr>
            </w:pPr>
          </w:p>
          <w:p w:rsidR="00000000" w:rsidRDefault="008E5111">
            <w:pPr>
              <w:ind w:firstLine="244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Коэффициент стабильности затяжки</w:t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t>k</w:t>
            </w:r>
          </w:p>
          <w:p w:rsidR="00000000" w:rsidRDefault="008E5111">
            <w:pPr>
              <w:ind w:firstLine="244"/>
              <w:jc w:val="both"/>
              <w:rPr>
                <w:noProof/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9 (1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3)</w:t>
            </w:r>
            <w:r>
              <w:rPr>
                <w:sz w:val="18"/>
              </w:rPr>
              <w:t>**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9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(1,3)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 (2)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2,3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(1,8</w:t>
            </w:r>
            <w:r>
              <w:rPr>
                <w:sz w:val="18"/>
              </w:rPr>
              <w:t>)</w:t>
            </w: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>_____________</w:t>
      </w:r>
    </w:p>
    <w:p w:rsidR="00000000" w:rsidRDefault="008E5111">
      <w:pPr>
        <w:ind w:firstLine="284"/>
        <w:jc w:val="both"/>
        <w:rPr>
          <w:sz w:val="16"/>
        </w:rPr>
      </w:pPr>
      <w:r>
        <w:rPr>
          <w:sz w:val="16"/>
        </w:rPr>
        <w:t>* В сковках дана глубина заделки для болтов диаметром менее</w:t>
      </w:r>
      <w:r>
        <w:rPr>
          <w:noProof/>
          <w:sz w:val="16"/>
        </w:rPr>
        <w:t xml:space="preserve"> 1</w:t>
      </w:r>
      <w:r>
        <w:rPr>
          <w:sz w:val="16"/>
        </w:rPr>
        <w:t xml:space="preserve">6 мм. </w:t>
      </w:r>
    </w:p>
    <w:p w:rsidR="00000000" w:rsidRDefault="008E5111">
      <w:pPr>
        <w:pBdr>
          <w:bottom w:val="single" w:sz="12" w:space="1" w:color="auto"/>
        </w:pBdr>
        <w:ind w:firstLine="284"/>
        <w:jc w:val="both"/>
        <w:rPr>
          <w:sz w:val="16"/>
        </w:rPr>
      </w:pPr>
      <w:r>
        <w:rPr>
          <w:sz w:val="16"/>
        </w:rPr>
        <w:t>**</w:t>
      </w:r>
      <w:r>
        <w:rPr>
          <w:noProof/>
          <w:sz w:val="16"/>
        </w:rPr>
        <w:t xml:space="preserve"> </w:t>
      </w:r>
      <w:r>
        <w:rPr>
          <w:sz w:val="16"/>
        </w:rPr>
        <w:t>В скобках приведены значения коэффициента</w:t>
      </w:r>
      <w:r>
        <w:rPr>
          <w:noProof/>
          <w:sz w:val="16"/>
        </w:rPr>
        <w:t xml:space="preserve"> </w:t>
      </w:r>
      <w:r>
        <w:rPr>
          <w:i/>
          <w:sz w:val="16"/>
          <w:lang w:val="en-US"/>
        </w:rPr>
        <w:t>k</w:t>
      </w:r>
      <w:r>
        <w:rPr>
          <w:sz w:val="16"/>
        </w:rPr>
        <w:t xml:space="preserve"> для статических нагрузок.</w:t>
      </w:r>
    </w:p>
    <w:p w:rsidR="00000000" w:rsidRDefault="008E5111">
      <w:pPr>
        <w:sectPr w:rsidR="00000000">
          <w:pgSz w:w="16840" w:h="11907" w:orient="landscape" w:code="9"/>
          <w:pgMar w:top="1797" w:right="1440" w:bottom="1797" w:left="357" w:header="720" w:footer="720" w:gutter="0"/>
          <w:cols w:space="720"/>
        </w:sectPr>
      </w:pPr>
    </w:p>
    <w:p w:rsidR="00000000" w:rsidRDefault="008E5111"/>
    <w:p w:rsidR="00000000" w:rsidRDefault="008E5111">
      <w:pPr>
        <w:ind w:firstLine="284"/>
        <w:jc w:val="both"/>
      </w:pPr>
      <w:r>
        <w:t>Болты, устанавливаемые в скважины, допускается при</w:t>
      </w:r>
      <w:r>
        <w:t>менять для крепления строительных конструкций и оборудования, не испытывающих значи</w:t>
      </w:r>
      <w:r>
        <w:softHyphen/>
        <w:t>тельных динамических нагрузок.</w:t>
      </w:r>
    </w:p>
    <w:p w:rsidR="00000000" w:rsidRDefault="008E5111">
      <w:pPr>
        <w:ind w:firstLine="284"/>
        <w:jc w:val="both"/>
        <w:rPr>
          <w:i/>
          <w:noProof/>
        </w:rPr>
      </w:pPr>
      <w:r>
        <w:t>Для крепления несущих колони зданий и соору</w:t>
      </w:r>
      <w:r>
        <w:softHyphen/>
        <w:t>жений оборудованных мостовыми кранами, а так</w:t>
      </w:r>
      <w:r>
        <w:softHyphen/>
        <w:t>же для высотных зданий и сооружений, ветровая нагрузка для которых является основной, не допус</w:t>
      </w:r>
      <w:r>
        <w:softHyphen/>
        <w:t>кается применять болты, устанавливаемые в сква</w:t>
      </w:r>
      <w:r>
        <w:softHyphen/>
        <w:t>жины за исключением болтов с коническим кон</w:t>
      </w:r>
      <w:r>
        <w:softHyphen/>
        <w:t>цом, устанавливаемых способам вибропогружения с глубиной заделки не менее</w:t>
      </w:r>
      <w:r>
        <w:rPr>
          <w:noProof/>
        </w:rPr>
        <w:t xml:space="preserve"> </w:t>
      </w:r>
      <w:r>
        <w:t>20</w:t>
      </w:r>
      <w:r>
        <w:rPr>
          <w:i/>
          <w:lang w:val="en-US"/>
        </w:rPr>
        <w:t>d</w:t>
      </w:r>
      <w:r>
        <w:t>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6.</w:t>
      </w:r>
      <w:r>
        <w:t xml:space="preserve"> выбор марок стали для анкерных болтов сл</w:t>
      </w:r>
      <w:r>
        <w:t>е</w:t>
      </w:r>
      <w:r>
        <w:softHyphen/>
        <w:t>дует производить по ГОСТ</w:t>
      </w:r>
      <w:r>
        <w:rPr>
          <w:noProof/>
        </w:rPr>
        <w:t xml:space="preserve"> 24379.0-80,</w:t>
      </w:r>
      <w:r>
        <w:t xml:space="preserve"> а их конструкций и размеров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по ГОСТ</w:t>
      </w:r>
      <w:r>
        <w:rPr>
          <w:noProof/>
        </w:rPr>
        <w:t xml:space="preserve"> 24379.1-80.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7.</w:t>
      </w:r>
      <w:r>
        <w:t xml:space="preserve"> Расчетные сопротивления металла болтов рас</w:t>
      </w:r>
      <w:r>
        <w:softHyphen/>
        <w:t xml:space="preserve">тяжению </w:t>
      </w:r>
      <w:proofErr w:type="spellStart"/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ba</w:t>
      </w:r>
      <w:proofErr w:type="spellEnd"/>
      <w:r>
        <w:t xml:space="preserve"> следует принимать по СНиП</w:t>
      </w:r>
      <w:r>
        <w:rPr>
          <w:noProof/>
        </w:rPr>
        <w:t xml:space="preserve"> II-23-81.</w:t>
      </w:r>
    </w:p>
    <w:p w:rsidR="00000000" w:rsidRDefault="008E5111">
      <w:pPr>
        <w:ind w:firstLine="284"/>
        <w:jc w:val="both"/>
      </w:pPr>
      <w:r>
        <w:rPr>
          <w:b/>
          <w:noProof/>
        </w:rPr>
        <w:t>8.</w:t>
      </w:r>
      <w:r>
        <w:t xml:space="preserve"> Все болты должны быть затянуты на величину предварительной затяжки </w:t>
      </w:r>
      <w:r>
        <w:rPr>
          <w:i/>
          <w:lang w:val="en-US"/>
        </w:rPr>
        <w:t>F</w:t>
      </w:r>
      <w:r>
        <w:rPr>
          <w:lang w:val="en-US"/>
        </w:rPr>
        <w:t>,</w:t>
      </w:r>
      <w:r>
        <w:t xml:space="preserve"> которая для статичес</w:t>
      </w:r>
      <w:r>
        <w:softHyphen/>
        <w:t>ких нагрузок должна приниматься равной 0,75</w:t>
      </w:r>
      <w:r>
        <w:rPr>
          <w:i/>
          <w:lang w:val="en-US"/>
        </w:rPr>
        <w:t>P</w:t>
      </w:r>
      <w:r>
        <w:rPr>
          <w:lang w:val="en-US"/>
        </w:rPr>
        <w:t>,</w:t>
      </w:r>
      <w:r>
        <w:t xml:space="preserve"> для динамических нагрузок</w:t>
      </w:r>
      <w:r>
        <w:rPr>
          <w:noProof/>
        </w:rPr>
        <w:t xml:space="preserve"> 1,1</w:t>
      </w:r>
      <w:r>
        <w:rPr>
          <w:i/>
        </w:rPr>
        <w:t>Р</w:t>
      </w:r>
      <w:r>
        <w:rPr>
          <w:lang w:val="en-US"/>
        </w:rPr>
        <w:t>,</w:t>
      </w:r>
      <w:r>
        <w:rPr>
          <w:i/>
        </w:rPr>
        <w:t xml:space="preserve"> </w:t>
      </w:r>
      <w:r>
        <w:t xml:space="preserve">где </w:t>
      </w:r>
      <w:r>
        <w:rPr>
          <w:i/>
        </w:rPr>
        <w:t>Р —</w:t>
      </w:r>
      <w:r>
        <w:t xml:space="preserve"> расчетная нагрузка, действующая на болт.</w:t>
      </w:r>
    </w:p>
    <w:p w:rsidR="00000000" w:rsidRDefault="008E5111">
      <w:pPr>
        <w:ind w:firstLine="284"/>
        <w:jc w:val="both"/>
      </w:pPr>
      <w:r>
        <w:t>Для строительных конструкций затяжку болтов допускается осуществлять стандартными ручными инструментами с пр</w:t>
      </w:r>
      <w:r>
        <w:t>едельным усилием (до упора)</w:t>
      </w:r>
      <w:r>
        <w:rPr>
          <w:noProof/>
        </w:rPr>
        <w:t xml:space="preserve">. </w:t>
      </w:r>
    </w:p>
    <w:p w:rsidR="00000000" w:rsidRDefault="008E5111">
      <w:pPr>
        <w:ind w:firstLine="284"/>
        <w:jc w:val="both"/>
      </w:pPr>
      <w:r>
        <w:rPr>
          <w:b/>
          <w:noProof/>
        </w:rPr>
        <w:t>9.</w:t>
      </w:r>
      <w:r>
        <w:t xml:space="preserve"> Площадь поперечного сечения болта (по резьбе)</w:t>
      </w:r>
      <w:r>
        <w:rPr>
          <w:noProof/>
        </w:rPr>
        <w:t xml:space="preserve"> </w:t>
      </w:r>
      <w:r>
        <w:t>следует определять из условия прочности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2160"/>
        <w:jc w:val="both"/>
      </w:pPr>
      <w:r>
        <w:t xml:space="preserve">     </w:t>
      </w:r>
      <w:r>
        <w:rPr>
          <w:position w:val="-32"/>
        </w:rPr>
        <w:object w:dxaOrig="1240" w:dyaOrig="760">
          <v:shape id="_x0000_i1149" type="#_x0000_t75" style="width:58.5pt;height:35.25pt" o:ole="">
            <v:imagedata r:id="rId226" o:title=""/>
          </v:shape>
          <o:OLEObject Type="Embed" ProgID="Equation.3" ShapeID="_x0000_i1149" DrawAspect="Content" ObjectID="_1401543933" r:id="rId227"/>
        </w:object>
      </w:r>
      <w:r>
        <w:tab/>
      </w:r>
      <w:r>
        <w:tab/>
      </w:r>
      <w:r>
        <w:tab/>
      </w:r>
      <w:r>
        <w:tab/>
        <w:t>(1)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 xml:space="preserve">где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0</w:t>
      </w:r>
      <w:r>
        <w:rPr>
          <w:noProof/>
        </w:rPr>
        <w:t xml:space="preserve"> = 1,35 </w:t>
      </w:r>
      <w:r>
        <w:t>—</w:t>
      </w:r>
      <w:r>
        <w:rPr>
          <w:lang w:val="en-US"/>
        </w:rPr>
        <w:t xml:space="preserve"> </w:t>
      </w:r>
      <w:r>
        <w:t>для динамических нагрузок,</w:t>
      </w:r>
      <w:r>
        <w:rPr>
          <w:noProof/>
        </w:rPr>
        <w:t xml:space="preserve"> 1,05 — </w:t>
      </w:r>
      <w:r>
        <w:t>для статических нагрузок.</w:t>
      </w:r>
    </w:p>
    <w:p w:rsidR="00000000" w:rsidRDefault="008E5111">
      <w:pPr>
        <w:ind w:firstLine="284"/>
        <w:jc w:val="both"/>
        <w:rPr>
          <w:noProof/>
        </w:rPr>
      </w:pPr>
      <w:r>
        <w:t>Для съемных болтов с анкерными плитами, ус</w:t>
      </w:r>
      <w:r>
        <w:softHyphen/>
        <w:t xml:space="preserve">танавливаемых свободно в трубе, коэффициент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0</w:t>
      </w:r>
      <w:r>
        <w:t xml:space="preserve"> для динамических нагрузок принимается рав</w:t>
      </w:r>
      <w:r>
        <w:softHyphen/>
        <w:t>ным</w:t>
      </w:r>
      <w:r>
        <w:rPr>
          <w:noProof/>
        </w:rPr>
        <w:t xml:space="preserve"> 1,15.</w:t>
      </w:r>
    </w:p>
    <w:p w:rsidR="00000000" w:rsidRDefault="008E5111">
      <w:pPr>
        <w:ind w:firstLine="284"/>
        <w:jc w:val="both"/>
      </w:pPr>
      <w:r>
        <w:rPr>
          <w:b/>
          <w:noProof/>
        </w:rPr>
        <w:t>10.</w:t>
      </w:r>
      <w:r>
        <w:t xml:space="preserve"> При действии динамических нагрузок сечение болтов, определенное по формуле</w:t>
      </w:r>
      <w:r>
        <w:rPr>
          <w:noProof/>
        </w:rPr>
        <w:t xml:space="preserve"> (1),</w:t>
      </w:r>
      <w:r>
        <w:t xml:space="preserve"> следует проверять на выносливость по формуле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rPr>
          <w:position w:val="-32"/>
        </w:rPr>
        <w:object w:dxaOrig="2000" w:dyaOrig="700">
          <v:shape id="_x0000_i1150" type="#_x0000_t75" style="width:89.25pt;height:31.5pt" o:ole="">
            <v:imagedata r:id="rId228" o:title=""/>
          </v:shape>
          <o:OLEObject Type="Embed" ProgID="Equation.3" ShapeID="_x0000_i1150" DrawAspect="Content" ObjectID="_1401543934" r:id="rId229"/>
        </w:object>
      </w:r>
      <w:r>
        <w:tab/>
      </w:r>
      <w:r>
        <w:tab/>
      </w:r>
      <w:r>
        <w:tab/>
        <w:t>(2)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</w:pPr>
      <w:r>
        <w:t>где</w:t>
      </w:r>
      <w:r>
        <w:rPr>
          <w:noProof/>
        </w:rPr>
        <w:t xml:space="preserve"> </w:t>
      </w:r>
      <w:r>
        <w:rPr>
          <w:noProof/>
        </w:rPr>
        <w:sym w:font="Symbol" w:char="F063"/>
      </w:r>
      <w:r>
        <w:rPr>
          <w:noProof/>
        </w:rPr>
        <w:t xml:space="preserve"> —</w:t>
      </w:r>
      <w:r>
        <w:t xml:space="preserve"> коэффициент нагрузки, принимаемый по табл.</w:t>
      </w:r>
      <w:r>
        <w:rPr>
          <w:noProof/>
        </w:rPr>
        <w:t xml:space="preserve"> 1</w:t>
      </w:r>
      <w:r>
        <w:t xml:space="preserve"> в зависимости от конструк</w:t>
      </w:r>
      <w:r>
        <w:softHyphen/>
        <w:t>ции болта:</w:t>
      </w:r>
    </w:p>
    <w:p w:rsidR="00000000" w:rsidRDefault="008E5111">
      <w:pPr>
        <w:ind w:firstLine="284"/>
        <w:jc w:val="both"/>
      </w:pPr>
      <w:r>
        <w:sym w:font="Symbol" w:char="F06D"/>
      </w:r>
      <w:r>
        <w:t xml:space="preserve"> </w:t>
      </w:r>
      <w:r>
        <w:rPr>
          <w:noProof/>
        </w:rPr>
        <w:t>—</w:t>
      </w:r>
      <w:r>
        <w:t xml:space="preserve"> коэффициент, принимаемый по табл.</w:t>
      </w:r>
      <w:r>
        <w:rPr>
          <w:noProof/>
        </w:rPr>
        <w:t xml:space="preserve"> 2 </w:t>
      </w:r>
      <w:r>
        <w:t>в зависимости от диаметра болта;</w:t>
      </w:r>
    </w:p>
    <w:p w:rsidR="00000000" w:rsidRDefault="008E5111">
      <w:pPr>
        <w:ind w:firstLine="284"/>
        <w:jc w:val="both"/>
        <w:rPr>
          <w:noProof/>
        </w:rPr>
      </w:pPr>
      <w:r>
        <w:sym w:font="Symbol" w:char="F061"/>
      </w:r>
      <w:r>
        <w:t xml:space="preserve"> — коэффициент, учитывающий число циклов </w:t>
      </w:r>
      <w:proofErr w:type="spellStart"/>
      <w:r>
        <w:t>нагружения</w:t>
      </w:r>
      <w:proofErr w:type="spellEnd"/>
      <w:r>
        <w:t xml:space="preserve"> и принимаемый по табл.</w:t>
      </w:r>
      <w:r>
        <w:rPr>
          <w:noProof/>
        </w:rPr>
        <w:t xml:space="preserve"> 3.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right"/>
      </w:pPr>
      <w:r>
        <w:t>Таблица</w:t>
      </w:r>
      <w:r>
        <w:rPr>
          <w:noProof/>
        </w:rPr>
        <w:t xml:space="preserve"> 2</w:t>
      </w:r>
    </w:p>
    <w:p w:rsidR="00000000" w:rsidRDefault="008E5111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3137"/>
        <w:gridCol w:w="31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Коэффициент </w:t>
            </w:r>
            <w:r>
              <w:rPr>
                <w:sz w:val="18"/>
              </w:rPr>
              <w:sym w:font="Symbol" w:char="F06D"/>
            </w:r>
          </w:p>
          <w:p w:rsidR="00000000" w:rsidRDefault="008E5111">
            <w:pPr>
              <w:jc w:val="center"/>
              <w:rPr>
                <w:i/>
                <w:sz w:val="18"/>
              </w:rPr>
            </w:pPr>
          </w:p>
        </w:tc>
        <w:tc>
          <w:tcPr>
            <w:tcW w:w="313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Диаметр болта,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sym w:font="Arial" w:char="2014"/>
            </w:r>
            <w:r>
              <w:rPr>
                <w:noProof/>
                <w:sz w:val="18"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1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20 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1,3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30 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1,6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42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sym w:font="Arial" w:char="2014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1,8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56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sym w:font="Arial" w:char="2014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80 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2,2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100 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125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2,5</w:t>
            </w:r>
          </w:p>
        </w:tc>
        <w:tc>
          <w:tcPr>
            <w:tcW w:w="313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140</w:t>
            </w: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right"/>
      </w:pPr>
      <w:r>
        <w:t>Таблица</w:t>
      </w:r>
      <w:r>
        <w:rPr>
          <w:noProof/>
        </w:rPr>
        <w:t xml:space="preserve"> 3</w:t>
      </w:r>
    </w:p>
    <w:p w:rsidR="00000000" w:rsidRDefault="008E5111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3137"/>
        <w:gridCol w:w="31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Коэффициент </w:t>
            </w:r>
            <w:r>
              <w:rPr>
                <w:sz w:val="18"/>
              </w:rPr>
              <w:sym w:font="Symbol" w:char="F061"/>
            </w:r>
          </w:p>
          <w:p w:rsidR="00000000" w:rsidRDefault="008E5111">
            <w:pPr>
              <w:jc w:val="center"/>
              <w:rPr>
                <w:sz w:val="18"/>
              </w:rPr>
            </w:pPr>
          </w:p>
        </w:tc>
        <w:tc>
          <w:tcPr>
            <w:tcW w:w="313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</w:p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Число циклов </w:t>
            </w:r>
            <w:proofErr w:type="spellStart"/>
            <w:r>
              <w:rPr>
                <w:sz w:val="18"/>
              </w:rPr>
              <w:t>нагружения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15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05</w:t>
            </w:r>
            <w:r>
              <w:rPr>
                <w:noProof/>
                <w:sz w:val="18"/>
              </w:rPr>
              <w:sym w:font="Symbol" w:char="F0D7"/>
            </w:r>
            <w:r>
              <w:rPr>
                <w:noProof/>
                <w:sz w:val="18"/>
              </w:rPr>
              <w:t>10</w:t>
            </w:r>
            <w:r>
              <w:rPr>
                <w:sz w:val="18"/>
                <w:vertAlign w:val="superscript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2,25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</w:t>
            </w:r>
            <w:r>
              <w:rPr>
                <w:noProof/>
                <w:sz w:val="18"/>
              </w:rPr>
              <w:sym w:font="Symbol" w:char="F0D7"/>
            </w:r>
            <w:r>
              <w:rPr>
                <w:noProof/>
                <w:sz w:val="18"/>
              </w:rPr>
              <w:t>10</w:t>
            </w:r>
            <w:r>
              <w:rPr>
                <w:sz w:val="18"/>
                <w:vertAlign w:val="superscript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1,57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</w:t>
            </w:r>
            <w:r>
              <w:rPr>
                <w:noProof/>
                <w:sz w:val="18"/>
              </w:rPr>
              <w:sym w:font="Symbol" w:char="F0D7"/>
            </w:r>
            <w:r>
              <w:rPr>
                <w:noProof/>
                <w:sz w:val="18"/>
              </w:rPr>
              <w:t>10</w:t>
            </w:r>
            <w:r>
              <w:rPr>
                <w:sz w:val="18"/>
                <w:vertAlign w:val="superscript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1,25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noProof/>
                <w:sz w:val="18"/>
              </w:rPr>
              <w:sym w:font="Symbol" w:char="F0D7"/>
            </w:r>
            <w:r>
              <w:rPr>
                <w:noProof/>
                <w:sz w:val="18"/>
              </w:rPr>
              <w:t>10</w:t>
            </w:r>
            <w:r>
              <w:rPr>
                <w:sz w:val="18"/>
                <w:vertAlign w:val="superscript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E5111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</w:p>
        </w:tc>
        <w:tc>
          <w:tcPr>
            <w:tcW w:w="313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8E5111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5</w:t>
            </w:r>
            <w:r>
              <w:rPr>
                <w:noProof/>
                <w:sz w:val="18"/>
              </w:rPr>
              <w:sym w:font="Symbol" w:char="F0D7"/>
            </w:r>
            <w:r>
              <w:rPr>
                <w:noProof/>
                <w:sz w:val="18"/>
              </w:rPr>
              <w:t>10</w:t>
            </w:r>
            <w:r>
              <w:rPr>
                <w:sz w:val="18"/>
                <w:vertAlign w:val="superscript"/>
              </w:rPr>
              <w:t>6</w:t>
            </w:r>
            <w:r>
              <w:rPr>
                <w:sz w:val="18"/>
              </w:rPr>
              <w:t xml:space="preserve"> и более</w:t>
            </w:r>
          </w:p>
        </w:tc>
      </w:tr>
    </w:tbl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rPr>
          <w:b/>
          <w:noProof/>
        </w:rPr>
        <w:t>11.</w:t>
      </w:r>
      <w:r>
        <w:t xml:space="preserve"> При расчете креплений строительных конст</w:t>
      </w:r>
      <w:r>
        <w:softHyphen/>
        <w:t>рукций усилие предварительной затяжки и площадь сечения болтов следует определять как для статичес</w:t>
      </w:r>
      <w:r>
        <w:softHyphen/>
        <w:t>ких нагрузок (см. табл.</w:t>
      </w:r>
      <w:r>
        <w:rPr>
          <w:noProof/>
        </w:rPr>
        <w:t xml:space="preserve"> 1),</w:t>
      </w:r>
      <w:r>
        <w:t xml:space="preserve"> если в проекте нет специальных указаний.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12</w:t>
      </w:r>
      <w:r>
        <w:rPr>
          <w:b/>
        </w:rPr>
        <w:t>.</w:t>
      </w:r>
      <w:r>
        <w:t xml:space="preserve"> При групповой установке болтов для крепле</w:t>
      </w:r>
      <w:r>
        <w:softHyphen/>
        <w:t xml:space="preserve">ния оборудования значение расчетной нагрузки </w:t>
      </w:r>
      <w:r>
        <w:rPr>
          <w:i/>
        </w:rPr>
        <w:t>Р</w:t>
      </w:r>
      <w:r>
        <w:t>,</w:t>
      </w:r>
      <w:r>
        <w:rPr>
          <w:i/>
        </w:rPr>
        <w:t xml:space="preserve"> </w:t>
      </w:r>
      <w:r>
        <w:t>приходящейся на один болт, следует определять для наиболее нагруженного болта</w:t>
      </w:r>
      <w:r>
        <w:rPr>
          <w:noProof/>
        </w:rPr>
        <w:t>: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rPr>
          <w:position w:val="-44"/>
        </w:rPr>
        <w:object w:dxaOrig="1760" w:dyaOrig="940">
          <v:shape id="_x0000_i1151" type="#_x0000_t75" style="width:78.75pt;height:42pt" o:ole="">
            <v:imagedata r:id="rId230" o:title=""/>
          </v:shape>
          <o:OLEObject Type="Embed" ProgID="Equation.3" ShapeID="_x0000_i1151" DrawAspect="Content" ObjectID="_1401543935" r:id="rId231"/>
        </w:object>
      </w:r>
      <w:r>
        <w:tab/>
      </w:r>
      <w:r>
        <w:tab/>
      </w:r>
      <w:r>
        <w:tab/>
        <w:t>(3)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  <w:rPr>
          <w:lang w:val="en-US"/>
        </w:rPr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>N</w:t>
      </w:r>
      <w:r>
        <w:rPr>
          <w:i/>
          <w:noProof/>
        </w:rPr>
        <w:t xml:space="preserve"> —</w:t>
      </w:r>
      <w:r>
        <w:t xml:space="preserve"> расчетная продольная сила;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</w:rPr>
        <w:t>М</w:t>
      </w:r>
      <w:r>
        <w:rPr>
          <w:i/>
          <w:lang w:val="en-US"/>
        </w:rPr>
        <w:t xml:space="preserve"> </w:t>
      </w:r>
      <w:r>
        <w:rPr>
          <w:noProof/>
        </w:rPr>
        <w:t>—</w:t>
      </w:r>
      <w:r>
        <w:t xml:space="preserve"> расчетный изгибающи</w:t>
      </w:r>
      <w:r>
        <w:t xml:space="preserve">й момент; </w:t>
      </w:r>
    </w:p>
    <w:p w:rsidR="00000000" w:rsidRDefault="008E5111">
      <w:pPr>
        <w:ind w:firstLine="284"/>
        <w:jc w:val="both"/>
        <w:rPr>
          <w:lang w:val="en-US"/>
        </w:rPr>
      </w:pPr>
      <w:proofErr w:type="spellStart"/>
      <w:r>
        <w:rPr>
          <w:i/>
        </w:rPr>
        <w:t>п</w:t>
      </w:r>
      <w:proofErr w:type="spellEnd"/>
      <w:r>
        <w:rPr>
          <w:i/>
          <w:noProof/>
        </w:rPr>
        <w:t xml:space="preserve"> —</w:t>
      </w:r>
      <w:r>
        <w:t xml:space="preserve"> общее число болтов;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noProof/>
        </w:rPr>
        <w:t>y</w:t>
      </w:r>
      <w:r>
        <w:rPr>
          <w:noProof/>
          <w:vertAlign w:val="subscript"/>
        </w:rPr>
        <w:t>1</w:t>
      </w:r>
      <w:r>
        <w:rPr>
          <w:noProof/>
        </w:rPr>
        <w:t xml:space="preserve"> —</w:t>
      </w:r>
      <w:r>
        <w:t xml:space="preserve"> расстояние от оси поворота до наибо</w:t>
      </w:r>
      <w:r>
        <w:softHyphen/>
        <w:t>лее удаленного болта в растянутой зо</w:t>
      </w:r>
      <w:r>
        <w:softHyphen/>
        <w:t>не стыка;</w:t>
      </w:r>
      <w:r>
        <w:rPr>
          <w:lang w:val="en-US"/>
        </w:rPr>
        <w:t xml:space="preserve"> </w:t>
      </w:r>
    </w:p>
    <w:p w:rsidR="00000000" w:rsidRDefault="008E5111">
      <w:pPr>
        <w:ind w:firstLine="284"/>
        <w:jc w:val="both"/>
      </w:pPr>
      <w:proofErr w:type="spellStart"/>
      <w:r>
        <w:rPr>
          <w:i/>
          <w:lang w:val="en-US"/>
        </w:rPr>
        <w:t>y</w:t>
      </w:r>
      <w:r>
        <w:rPr>
          <w:i/>
          <w:vertAlign w:val="subscript"/>
          <w:lang w:val="en-US"/>
        </w:rPr>
        <w:t>i</w:t>
      </w:r>
      <w:proofErr w:type="spellEnd"/>
      <w:r>
        <w:rPr>
          <w:i/>
          <w:vertAlign w:val="subscript"/>
          <w:lang w:val="en-US"/>
        </w:rPr>
        <w:t xml:space="preserve"> </w:t>
      </w:r>
      <w:r>
        <w:rPr>
          <w:i/>
          <w:noProof/>
        </w:rPr>
        <w:t>—</w:t>
      </w:r>
      <w:r>
        <w:t xml:space="preserve"> расстояние от оси поворота до </w:t>
      </w:r>
      <w:proofErr w:type="spellStart"/>
      <w:r>
        <w:rPr>
          <w:i/>
          <w:lang w:val="en-US"/>
        </w:rPr>
        <w:t>i</w:t>
      </w:r>
      <w:proofErr w:type="spellEnd"/>
      <w:r>
        <w:t>-го болта, при этом учитываются как рас</w:t>
      </w:r>
      <w:r>
        <w:softHyphen/>
        <w:t>тянутые, так и сжатые болты.</w:t>
      </w:r>
    </w:p>
    <w:p w:rsidR="00000000" w:rsidRDefault="008E5111">
      <w:pPr>
        <w:ind w:firstLine="284"/>
        <w:jc w:val="both"/>
      </w:pPr>
      <w:r>
        <w:t>Ось поворота допускается принимать проходя</w:t>
      </w:r>
      <w:r>
        <w:softHyphen/>
        <w:t>щей через центр тяжести опорной поверхности обо</w:t>
      </w:r>
      <w:r>
        <w:softHyphen/>
        <w:t>рудования или башмака колонн.</w:t>
      </w:r>
    </w:p>
    <w:p w:rsidR="00000000" w:rsidRDefault="008E5111">
      <w:pPr>
        <w:ind w:firstLine="284"/>
        <w:jc w:val="both"/>
      </w:pPr>
      <w:r>
        <w:rPr>
          <w:b/>
          <w:noProof/>
        </w:rPr>
        <w:t>13.</w:t>
      </w:r>
      <w:r>
        <w:t xml:space="preserve"> Для сквозных стальных колонн, имеющих раздельные башмаки, значение расчетной растягива</w:t>
      </w:r>
      <w:r>
        <w:softHyphen/>
        <w:t>ющей нагрузки, приходящейся на один болт, следу</w:t>
      </w:r>
      <w:r>
        <w:softHyphen/>
        <w:t>ет определять по форму</w:t>
      </w:r>
      <w:r>
        <w:t>ле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left="1440" w:firstLine="720"/>
        <w:jc w:val="both"/>
        <w:rPr>
          <w:lang w:val="en-US"/>
        </w:rPr>
      </w:pPr>
      <w:r>
        <w:rPr>
          <w:position w:val="-10"/>
          <w:lang w:val="en-US"/>
        </w:rPr>
        <w:object w:dxaOrig="1860" w:dyaOrig="340">
          <v:shape id="_x0000_i1152" type="#_x0000_t75" style="width:93pt;height:17.25pt" o:ole="">
            <v:imagedata r:id="rId232" o:title=""/>
          </v:shape>
          <o:OLEObject Type="Embed" ProgID="Equation.3" ShapeID="_x0000_i1152" DrawAspect="Content" ObjectID="_1401543936" r:id="rId233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(4)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jc w:val="both"/>
        <w:rPr>
          <w:lang w:val="en-US"/>
        </w:rPr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N</w:t>
      </w:r>
      <w:r>
        <w:rPr>
          <w:noProof/>
        </w:rPr>
        <w:t>,</w:t>
      </w:r>
      <w:r>
        <w:rPr>
          <w:i/>
        </w:rPr>
        <w:t xml:space="preserve"> М</w:t>
      </w:r>
      <w:r>
        <w:rPr>
          <w:noProof/>
        </w:rPr>
        <w:t xml:space="preserve"> —</w:t>
      </w:r>
      <w:r>
        <w:t xml:space="preserve"> соответственно продольная сила и из</w:t>
      </w:r>
      <w:r>
        <w:softHyphen/>
        <w:t xml:space="preserve">гибающий момент в сквозной колонне на уровне верха фундамента;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noProof/>
        </w:rPr>
        <w:t>b —</w:t>
      </w:r>
      <w:r>
        <w:t xml:space="preserve"> расстояние от центра тяжести сечения</w:t>
      </w:r>
      <w:r>
        <w:rPr>
          <w:lang w:val="en-US"/>
        </w:rPr>
        <w:t xml:space="preserve"> </w:t>
      </w:r>
      <w:r>
        <w:t xml:space="preserve">колонны до оси сжатой ветви; </w:t>
      </w:r>
    </w:p>
    <w:p w:rsidR="00000000" w:rsidRDefault="008E5111">
      <w:pPr>
        <w:ind w:firstLine="284"/>
        <w:jc w:val="both"/>
      </w:pPr>
      <w:r>
        <w:rPr>
          <w:i/>
          <w:lang w:val="en-US"/>
        </w:rPr>
        <w:t>n</w:t>
      </w:r>
      <w:r>
        <w:rPr>
          <w:i/>
        </w:rPr>
        <w:t xml:space="preserve"> </w:t>
      </w:r>
      <w:r>
        <w:rPr>
          <w:i/>
        </w:rPr>
        <w:sym w:font="Arial" w:char="2014"/>
      </w:r>
      <w:r>
        <w:t xml:space="preserve"> число болтов крепления ветви колон</w:t>
      </w:r>
      <w:r>
        <w:softHyphen/>
        <w:t>ны;</w:t>
      </w:r>
    </w:p>
    <w:p w:rsidR="00000000" w:rsidRDefault="008E5111">
      <w:pPr>
        <w:ind w:firstLine="284"/>
        <w:jc w:val="both"/>
      </w:pPr>
      <w:r>
        <w:rPr>
          <w:i/>
          <w:noProof/>
        </w:rPr>
        <w:t>h</w:t>
      </w:r>
      <w:r>
        <w:rPr>
          <w:noProof/>
        </w:rPr>
        <w:t xml:space="preserve"> —</w:t>
      </w:r>
      <w:r>
        <w:t xml:space="preserve"> расстояние между осями ветвей колонны</w:t>
      </w:r>
      <w:r>
        <w:rPr>
          <w:lang w:val="en-US"/>
        </w:rPr>
        <w:t>.</w:t>
      </w:r>
    </w:p>
    <w:p w:rsidR="00000000" w:rsidRDefault="008E5111">
      <w:pPr>
        <w:ind w:firstLine="284"/>
        <w:jc w:val="both"/>
      </w:pPr>
      <w:r>
        <w:rPr>
          <w:b/>
          <w:noProof/>
        </w:rPr>
        <w:t>14.</w:t>
      </w:r>
      <w:r>
        <w:t xml:space="preserve"> Для башмаков стальных сплошных колонн значение расчетной нагрузки, приходящейся на один растянутый болт</w:t>
      </w:r>
      <w:r>
        <w:rPr>
          <w:lang w:val="en-US"/>
        </w:rPr>
        <w:t>,</w:t>
      </w:r>
      <w:r>
        <w:t xml:space="preserve"> следует определять по формуле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left="1440" w:firstLine="720"/>
        <w:jc w:val="both"/>
        <w:rPr>
          <w:lang w:val="en-US"/>
        </w:rPr>
      </w:pPr>
      <w:r>
        <w:rPr>
          <w:i/>
          <w:position w:val="-14"/>
          <w:lang w:val="en-US"/>
        </w:rPr>
        <w:object w:dxaOrig="2100" w:dyaOrig="400">
          <v:shape id="_x0000_i1153" type="#_x0000_t75" style="width:98.25pt;height:18.75pt" o:ole="">
            <v:imagedata r:id="rId234" o:title=""/>
          </v:shape>
          <o:OLEObject Type="Embed" ProgID="Equation.3" ShapeID="_x0000_i1153" DrawAspect="Content" ObjectID="_1401543937" r:id="rId235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(5)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jc w:val="both"/>
        <w:rPr>
          <w:lang w:val="en-US"/>
        </w:rPr>
      </w:pPr>
      <w:r>
        <w:t xml:space="preserve">где </w:t>
      </w:r>
      <w:proofErr w:type="spellStart"/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proofErr w:type="spellEnd"/>
      <w:r>
        <w:t xml:space="preserve"> </w:t>
      </w:r>
      <w:r>
        <w:sym w:font="Arial" w:char="2014"/>
      </w:r>
      <w:r>
        <w:t xml:space="preserve"> расчетное сопротивление бетон</w:t>
      </w:r>
      <w:r>
        <w:t xml:space="preserve">а; </w:t>
      </w:r>
    </w:p>
    <w:p w:rsidR="00000000" w:rsidRDefault="008E5111">
      <w:pPr>
        <w:ind w:firstLine="284"/>
        <w:jc w:val="both"/>
      </w:pPr>
      <w:r>
        <w:rPr>
          <w:i/>
          <w:noProof/>
        </w:rPr>
        <w:t>b</w:t>
      </w:r>
      <w:r>
        <w:rPr>
          <w:i/>
          <w:noProof/>
          <w:vertAlign w:val="subscript"/>
        </w:rPr>
        <w:t>s</w:t>
      </w:r>
      <w:r>
        <w:rPr>
          <w:i/>
          <w:noProof/>
        </w:rPr>
        <w:t xml:space="preserve"> —</w:t>
      </w:r>
      <w:r>
        <w:t xml:space="preserve"> ширина опорной плиты башмака; </w:t>
      </w:r>
    </w:p>
    <w:p w:rsidR="00000000" w:rsidRDefault="008E5111">
      <w:pPr>
        <w:ind w:firstLine="284"/>
        <w:jc w:val="both"/>
      </w:pPr>
      <w:r>
        <w:rPr>
          <w:i/>
        </w:rPr>
        <w:lastRenderedPageBreak/>
        <w:t>х</w:t>
      </w:r>
      <w:r>
        <w:rPr>
          <w:i/>
          <w:noProof/>
        </w:rPr>
        <w:t xml:space="preserve"> —</w:t>
      </w:r>
      <w:r>
        <w:t xml:space="preserve"> высота сжатой зоны бетона под опор</w:t>
      </w:r>
      <w:r>
        <w:softHyphen/>
        <w:t>ной плитой башмака, определяемая по СНиП</w:t>
      </w:r>
      <w:r>
        <w:rPr>
          <w:noProof/>
        </w:rPr>
        <w:t xml:space="preserve"> 2</w:t>
      </w:r>
      <w:r>
        <w:t>.</w:t>
      </w:r>
      <w:r>
        <w:rPr>
          <w:noProof/>
        </w:rPr>
        <w:t>03.01-84</w:t>
      </w:r>
      <w:r>
        <w:t xml:space="preserve"> как для</w:t>
      </w:r>
      <w:r>
        <w:rPr>
          <w:noProof/>
        </w:rPr>
        <w:t xml:space="preserve"> </w:t>
      </w:r>
      <w:proofErr w:type="spellStart"/>
      <w:r>
        <w:t>внецентренно</w:t>
      </w:r>
      <w:proofErr w:type="spellEnd"/>
      <w:r>
        <w:t xml:space="preserve"> сжатых элементов; </w:t>
      </w:r>
    </w:p>
    <w:p w:rsidR="00000000" w:rsidRDefault="008E5111">
      <w:pPr>
        <w:ind w:firstLine="284"/>
        <w:jc w:val="both"/>
      </w:pPr>
      <w:r>
        <w:rPr>
          <w:i/>
          <w:noProof/>
        </w:rPr>
        <w:t xml:space="preserve">N </w:t>
      </w:r>
      <w:r>
        <w:rPr>
          <w:i/>
          <w:noProof/>
        </w:rPr>
        <w:sym w:font="Arial" w:char="2014"/>
      </w:r>
      <w:r>
        <w:t xml:space="preserve"> расчетная продольная сила</w:t>
      </w:r>
      <w:r>
        <w:rPr>
          <w:noProof/>
        </w:rPr>
        <w:t xml:space="preserve"> </w:t>
      </w:r>
      <w:r>
        <w:t xml:space="preserve">в колонне; </w:t>
      </w:r>
    </w:p>
    <w:p w:rsidR="00000000" w:rsidRDefault="008E5111">
      <w:pPr>
        <w:ind w:firstLine="284"/>
        <w:jc w:val="both"/>
      </w:pPr>
      <w:proofErr w:type="spellStart"/>
      <w:r>
        <w:rPr>
          <w:i/>
        </w:rPr>
        <w:t>п</w:t>
      </w:r>
      <w:proofErr w:type="spellEnd"/>
      <w:r>
        <w:rPr>
          <w:i/>
          <w:noProof/>
        </w:rPr>
        <w:t xml:space="preserve"> —</w:t>
      </w:r>
      <w:r>
        <w:t xml:space="preserve"> число растянутых болтов,</w:t>
      </w:r>
      <w:r>
        <w:rPr>
          <w:noProof/>
        </w:rPr>
        <w:t xml:space="preserve"> </w:t>
      </w:r>
      <w:r>
        <w:t>расп</w:t>
      </w:r>
      <w:r>
        <w:rPr>
          <w:noProof/>
        </w:rPr>
        <w:t>ол</w:t>
      </w:r>
      <w:r>
        <w:t>оженных с одной стороны башмака колонны.</w:t>
      </w:r>
    </w:p>
    <w:p w:rsidR="00000000" w:rsidRDefault="008E5111">
      <w:pPr>
        <w:ind w:firstLine="284"/>
        <w:jc w:val="both"/>
      </w:pPr>
      <w:r>
        <w:rPr>
          <w:b/>
        </w:rPr>
        <w:t>15.</w:t>
      </w:r>
      <w:r>
        <w:t xml:space="preserve"> Усилие предварительной затяжки болтов </w:t>
      </w:r>
      <w:r>
        <w:rPr>
          <w:i/>
          <w:lang w:val="en-US"/>
        </w:rPr>
        <w:t>F</w:t>
      </w:r>
      <w:r>
        <w:rPr>
          <w:vertAlign w:val="subscript"/>
          <w:lang w:val="en-US"/>
        </w:rPr>
        <w:t>1</w:t>
      </w:r>
      <w:r>
        <w:t xml:space="preserve"> на</w:t>
      </w:r>
      <w:r>
        <w:rPr>
          <w:lang w:val="en-US"/>
        </w:rPr>
        <w:t xml:space="preserve"> </w:t>
      </w:r>
      <w:r>
        <w:t>восприятия горизонтальных (сдвигающих) усилий в</w:t>
      </w:r>
      <w:r>
        <w:rPr>
          <w:noProof/>
        </w:rPr>
        <w:t xml:space="preserve"> п</w:t>
      </w:r>
      <w:proofErr w:type="spellStart"/>
      <w:r>
        <w:t>л</w:t>
      </w:r>
      <w:r>
        <w:rPr>
          <w:noProof/>
        </w:rPr>
        <w:t>оскости</w:t>
      </w:r>
      <w:proofErr w:type="spellEnd"/>
      <w:r>
        <w:t xml:space="preserve"> </w:t>
      </w:r>
      <w:proofErr w:type="spellStart"/>
      <w:r>
        <w:t>опирания</w:t>
      </w:r>
      <w:proofErr w:type="spellEnd"/>
      <w:r>
        <w:t xml:space="preserve"> оборудования на фундамент определяется по формуле</w:t>
      </w:r>
    </w:p>
    <w:p w:rsidR="00000000" w:rsidRDefault="008E5111">
      <w:pPr>
        <w:ind w:firstLine="284"/>
        <w:jc w:val="both"/>
        <w:rPr>
          <w:i/>
        </w:rPr>
      </w:pPr>
    </w:p>
    <w:p w:rsidR="00000000" w:rsidRDefault="008E5111">
      <w:pPr>
        <w:ind w:left="1440" w:firstLine="720"/>
        <w:jc w:val="both"/>
        <w:rPr>
          <w:i/>
        </w:rPr>
      </w:pPr>
      <w:r>
        <w:rPr>
          <w:position w:val="-28"/>
        </w:rPr>
        <w:object w:dxaOrig="1560" w:dyaOrig="660">
          <v:shape id="_x0000_i1154" type="#_x0000_t75" style="width:69pt;height:29.25pt" o:ole="">
            <v:imagedata r:id="rId236" o:title=""/>
          </v:shape>
          <o:OLEObject Type="Embed" ProgID="Equation.3" ShapeID="_x0000_i1154" DrawAspect="Content" ObjectID="_1401543938" r:id="rId237"/>
        </w:object>
      </w:r>
      <w:r>
        <w:tab/>
      </w:r>
      <w:r>
        <w:tab/>
      </w:r>
      <w:r>
        <w:tab/>
      </w:r>
      <w:r>
        <w:tab/>
        <w:t>(6)</w:t>
      </w:r>
    </w:p>
    <w:p w:rsidR="00000000" w:rsidRDefault="008E5111">
      <w:pPr>
        <w:ind w:firstLine="284"/>
        <w:jc w:val="both"/>
        <w:rPr>
          <w:i/>
        </w:rPr>
      </w:pPr>
    </w:p>
    <w:p w:rsidR="00000000" w:rsidRDefault="008E5111">
      <w:pPr>
        <w:jc w:val="both"/>
        <w:rPr>
          <w:noProof/>
        </w:rPr>
      </w:pPr>
      <w:r>
        <w:t>где</w:t>
      </w:r>
      <w:r>
        <w:rPr>
          <w:i/>
        </w:rPr>
        <w:t xml:space="preserve"> </w:t>
      </w:r>
      <w:r>
        <w:rPr>
          <w:i/>
          <w:lang w:val="en-US"/>
        </w:rPr>
        <w:t>k</w:t>
      </w:r>
      <w:r>
        <w:rPr>
          <w:i/>
          <w:noProof/>
        </w:rPr>
        <w:t xml:space="preserve"> —</w:t>
      </w:r>
      <w:r>
        <w:t xml:space="preserve"> коэффициент стаби</w:t>
      </w:r>
      <w:r>
        <w:t>льности затяжки,</w:t>
      </w:r>
      <w:r>
        <w:rPr>
          <w:lang w:val="en-US"/>
        </w:rPr>
        <w:t xml:space="preserve"> </w:t>
      </w:r>
      <w:r>
        <w:t>принимаемый по табл.</w:t>
      </w:r>
      <w:r>
        <w:rPr>
          <w:noProof/>
        </w:rPr>
        <w:t xml:space="preserve"> 1; </w:t>
      </w:r>
    </w:p>
    <w:p w:rsidR="00000000" w:rsidRDefault="008E5111">
      <w:pPr>
        <w:ind w:firstLine="284"/>
        <w:jc w:val="both"/>
      </w:pPr>
      <w:r>
        <w:rPr>
          <w:i/>
          <w:lang w:val="en-US"/>
        </w:rPr>
        <w:t xml:space="preserve">Q </w:t>
      </w:r>
      <w:r>
        <w:rPr>
          <w:i/>
        </w:rPr>
        <w:t>—</w:t>
      </w:r>
      <w:r>
        <w:t xml:space="preserve"> расчетная сдвигающая сила, действую</w:t>
      </w:r>
      <w:r>
        <w:softHyphen/>
        <w:t xml:space="preserve">щая в опорной плоскости;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lang w:val="en-US"/>
        </w:rPr>
        <w:t xml:space="preserve">N </w:t>
      </w:r>
      <w:r>
        <w:rPr>
          <w:i/>
          <w:noProof/>
        </w:rPr>
        <w:t>—</w:t>
      </w:r>
      <w:r>
        <w:t xml:space="preserve"> нормальная сила; </w:t>
      </w:r>
    </w:p>
    <w:p w:rsidR="00000000" w:rsidRDefault="008E5111">
      <w:pPr>
        <w:ind w:firstLine="284"/>
        <w:jc w:val="both"/>
        <w:rPr>
          <w:noProof/>
        </w:rPr>
      </w:pPr>
      <w:r>
        <w:rPr>
          <w:i/>
          <w:noProof/>
        </w:rPr>
        <w:t xml:space="preserve">f </w:t>
      </w:r>
      <w:r>
        <w:rPr>
          <w:noProof/>
        </w:rPr>
        <w:t>—</w:t>
      </w:r>
      <w:r>
        <w:t xml:space="preserve"> коэффициент трения, принимаемый</w:t>
      </w:r>
      <w:r>
        <w:rPr>
          <w:lang w:val="en-US"/>
        </w:rPr>
        <w:t xml:space="preserve"> </w:t>
      </w:r>
      <w:r>
        <w:t>равным</w:t>
      </w:r>
      <w:r>
        <w:rPr>
          <w:noProof/>
        </w:rPr>
        <w:t xml:space="preserve"> 0,25; </w:t>
      </w:r>
    </w:p>
    <w:p w:rsidR="00000000" w:rsidRDefault="008E5111">
      <w:pPr>
        <w:ind w:firstLine="284"/>
        <w:jc w:val="both"/>
      </w:pPr>
      <w:proofErr w:type="spellStart"/>
      <w:r>
        <w:rPr>
          <w:i/>
        </w:rPr>
        <w:t>п</w:t>
      </w:r>
      <w:proofErr w:type="spellEnd"/>
      <w:r>
        <w:rPr>
          <w:i/>
          <w:noProof/>
        </w:rPr>
        <w:t xml:space="preserve"> —</w:t>
      </w:r>
      <w:r>
        <w:t xml:space="preserve"> число болтов.</w:t>
      </w:r>
    </w:p>
    <w:p w:rsidR="00000000" w:rsidRDefault="008E5111">
      <w:pPr>
        <w:ind w:firstLine="284"/>
        <w:jc w:val="both"/>
      </w:pPr>
      <w:r>
        <w:rPr>
          <w:b/>
          <w:noProof/>
        </w:rPr>
        <w:t>16.</w:t>
      </w:r>
      <w:r>
        <w:t xml:space="preserve"> При совместном действии вертикальных и горизонтальных (сдвигающих) сил значение усилия затяжки </w:t>
      </w:r>
      <w:r>
        <w:rPr>
          <w:i/>
          <w:lang w:val="en-US"/>
        </w:rPr>
        <w:t>F</w:t>
      </w:r>
      <w:r>
        <w:rPr>
          <w:vertAlign w:val="subscript"/>
          <w:lang w:val="en-US"/>
        </w:rPr>
        <w:t>0</w:t>
      </w:r>
      <w:r>
        <w:t xml:space="preserve"> необходимо определять по формуле</w:t>
      </w:r>
    </w:p>
    <w:p w:rsidR="00000000" w:rsidRDefault="008E5111">
      <w:pPr>
        <w:ind w:firstLine="284"/>
        <w:jc w:val="both"/>
        <w:rPr>
          <w:noProof/>
        </w:rPr>
      </w:pPr>
    </w:p>
    <w:p w:rsidR="00000000" w:rsidRDefault="008E5111">
      <w:pPr>
        <w:ind w:left="1440" w:firstLine="720"/>
        <w:jc w:val="both"/>
        <w:rPr>
          <w:noProof/>
        </w:rPr>
      </w:pPr>
      <w:r>
        <w:rPr>
          <w:noProof/>
          <w:position w:val="-14"/>
        </w:rPr>
        <w:object w:dxaOrig="1640" w:dyaOrig="380">
          <v:shape id="_x0000_i1155" type="#_x0000_t75" style="width:69.75pt;height:15.75pt" o:ole="">
            <v:imagedata r:id="rId238" o:title=""/>
          </v:shape>
          <o:OLEObject Type="Embed" ProgID="Equation.3" ShapeID="_x0000_i1155" DrawAspect="Content" ObjectID="_1401543939" r:id="rId239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(7)</w:t>
      </w:r>
    </w:p>
    <w:p w:rsidR="00000000" w:rsidRDefault="008E5111">
      <w:pPr>
        <w:ind w:firstLine="284"/>
        <w:jc w:val="both"/>
        <w:rPr>
          <w:noProof/>
        </w:rPr>
      </w:pPr>
    </w:p>
    <w:p w:rsidR="00000000" w:rsidRDefault="008E5111">
      <w:pPr>
        <w:ind w:firstLine="284"/>
        <w:jc w:val="both"/>
      </w:pPr>
      <w:r>
        <w:rPr>
          <w:b/>
          <w:noProof/>
        </w:rPr>
        <w:t>17.</w:t>
      </w:r>
      <w:r>
        <w:t xml:space="preserve"> Сдвигающую силу </w:t>
      </w:r>
      <w:r>
        <w:rPr>
          <w:i/>
          <w:lang w:val="en-US"/>
        </w:rPr>
        <w:t>Q</w:t>
      </w:r>
      <w:r>
        <w:t>, действующую в плоскости изгибающего момента, для сквозных стальных колонн, имеющих раздельные башмаки под ветви к</w:t>
      </w:r>
      <w:r>
        <w:rPr>
          <w:noProof/>
        </w:rPr>
        <w:t>олонны,</w:t>
      </w:r>
      <w:r>
        <w:t xml:space="preserve"> до</w:t>
      </w:r>
      <w:r>
        <w:t>пускается воспринимать силой трения под сжатой ветвью колонны, удовлетворяющей условию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rPr>
          <w:position w:val="-24"/>
        </w:rPr>
        <w:object w:dxaOrig="2060" w:dyaOrig="620">
          <v:shape id="_x0000_i1156" type="#_x0000_t75" style="width:95.25pt;height:28.5pt" o:ole="">
            <v:imagedata r:id="rId240" o:title=""/>
          </v:shape>
          <o:OLEObject Type="Embed" ProgID="Equation.3" ShapeID="_x0000_i1156" DrawAspect="Content" ObjectID="_1401543940" r:id="rId241"/>
        </w:object>
      </w:r>
      <w:r>
        <w:tab/>
      </w:r>
      <w:r>
        <w:tab/>
      </w:r>
      <w:r>
        <w:tab/>
        <w:t>(8)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  <w:rPr>
          <w:noProof/>
        </w:rPr>
      </w:pPr>
      <w:r>
        <w:t>Где обозначения те же, что в формуле</w:t>
      </w:r>
      <w:r>
        <w:rPr>
          <w:noProof/>
        </w:rPr>
        <w:t xml:space="preserve"> (4) .</w:t>
      </w:r>
    </w:p>
    <w:p w:rsidR="00000000" w:rsidRDefault="008E5111">
      <w:pPr>
        <w:ind w:firstLine="284"/>
        <w:jc w:val="both"/>
      </w:pPr>
      <w:r>
        <w:t>Сдвигающую силу для стальных сплошных колонн, а также для сквозных колонн при действии сдвигающей силы перпендикулярно плоскости изгибающего момента (связевых колонн) допускается воспринимать силой трения от действия продольной силы и силы затяжки болтов, удовлетворяющей условию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/>
        <w:jc w:val="both"/>
      </w:pPr>
      <w:r>
        <w:t xml:space="preserve">        </w:t>
      </w:r>
      <w:r>
        <w:rPr>
          <w:position w:val="-14"/>
        </w:rPr>
        <w:object w:dxaOrig="2460" w:dyaOrig="380">
          <v:shape id="_x0000_i1157" type="#_x0000_t75" style="width:107.25pt;height:16.5pt" o:ole="">
            <v:imagedata r:id="rId242" o:title=""/>
          </v:shape>
          <o:OLEObject Type="Embed" ProgID="Equation.3" ShapeID="_x0000_i1157" DrawAspect="Content" ObjectID="_1401543941" r:id="rId243"/>
        </w:object>
      </w:r>
      <w:r>
        <w:tab/>
      </w:r>
      <w:r>
        <w:tab/>
      </w:r>
      <w:r>
        <w:tab/>
        <w:t>(9)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  <w:rPr>
          <w:i/>
          <w:noProof/>
        </w:rPr>
      </w:pPr>
      <w:r>
        <w:t>где</w:t>
      </w:r>
      <w:r>
        <w:rPr>
          <w:noProof/>
        </w:rPr>
        <w:t xml:space="preserve">  </w:t>
      </w:r>
      <w:r>
        <w:rPr>
          <w:i/>
          <w:lang w:val="en-US"/>
        </w:rPr>
        <w:t>f</w:t>
      </w:r>
      <w:r>
        <w:t xml:space="preserve"> </w:t>
      </w:r>
      <w:r>
        <w:rPr>
          <w:noProof/>
        </w:rPr>
        <w:t>—</w:t>
      </w:r>
      <w:r>
        <w:t xml:space="preserve"> коэффициент трения, п</w:t>
      </w:r>
      <w:r>
        <w:t>ринимаемый</w:t>
      </w:r>
      <w:r>
        <w:rPr>
          <w:lang w:val="en-US"/>
        </w:rPr>
        <w:t xml:space="preserve"> </w:t>
      </w:r>
      <w:r>
        <w:t>равным</w:t>
      </w:r>
      <w:r>
        <w:rPr>
          <w:noProof/>
        </w:rPr>
        <w:t xml:space="preserve"> 0,25;</w:t>
      </w:r>
    </w:p>
    <w:p w:rsidR="00000000" w:rsidRDefault="008E5111">
      <w:pPr>
        <w:ind w:firstLine="284"/>
        <w:jc w:val="both"/>
        <w:rPr>
          <w:lang w:val="en-US"/>
        </w:rPr>
      </w:pPr>
      <w:proofErr w:type="spellStart"/>
      <w:r>
        <w:rPr>
          <w:i/>
        </w:rPr>
        <w:t>п</w:t>
      </w:r>
      <w:proofErr w:type="spellEnd"/>
      <w:r>
        <w:rPr>
          <w:i/>
          <w:noProof/>
        </w:rPr>
        <w:t xml:space="preserve"> —</w:t>
      </w:r>
      <w:r>
        <w:t xml:space="preserve"> число болтов для крепления сжатой ветви колонны или число сжатых бол</w:t>
      </w:r>
      <w:r>
        <w:softHyphen/>
        <w:t>тов, расположенных с одной стороны башмака колонны сплошного</w:t>
      </w:r>
      <w:r>
        <w:rPr>
          <w:lang w:val="en-US"/>
        </w:rPr>
        <w:t xml:space="preserve"> </w:t>
      </w:r>
      <w:r>
        <w:t xml:space="preserve">сечения;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</w:rPr>
        <w:t>А</w:t>
      </w:r>
      <w:proofErr w:type="spellStart"/>
      <w:r>
        <w:rPr>
          <w:i/>
          <w:vertAlign w:val="subscript"/>
          <w:lang w:val="en-US"/>
        </w:rPr>
        <w:t>sa</w:t>
      </w:r>
      <w:proofErr w:type="spellEnd"/>
      <w:r>
        <w:rPr>
          <w:i/>
          <w:vertAlign w:val="subscript"/>
          <w:lang w:val="en-US"/>
        </w:rPr>
        <w:t xml:space="preserve"> </w:t>
      </w:r>
      <w:r>
        <w:rPr>
          <w:i/>
          <w:noProof/>
        </w:rPr>
        <w:t>—</w:t>
      </w:r>
      <w:r>
        <w:t xml:space="preserve"> площадь сечения одного болта; </w:t>
      </w:r>
    </w:p>
    <w:p w:rsidR="00000000" w:rsidRDefault="008E5111">
      <w:pPr>
        <w:ind w:firstLine="284"/>
        <w:jc w:val="both"/>
      </w:pPr>
      <w:r>
        <w:rPr>
          <w:i/>
          <w:noProof/>
        </w:rPr>
        <w:t>N</w:t>
      </w:r>
      <w:r>
        <w:rPr>
          <w:noProof/>
        </w:rPr>
        <w:t xml:space="preserve"> —</w:t>
      </w:r>
      <w:r>
        <w:t xml:space="preserve"> минимальная продольная сила, соответствующая нагрузкам, от которых определяется сдвигающая сила.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18</w:t>
      </w:r>
      <w:r>
        <w:rPr>
          <w:b/>
        </w:rPr>
        <w:t>.</w:t>
      </w:r>
      <w:r>
        <w:t xml:space="preserve"> Минимальную глубину заделки болтов в бе</w:t>
      </w:r>
      <w:r>
        <w:softHyphen/>
        <w:t xml:space="preserve">тон </w:t>
      </w:r>
      <w:r>
        <w:rPr>
          <w:i/>
        </w:rPr>
        <w:t>Н</w:t>
      </w:r>
      <w:r>
        <w:t xml:space="preserve"> для бетона класса</w:t>
      </w:r>
      <w:r>
        <w:rPr>
          <w:noProof/>
        </w:rPr>
        <w:t xml:space="preserve"> В12,5</w:t>
      </w:r>
      <w:r>
        <w:t xml:space="preserve"> и стали марки ВСт3кп2 следует принимать по табл.</w:t>
      </w:r>
      <w:r>
        <w:rPr>
          <w:noProof/>
        </w:rPr>
        <w:t xml:space="preserve"> 1.</w:t>
      </w:r>
    </w:p>
    <w:p w:rsidR="00000000" w:rsidRDefault="008E5111">
      <w:pPr>
        <w:ind w:firstLine="284"/>
        <w:jc w:val="both"/>
      </w:pPr>
      <w:r>
        <w:t>При других марках стали болтов или другом класса бетона по прочности на сжатие м</w:t>
      </w:r>
      <w:r>
        <w:t>инималь</w:t>
      </w:r>
      <w:r>
        <w:softHyphen/>
        <w:t xml:space="preserve">ную глубину заделки </w:t>
      </w:r>
      <w:r>
        <w:rPr>
          <w:i/>
        </w:rPr>
        <w:t>Н</w:t>
      </w:r>
      <w:r>
        <w:rPr>
          <w:vertAlign w:val="subscript"/>
        </w:rPr>
        <w:t>0</w:t>
      </w:r>
      <w:r>
        <w:t xml:space="preserve"> следует определять по фор</w:t>
      </w:r>
      <w:r>
        <w:softHyphen/>
        <w:t>муле</w:t>
      </w:r>
    </w:p>
    <w:p w:rsidR="00000000" w:rsidRDefault="008E5111">
      <w:pPr>
        <w:ind w:firstLine="284"/>
        <w:jc w:val="both"/>
      </w:pPr>
    </w:p>
    <w:p w:rsidR="00000000" w:rsidRDefault="008E5111">
      <w:pPr>
        <w:ind w:left="1440" w:firstLine="720"/>
        <w:jc w:val="both"/>
      </w:pPr>
      <w:r>
        <w:t xml:space="preserve">  </w:t>
      </w:r>
      <w:r>
        <w:rPr>
          <w:position w:val="-14"/>
        </w:rPr>
        <w:object w:dxaOrig="1680" w:dyaOrig="400">
          <v:shape id="_x0000_i1158" type="#_x0000_t75" style="width:74.25pt;height:17.25pt" o:ole="">
            <v:imagedata r:id="rId244" o:title=""/>
          </v:shape>
          <o:OLEObject Type="Embed" ProgID="Equation.3" ShapeID="_x0000_i1158" DrawAspect="Content" ObjectID="_1401543942" r:id="rId245"/>
        </w:object>
      </w:r>
      <w:r>
        <w:tab/>
      </w:r>
      <w:r>
        <w:tab/>
      </w:r>
      <w:r>
        <w:tab/>
        <w:t>(10)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both"/>
        <w:rPr>
          <w:noProof/>
        </w:rPr>
      </w:pPr>
      <w:r>
        <w:lastRenderedPageBreak/>
        <w:t>где</w:t>
      </w:r>
      <w:r>
        <w:rPr>
          <w:noProof/>
        </w:rPr>
        <w:t xml:space="preserve"> 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1</w:t>
      </w:r>
      <w:r>
        <w:t xml:space="preserve"> </w:t>
      </w:r>
      <w:r>
        <w:rPr>
          <w:noProof/>
        </w:rPr>
        <w:t>—</w:t>
      </w:r>
      <w:r>
        <w:t>отношение расчетного сопротивления растяжению бетона класса</w:t>
      </w:r>
      <w:r>
        <w:rPr>
          <w:noProof/>
        </w:rPr>
        <w:t xml:space="preserve"> B12,5</w:t>
      </w:r>
      <w:r>
        <w:t xml:space="preserve"> к расчетному</w:t>
      </w:r>
      <w:r>
        <w:rPr>
          <w:lang w:val="en-US"/>
        </w:rPr>
        <w:t xml:space="preserve"> </w:t>
      </w:r>
      <w:r>
        <w:t>сопротивлению бетона приня</w:t>
      </w:r>
      <w:r>
        <w:softHyphen/>
        <w:t xml:space="preserve">того класса. Для болтов диаметром </w:t>
      </w:r>
      <w:r>
        <w:rPr>
          <w:noProof/>
        </w:rPr>
        <w:t>24</w:t>
      </w:r>
      <w:r>
        <w:t xml:space="preserve"> мм и более, устанавливаемых в скважины готовых фундаментов, ко</w:t>
      </w:r>
      <w:r>
        <w:softHyphen/>
        <w:t xml:space="preserve">эффициент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1</w:t>
      </w:r>
      <w:r>
        <w:t xml:space="preserve"> следует принимать рав</w:t>
      </w:r>
      <w:r>
        <w:softHyphen/>
        <w:t>ным</w:t>
      </w:r>
      <w:r>
        <w:rPr>
          <w:noProof/>
        </w:rPr>
        <w:t xml:space="preserve"> 1;</w:t>
      </w:r>
    </w:p>
    <w:p w:rsidR="00000000" w:rsidRDefault="008E5111">
      <w:pPr>
        <w:ind w:firstLine="284"/>
        <w:jc w:val="both"/>
      </w:pPr>
      <w:r>
        <w:rPr>
          <w:i/>
        </w:rPr>
        <w:t>т</w:t>
      </w:r>
      <w:r>
        <w:rPr>
          <w:vertAlign w:val="subscript"/>
          <w:lang w:val="en-US"/>
        </w:rPr>
        <w:t>2</w:t>
      </w:r>
      <w:r>
        <w:rPr>
          <w:i/>
          <w:noProof/>
        </w:rPr>
        <w:t xml:space="preserve"> —</w:t>
      </w:r>
      <w:r>
        <w:t xml:space="preserve"> отношение расчетного сопротивления растяжению металла болтов принятой марки стали к расчетному сопротивле</w:t>
      </w:r>
      <w:r>
        <w:softHyphen/>
        <w:t>нию стали марки ВСт3кп2.</w:t>
      </w:r>
    </w:p>
    <w:p w:rsidR="00000000" w:rsidRDefault="008E5111">
      <w:pPr>
        <w:ind w:firstLine="284"/>
        <w:jc w:val="both"/>
        <w:rPr>
          <w:i/>
        </w:rPr>
      </w:pPr>
      <w:r>
        <w:rPr>
          <w:b/>
        </w:rPr>
        <w:t>19.</w:t>
      </w:r>
      <w:r>
        <w:t xml:space="preserve"> Для конструктивных</w:t>
      </w:r>
      <w:r>
        <w:t xml:space="preserve"> болтов с отгибами глу</w:t>
      </w:r>
      <w:r>
        <w:softHyphen/>
        <w:t xml:space="preserve">бину заделки в бетон допускается принимать равной </w:t>
      </w:r>
      <w:r>
        <w:rPr>
          <w:noProof/>
        </w:rPr>
        <w:t>15</w:t>
      </w:r>
      <w:r>
        <w:rPr>
          <w:i/>
          <w:lang w:val="en-US"/>
        </w:rPr>
        <w:t>d</w:t>
      </w:r>
      <w:r>
        <w:rPr>
          <w:noProof/>
        </w:rPr>
        <w:t>,</w:t>
      </w:r>
      <w:r>
        <w:t xml:space="preserve"> для болтов с анкерными плитами—</w:t>
      </w:r>
      <w:r>
        <w:rPr>
          <w:noProof/>
        </w:rPr>
        <w:t xml:space="preserve"> 10</w:t>
      </w:r>
      <w:r>
        <w:rPr>
          <w:i/>
          <w:lang w:val="en-US"/>
        </w:rPr>
        <w:t>d</w:t>
      </w:r>
      <w:r>
        <w:rPr>
          <w:noProof/>
        </w:rPr>
        <w:t>,</w:t>
      </w:r>
      <w:r>
        <w:t xml:space="preserve"> а для болтов, устанавливаемых а скважины,</w:t>
      </w:r>
      <w:r>
        <w:rPr>
          <w:noProof/>
        </w:rPr>
        <w:t xml:space="preserve"> —</w:t>
      </w:r>
      <w:r>
        <w:t xml:space="preserve"> 5</w:t>
      </w:r>
      <w:r>
        <w:rPr>
          <w:i/>
          <w:lang w:val="en-US"/>
        </w:rPr>
        <w:t>d</w:t>
      </w:r>
      <w:r>
        <w:t>.</w:t>
      </w:r>
    </w:p>
    <w:p w:rsidR="00000000" w:rsidRDefault="008E5111">
      <w:pPr>
        <w:ind w:firstLine="284"/>
        <w:jc w:val="both"/>
        <w:rPr>
          <w:noProof/>
        </w:rPr>
      </w:pPr>
      <w:r>
        <w:rPr>
          <w:b/>
          <w:noProof/>
        </w:rPr>
        <w:t>20.</w:t>
      </w:r>
      <w:r>
        <w:t xml:space="preserve"> Наименьшие допустимые расстояния между осями болтов и от оси крайних болтов до грани фундамента приведены в табл.</w:t>
      </w:r>
      <w:r>
        <w:rPr>
          <w:noProof/>
        </w:rPr>
        <w:t xml:space="preserve"> 1.</w:t>
      </w:r>
    </w:p>
    <w:p w:rsidR="00000000" w:rsidRDefault="008E5111">
      <w:pPr>
        <w:ind w:firstLine="284"/>
        <w:jc w:val="both"/>
        <w:rPr>
          <w:i/>
        </w:rPr>
      </w:pPr>
      <w:r>
        <w:t>Расстояния между болтами, а также от оси бол</w:t>
      </w:r>
      <w:r>
        <w:softHyphen/>
        <w:t>тов до грани фундамента допускается уменьшать на 2</w:t>
      </w:r>
      <w:r>
        <w:rPr>
          <w:i/>
          <w:lang w:val="en-US"/>
        </w:rPr>
        <w:t>d</w:t>
      </w:r>
      <w:r>
        <w:t xml:space="preserve"> при соответствующем увеличении глубины за</w:t>
      </w:r>
      <w:r>
        <w:softHyphen/>
        <w:t>делки болта на 5</w:t>
      </w:r>
      <w:r>
        <w:rPr>
          <w:i/>
          <w:lang w:val="en-US"/>
        </w:rPr>
        <w:t>d</w:t>
      </w:r>
      <w:r>
        <w:t>.</w:t>
      </w:r>
    </w:p>
    <w:p w:rsidR="00000000" w:rsidRDefault="008E5111">
      <w:pPr>
        <w:ind w:firstLine="284"/>
        <w:jc w:val="both"/>
      </w:pPr>
      <w:r>
        <w:t>Расстояние от оси болта до грани фундамента до</w:t>
      </w:r>
      <w:r>
        <w:softHyphen/>
        <w:t>пускается уменьшать еще</w:t>
      </w:r>
      <w:r>
        <w:t xml:space="preserve"> на один диаметр при нали</w:t>
      </w:r>
      <w:r>
        <w:softHyphen/>
        <w:t>чии специального армирования вертикальной грани фундамента а месте установки болта.</w:t>
      </w:r>
    </w:p>
    <w:p w:rsidR="00000000" w:rsidRDefault="008E5111">
      <w:pPr>
        <w:ind w:firstLine="284"/>
        <w:jc w:val="both"/>
      </w:pPr>
      <w:r>
        <w:t>Во всех случаях расстояние от оси болта до грани фундамента не должно быть менее</w:t>
      </w:r>
      <w:r>
        <w:rPr>
          <w:noProof/>
        </w:rPr>
        <w:t xml:space="preserve"> 100</w:t>
      </w:r>
      <w:r>
        <w:t xml:space="preserve"> мм для болтов диаметром</w:t>
      </w:r>
      <w:r>
        <w:rPr>
          <w:noProof/>
        </w:rPr>
        <w:t xml:space="preserve"> 30</w:t>
      </w:r>
      <w:r>
        <w:t xml:space="preserve"> мм </w:t>
      </w:r>
      <w:proofErr w:type="spellStart"/>
      <w:r>
        <w:t>включ</w:t>
      </w:r>
      <w:proofErr w:type="spellEnd"/>
      <w:r>
        <w:t>.,</w:t>
      </w:r>
      <w:r>
        <w:rPr>
          <w:noProof/>
        </w:rPr>
        <w:t xml:space="preserve"> 150</w:t>
      </w:r>
      <w:r>
        <w:t xml:space="preserve"> мм</w:t>
      </w:r>
      <w:r>
        <w:rPr>
          <w:noProof/>
        </w:rPr>
        <w:t xml:space="preserve"> —</w:t>
      </w:r>
      <w:r>
        <w:t xml:space="preserve"> для бол</w:t>
      </w:r>
      <w:r>
        <w:softHyphen/>
        <w:t>тов диаметром до</w:t>
      </w:r>
      <w:r>
        <w:rPr>
          <w:noProof/>
        </w:rPr>
        <w:t xml:space="preserve"> 48</w:t>
      </w:r>
      <w:r>
        <w:t xml:space="preserve"> мм и</w:t>
      </w:r>
      <w:r>
        <w:rPr>
          <w:noProof/>
        </w:rPr>
        <w:t xml:space="preserve"> 200</w:t>
      </w:r>
      <w:r>
        <w:t xml:space="preserve"> мм</w:t>
      </w:r>
      <w:r>
        <w:rPr>
          <w:noProof/>
        </w:rPr>
        <w:t xml:space="preserve"> —</w:t>
      </w:r>
      <w:r>
        <w:t xml:space="preserve"> для болтов диаметром более</w:t>
      </w:r>
      <w:r>
        <w:rPr>
          <w:noProof/>
        </w:rPr>
        <w:t xml:space="preserve"> 48</w:t>
      </w:r>
      <w:r>
        <w:t xml:space="preserve"> мм.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  <w:rPr>
          <w:sz w:val="18"/>
        </w:rPr>
      </w:pPr>
      <w:r>
        <w:rPr>
          <w:sz w:val="18"/>
        </w:rPr>
        <w:t xml:space="preserve">Примечание. При установке спаренных болтов (например, для закрепления несущих стальных колонн зданий и сооружений) следует предусматривать общую анкерную плиту с расстоянием между отверстиями, </w:t>
      </w:r>
      <w:r>
        <w:rPr>
          <w:sz w:val="18"/>
        </w:rPr>
        <w:t>равным проектно</w:t>
      </w:r>
      <w:r>
        <w:rPr>
          <w:sz w:val="18"/>
        </w:rPr>
        <w:softHyphen/>
        <w:t>му расстоянию между осями болтов, или устанавливать одиночные болты с разбежкой по глубине.</w:t>
      </w:r>
    </w:p>
    <w:p w:rsidR="00000000" w:rsidRDefault="008E5111">
      <w:pPr>
        <w:ind w:firstLine="284"/>
        <w:jc w:val="both"/>
        <w:rPr>
          <w:i/>
        </w:rPr>
      </w:pPr>
    </w:p>
    <w:p w:rsidR="00000000" w:rsidRDefault="008E5111">
      <w:pPr>
        <w:ind w:firstLine="284"/>
        <w:jc w:val="both"/>
        <w:rPr>
          <w:i/>
        </w:rPr>
      </w:pPr>
    </w:p>
    <w:p w:rsidR="00000000" w:rsidRDefault="008E5111">
      <w:pPr>
        <w:ind w:firstLine="284"/>
        <w:jc w:val="both"/>
        <w:rPr>
          <w:i/>
        </w:rPr>
      </w:pPr>
    </w:p>
    <w:p w:rsidR="00000000" w:rsidRDefault="008E5111">
      <w:pPr>
        <w:ind w:firstLine="284"/>
        <w:jc w:val="right"/>
      </w:pPr>
      <w:r>
        <w:t>ПРИЛОЖЕНИЕ</w:t>
      </w:r>
      <w:r>
        <w:rPr>
          <w:noProof/>
        </w:rPr>
        <w:t xml:space="preserve"> 3 </w:t>
      </w:r>
    </w:p>
    <w:p w:rsidR="00000000" w:rsidRDefault="008E5111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>ОСНОВНЫЕ БУКВЕННЫЕ ОБОЗНАЧЕНИЯ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>ГЕОМЕТРИЧЕСКИЕ ХАРАКТЕРИСТИКИ</w:t>
      </w:r>
    </w:p>
    <w:p w:rsidR="00000000" w:rsidRDefault="008E5111">
      <w:pPr>
        <w:jc w:val="center"/>
      </w:pPr>
    </w:p>
    <w:p w:rsidR="00000000" w:rsidRDefault="008E5111">
      <w:pPr>
        <w:ind w:firstLine="284"/>
        <w:jc w:val="both"/>
      </w:pPr>
      <w:r>
        <w:rPr>
          <w:i/>
        </w:rPr>
        <w:t>А</w:t>
      </w:r>
      <w:r>
        <w:t xml:space="preserve"> </w:t>
      </w:r>
      <w:r>
        <w:sym w:font="Arial" w:char="2014"/>
      </w:r>
      <w:r>
        <w:t xml:space="preserve"> площадь сечения; площадь подошвы фундамента;</w:t>
      </w:r>
    </w:p>
    <w:p w:rsidR="00000000" w:rsidRDefault="008E5111">
      <w:pPr>
        <w:ind w:firstLine="284"/>
        <w:jc w:val="both"/>
      </w:pPr>
      <w:proofErr w:type="spellStart"/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sa</w:t>
      </w:r>
      <w:proofErr w:type="spellEnd"/>
      <w:r>
        <w:t xml:space="preserve"> </w:t>
      </w:r>
      <w:r>
        <w:sym w:font="Arial" w:char="2014"/>
      </w:r>
      <w:r>
        <w:t xml:space="preserve"> площадь поперечного сечения болта (по резьбе);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lang w:val="en-US"/>
        </w:rPr>
        <w:t>b</w:t>
      </w:r>
      <w:r>
        <w:rPr>
          <w:noProof/>
        </w:rPr>
        <w:t xml:space="preserve"> —</w:t>
      </w:r>
      <w:r>
        <w:t xml:space="preserve"> ширина сечения; </w:t>
      </w:r>
    </w:p>
    <w:p w:rsidR="00000000" w:rsidRDefault="008E5111">
      <w:pPr>
        <w:ind w:firstLine="284"/>
        <w:jc w:val="both"/>
      </w:pPr>
      <w:r>
        <w:rPr>
          <w:i/>
          <w:lang w:val="en-US"/>
        </w:rPr>
        <w:t xml:space="preserve">d </w:t>
      </w:r>
      <w:r>
        <w:t>—</w:t>
      </w:r>
      <w:r>
        <w:rPr>
          <w:lang w:val="en-US"/>
        </w:rPr>
        <w:t xml:space="preserve"> </w:t>
      </w:r>
      <w:r>
        <w:t>внутренний диаметр круглого силоса</w:t>
      </w:r>
      <w:r>
        <w:rPr>
          <w:lang w:val="en-US"/>
        </w:rPr>
        <w:t xml:space="preserve"> </w:t>
      </w:r>
      <w:r>
        <w:t xml:space="preserve">или сторона квадратного силоса;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lang w:val="en-US"/>
        </w:rPr>
        <w:t>t</w:t>
      </w:r>
      <w:r>
        <w:rPr>
          <w:i/>
          <w:noProof/>
        </w:rPr>
        <w:t xml:space="preserve"> —</w:t>
      </w:r>
      <w:r>
        <w:t xml:space="preserve"> толщина стены</w:t>
      </w:r>
      <w:r>
        <w:rPr>
          <w:lang w:val="en-US"/>
        </w:rPr>
        <w:t>;</w:t>
      </w:r>
      <w:r>
        <w:t xml:space="preserve"> </w:t>
      </w:r>
    </w:p>
    <w:p w:rsidR="00000000" w:rsidRDefault="008E5111">
      <w:pPr>
        <w:ind w:firstLine="284"/>
        <w:jc w:val="both"/>
      </w:pPr>
      <w:r>
        <w:rPr>
          <w:i/>
          <w:noProof/>
        </w:rPr>
        <w:t>t</w:t>
      </w:r>
      <w:r>
        <w:rPr>
          <w:i/>
          <w:noProof/>
          <w:vertAlign w:val="subscript"/>
        </w:rPr>
        <w:t>red</w:t>
      </w:r>
      <w:r>
        <w:rPr>
          <w:i/>
          <w:noProof/>
        </w:rPr>
        <w:t xml:space="preserve"> —</w:t>
      </w:r>
      <w:r>
        <w:t xml:space="preserve"> приведенная толщина стены;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</w:rPr>
        <w:t>у</w:t>
      </w:r>
      <w:r>
        <w:rPr>
          <w:i/>
          <w:lang w:val="en-US"/>
        </w:rPr>
        <w:t xml:space="preserve"> </w:t>
      </w:r>
      <w:r>
        <w:rPr>
          <w:i/>
        </w:rPr>
        <w:sym w:font="Arial" w:char="2014"/>
      </w:r>
      <w:r>
        <w:t xml:space="preserve"> расстояние от поверхности грунта до</w:t>
      </w:r>
      <w:r>
        <w:rPr>
          <w:lang w:val="en-US"/>
        </w:rPr>
        <w:t xml:space="preserve"> </w:t>
      </w:r>
      <w:r>
        <w:t>рассматриваемого сечени</w:t>
      </w:r>
      <w:r>
        <w:t xml:space="preserve">я;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lang w:val="en-US"/>
        </w:rPr>
        <w:t xml:space="preserve">H </w:t>
      </w:r>
      <w:r>
        <w:rPr>
          <w:i/>
          <w:lang w:val="en-US"/>
        </w:rPr>
        <w:sym w:font="Arial" w:char="2014"/>
      </w:r>
      <w:r>
        <w:rPr>
          <w:i/>
          <w:lang w:val="en-US"/>
        </w:rPr>
        <w:t xml:space="preserve"> </w:t>
      </w:r>
      <w:r>
        <w:t>номинальная глубина заделки болта в бетон;</w:t>
      </w:r>
      <w:r>
        <w:rPr>
          <w:lang w:val="en-US"/>
        </w:rPr>
        <w:t xml:space="preserve">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w </w:t>
      </w:r>
      <w:r>
        <w:rPr>
          <w:lang w:val="en-US"/>
        </w:rPr>
        <w:sym w:font="Arial" w:char="2014"/>
      </w:r>
      <w:r>
        <w:rPr>
          <w:smallCaps/>
        </w:rPr>
        <w:t xml:space="preserve"> </w:t>
      </w:r>
      <w:r>
        <w:t>высота от низа сооружения до рас</w:t>
      </w:r>
      <w:r>
        <w:softHyphen/>
        <w:t xml:space="preserve">четного уровня грунтовых вод; </w:t>
      </w:r>
    </w:p>
    <w:p w:rsidR="00000000" w:rsidRDefault="008E5111">
      <w:pPr>
        <w:ind w:firstLine="284"/>
        <w:jc w:val="both"/>
      </w:pPr>
      <w:r>
        <w:rPr>
          <w:i/>
        </w:rPr>
        <w:t>е</w:t>
      </w:r>
      <w:r>
        <w:rPr>
          <w:i/>
          <w:noProof/>
        </w:rPr>
        <w:t xml:space="preserve"> —</w:t>
      </w:r>
      <w:r>
        <w:t xml:space="preserve"> эксцентриситет приложения силы от</w:t>
      </w:r>
      <w:r>
        <w:softHyphen/>
        <w:t xml:space="preserve">носительно центра тяжести сечения;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lang w:val="en-US"/>
        </w:rPr>
        <w:t>u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периметр поперечного сечения; </w:t>
      </w:r>
    </w:p>
    <w:p w:rsidR="00000000" w:rsidRDefault="008E5111">
      <w:pPr>
        <w:ind w:firstLine="284"/>
        <w:jc w:val="both"/>
      </w:pPr>
      <w:r>
        <w:rPr>
          <w:i/>
          <w:noProof/>
        </w:rPr>
        <w:sym w:font="Symbol" w:char="F072"/>
      </w:r>
      <w:r>
        <w:rPr>
          <w:i/>
          <w:noProof/>
        </w:rPr>
        <w:t xml:space="preserve"> —</w:t>
      </w:r>
      <w:r>
        <w:t xml:space="preserve"> гидравлический радиус.</w:t>
      </w:r>
    </w:p>
    <w:p w:rsidR="00000000" w:rsidRDefault="008E5111">
      <w:pPr>
        <w:ind w:firstLine="284"/>
        <w:jc w:val="both"/>
        <w:rPr>
          <w:smallCaps/>
          <w:lang w:val="en-US"/>
        </w:rPr>
      </w:pPr>
    </w:p>
    <w:p w:rsidR="00000000" w:rsidRDefault="008E5111">
      <w:pPr>
        <w:jc w:val="center"/>
      </w:pPr>
      <w:r>
        <w:rPr>
          <w:b/>
        </w:rPr>
        <w:t>НАГРУЗКИ, ДАВЛЕНИЯ, СОПРОТИВЛЕНИЯ</w:t>
      </w:r>
    </w:p>
    <w:p w:rsidR="00000000" w:rsidRDefault="008E5111">
      <w:pPr>
        <w:ind w:firstLine="284"/>
        <w:jc w:val="both"/>
        <w:rPr>
          <w:i/>
        </w:rPr>
      </w:pPr>
    </w:p>
    <w:p w:rsidR="00000000" w:rsidRDefault="008E5111">
      <w:pPr>
        <w:ind w:firstLine="284"/>
        <w:jc w:val="both"/>
      </w:pPr>
      <w:r>
        <w:rPr>
          <w:i/>
        </w:rPr>
        <w:t>М</w:t>
      </w:r>
      <w:r>
        <w:rPr>
          <w:i/>
          <w:noProof/>
        </w:rPr>
        <w:t xml:space="preserve"> —</w:t>
      </w:r>
      <w:r>
        <w:t xml:space="preserve"> изгибающий момент; </w:t>
      </w:r>
    </w:p>
    <w:p w:rsidR="00000000" w:rsidRDefault="008E5111">
      <w:pPr>
        <w:ind w:firstLine="284"/>
        <w:jc w:val="both"/>
      </w:pPr>
      <w:r>
        <w:rPr>
          <w:i/>
          <w:lang w:val="en-US"/>
        </w:rPr>
        <w:t xml:space="preserve">N </w:t>
      </w:r>
      <w:r>
        <w:rPr>
          <w:noProof/>
        </w:rPr>
        <w:t>—</w:t>
      </w:r>
      <w:r>
        <w:t xml:space="preserve"> нормальная сила;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noProof/>
        </w:rPr>
        <w:lastRenderedPageBreak/>
        <w:t>N</w:t>
      </w:r>
      <w:r>
        <w:rPr>
          <w:i/>
          <w:noProof/>
          <w:vertAlign w:val="subscript"/>
        </w:rPr>
        <w:t>u</w:t>
      </w:r>
      <w:r>
        <w:rPr>
          <w:i/>
          <w:noProof/>
        </w:rPr>
        <w:t xml:space="preserve"> —</w:t>
      </w:r>
      <w:r>
        <w:t xml:space="preserve"> вертикальная составляющая силы пре</w:t>
      </w:r>
      <w:r>
        <w:softHyphen/>
        <w:t xml:space="preserve">дельного сопротивления основания;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lang w:val="en-US"/>
        </w:rPr>
        <w:t>Q</w:t>
      </w:r>
      <w:r>
        <w:rPr>
          <w:i/>
        </w:rPr>
        <w:t xml:space="preserve"> </w:t>
      </w:r>
      <w:r>
        <w:rPr>
          <w:i/>
        </w:rPr>
        <w:sym w:font="Arial" w:char="2014"/>
      </w:r>
      <w:r>
        <w:t xml:space="preserve"> поперечная сила;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lang w:val="en-US"/>
        </w:rPr>
        <w:t xml:space="preserve">P </w:t>
      </w:r>
      <w:r>
        <w:t xml:space="preserve">— вертикальная нагрузка; </w:t>
      </w:r>
    </w:p>
    <w:p w:rsidR="00000000" w:rsidRDefault="008E5111">
      <w:pPr>
        <w:ind w:firstLine="284"/>
        <w:jc w:val="both"/>
      </w:pPr>
      <w:r>
        <w:rPr>
          <w:i/>
          <w:lang w:val="en-US"/>
        </w:rPr>
        <w:t xml:space="preserve">q </w:t>
      </w:r>
      <w:r>
        <w:t>—</w:t>
      </w:r>
      <w:r>
        <w:rPr>
          <w:lang w:val="en-US"/>
        </w:rPr>
        <w:t xml:space="preserve"> </w:t>
      </w:r>
      <w:r>
        <w:t>равномерно распределенная нагрузка</w:t>
      </w:r>
      <w:r>
        <w:rPr>
          <w:lang w:val="en-US"/>
        </w:rPr>
        <w:t xml:space="preserve"> </w:t>
      </w:r>
      <w:r>
        <w:t>на поверхн</w:t>
      </w:r>
      <w:r>
        <w:t>ости;</w:t>
      </w:r>
    </w:p>
    <w:p w:rsidR="00000000" w:rsidRDefault="008E5111">
      <w:pPr>
        <w:ind w:firstLine="284"/>
        <w:jc w:val="both"/>
      </w:pPr>
      <w:proofErr w:type="spellStart"/>
      <w:r>
        <w:rPr>
          <w:i/>
        </w:rPr>
        <w:t>р</w:t>
      </w:r>
      <w:proofErr w:type="spellEnd"/>
      <w:r>
        <w:rPr>
          <w:i/>
          <w:vertAlign w:val="subscript"/>
          <w:lang w:val="en-US"/>
        </w:rPr>
        <w:t>v</w:t>
      </w:r>
      <w:r>
        <w:rPr>
          <w:noProof/>
        </w:rPr>
        <w:t xml:space="preserve"> —</w:t>
      </w:r>
      <w:r>
        <w:t xml:space="preserve"> интенсивность вертикального давле</w:t>
      </w:r>
      <w:r>
        <w:softHyphen/>
        <w:t>ния грунта;</w:t>
      </w:r>
    </w:p>
    <w:p w:rsidR="00000000" w:rsidRDefault="008E5111">
      <w:pPr>
        <w:ind w:firstLine="284"/>
        <w:jc w:val="both"/>
      </w:pPr>
      <w:proofErr w:type="spellStart"/>
      <w:r>
        <w:rPr>
          <w:i/>
        </w:rPr>
        <w:t>р</w:t>
      </w:r>
      <w:proofErr w:type="spellEnd"/>
      <w:r>
        <w:rPr>
          <w:i/>
          <w:vertAlign w:val="subscript"/>
          <w:lang w:val="en-US"/>
        </w:rPr>
        <w:t>h</w:t>
      </w:r>
      <w:r>
        <w:rPr>
          <w:i/>
          <w:noProof/>
        </w:rPr>
        <w:t xml:space="preserve"> —</w:t>
      </w:r>
      <w:r>
        <w:t xml:space="preserve"> интенсивность горизонтального давле</w:t>
      </w:r>
      <w:r>
        <w:softHyphen/>
        <w:t>ния грунта;</w:t>
      </w:r>
    </w:p>
    <w:p w:rsidR="00000000" w:rsidRDefault="008E5111">
      <w:pPr>
        <w:ind w:firstLine="284"/>
        <w:jc w:val="both"/>
      </w:pPr>
      <w:r>
        <w:rPr>
          <w:i/>
          <w:noProof/>
        </w:rPr>
        <w:t>p</w:t>
      </w:r>
      <w:r>
        <w:rPr>
          <w:i/>
          <w:noProof/>
          <w:vertAlign w:val="subscript"/>
        </w:rPr>
        <w:t>h</w:t>
      </w:r>
      <w:r>
        <w:rPr>
          <w:i/>
          <w:noProof/>
          <w:vertAlign w:val="subscript"/>
        </w:rPr>
        <w:sym w:font="Symbol" w:char="F067"/>
      </w:r>
      <w:r>
        <w:rPr>
          <w:noProof/>
        </w:rPr>
        <w:t xml:space="preserve"> —</w:t>
      </w:r>
      <w:r>
        <w:t xml:space="preserve"> интенсивность горизонтального давле</w:t>
      </w:r>
      <w:r>
        <w:softHyphen/>
        <w:t>ния от собственного веса грунта;</w:t>
      </w:r>
    </w:p>
    <w:p w:rsidR="00000000" w:rsidRDefault="008E5111">
      <w:pPr>
        <w:ind w:firstLine="284"/>
        <w:jc w:val="both"/>
      </w:pPr>
      <w:r>
        <w:rPr>
          <w:i/>
          <w:noProof/>
        </w:rPr>
        <w:t>p</w:t>
      </w:r>
      <w:r>
        <w:rPr>
          <w:i/>
          <w:noProof/>
          <w:vertAlign w:val="subscript"/>
        </w:rPr>
        <w:t>hq</w:t>
      </w:r>
      <w:r>
        <w:rPr>
          <w:noProof/>
        </w:rPr>
        <w:t xml:space="preserve"> —</w:t>
      </w:r>
      <w:r>
        <w:t xml:space="preserve"> интенсивность горизонтального давле</w:t>
      </w:r>
      <w:r>
        <w:softHyphen/>
        <w:t>ния от временной нагрузки на поверх</w:t>
      </w:r>
      <w:r>
        <w:softHyphen/>
        <w:t>ности;</w:t>
      </w:r>
    </w:p>
    <w:p w:rsidR="00000000" w:rsidRDefault="008E5111">
      <w:pPr>
        <w:ind w:firstLine="284"/>
        <w:jc w:val="both"/>
      </w:pPr>
      <w:r>
        <w:rPr>
          <w:i/>
          <w:noProof/>
        </w:rPr>
        <w:t>p</w:t>
      </w:r>
      <w:r>
        <w:rPr>
          <w:i/>
          <w:noProof/>
          <w:vertAlign w:val="subscript"/>
        </w:rPr>
        <w:t>hc</w:t>
      </w:r>
      <w:r>
        <w:rPr>
          <w:noProof/>
        </w:rPr>
        <w:t xml:space="preserve"> —</w:t>
      </w:r>
      <w:r>
        <w:t xml:space="preserve"> интенсивность отрицательного давле</w:t>
      </w:r>
      <w:r>
        <w:softHyphen/>
        <w:t>ния от сил сцепления;</w:t>
      </w:r>
    </w:p>
    <w:p w:rsidR="00000000" w:rsidRDefault="008E5111">
      <w:pPr>
        <w:ind w:firstLine="284"/>
        <w:jc w:val="both"/>
      </w:pPr>
      <w:proofErr w:type="spellStart"/>
      <w:r>
        <w:rPr>
          <w:i/>
        </w:rPr>
        <w:t>р</w:t>
      </w:r>
      <w:proofErr w:type="spellEnd"/>
      <w:r>
        <w:rPr>
          <w:i/>
          <w:vertAlign w:val="subscript"/>
          <w:lang w:val="en-US"/>
        </w:rPr>
        <w:t>hw</w:t>
      </w:r>
      <w:r>
        <w:rPr>
          <w:noProof/>
        </w:rPr>
        <w:t xml:space="preserve"> —</w:t>
      </w:r>
      <w:r>
        <w:t xml:space="preserve"> интенсивность дополнительного гори</w:t>
      </w:r>
      <w:r>
        <w:softHyphen/>
        <w:t>зонтального давления от грунтовых вод;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noProof/>
        </w:rPr>
        <w:t>p</w:t>
      </w:r>
      <w:r>
        <w:rPr>
          <w:i/>
          <w:noProof/>
          <w:vertAlign w:val="subscript"/>
        </w:rPr>
        <w:t>ad</w:t>
      </w:r>
      <w:r>
        <w:rPr>
          <w:noProof/>
        </w:rPr>
        <w:t xml:space="preserve"> —</w:t>
      </w:r>
      <w:r>
        <w:t xml:space="preserve"> интенсивность дополнительного гори</w:t>
      </w:r>
      <w:r>
        <w:softHyphen/>
        <w:t xml:space="preserve">зонтального давления грунта на стену опускного колодца;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lang w:val="en-US"/>
        </w:rPr>
        <w:t>v</w:t>
      </w:r>
      <w:r>
        <w:rPr>
          <w:lang w:val="en-US"/>
        </w:rPr>
        <w:t xml:space="preserve"> </w:t>
      </w:r>
      <w:r>
        <w:t>—</w:t>
      </w:r>
      <w:r>
        <w:rPr>
          <w:lang w:val="en-US"/>
        </w:rPr>
        <w:t xml:space="preserve"> </w:t>
      </w:r>
      <w:r>
        <w:t>равномерно распределенная нагрузка</w:t>
      </w:r>
      <w:r>
        <w:rPr>
          <w:lang w:val="en-US"/>
        </w:rPr>
        <w:t xml:space="preserve"> </w:t>
      </w:r>
      <w:r>
        <w:t xml:space="preserve">от автотранспортных средств; </w:t>
      </w:r>
    </w:p>
    <w:p w:rsidR="00000000" w:rsidRDefault="008E5111">
      <w:pPr>
        <w:ind w:firstLine="284"/>
        <w:jc w:val="both"/>
      </w:pPr>
      <w:r>
        <w:rPr>
          <w:i/>
          <w:noProof/>
        </w:rPr>
        <w:t>F</w:t>
      </w:r>
      <w:r>
        <w:rPr>
          <w:i/>
          <w:noProof/>
          <w:vertAlign w:val="subscript"/>
        </w:rPr>
        <w:t>v</w:t>
      </w:r>
      <w:r>
        <w:rPr>
          <w:i/>
          <w:noProof/>
        </w:rPr>
        <w:t xml:space="preserve"> —</w:t>
      </w:r>
      <w:r>
        <w:t xml:space="preserve"> сумма проекций сил на вертикальную плоскость;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noProof/>
        </w:rPr>
        <w:t>F</w:t>
      </w:r>
      <w:r>
        <w:rPr>
          <w:i/>
          <w:noProof/>
          <w:vertAlign w:val="subscript"/>
        </w:rPr>
        <w:t>sa</w:t>
      </w:r>
      <w:r>
        <w:rPr>
          <w:i/>
          <w:noProof/>
        </w:rPr>
        <w:t xml:space="preserve"> —</w:t>
      </w:r>
      <w:r>
        <w:t xml:space="preserve"> сдвигающая сила;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noProof/>
        </w:rPr>
        <w:t>F</w:t>
      </w:r>
      <w:r>
        <w:rPr>
          <w:i/>
          <w:noProof/>
          <w:vertAlign w:val="subscript"/>
        </w:rPr>
        <w:t>sr</w:t>
      </w:r>
      <w:r>
        <w:rPr>
          <w:noProof/>
        </w:rPr>
        <w:t xml:space="preserve"> —</w:t>
      </w:r>
      <w:r>
        <w:t xml:space="preserve"> удерживающая сила</w:t>
      </w:r>
      <w:r>
        <w:rPr>
          <w:lang w:val="en-US"/>
        </w:rPr>
        <w:t>;</w:t>
      </w:r>
      <w:r>
        <w:t xml:space="preserve"> </w:t>
      </w:r>
    </w:p>
    <w:p w:rsidR="00000000" w:rsidRDefault="008E5111">
      <w:pPr>
        <w:ind w:firstLine="284"/>
        <w:jc w:val="both"/>
      </w:pPr>
      <w:r>
        <w:rPr>
          <w:i/>
          <w:lang w:val="en-US"/>
        </w:rPr>
        <w:t xml:space="preserve">F </w:t>
      </w:r>
      <w:r>
        <w:rPr>
          <w:i/>
        </w:rPr>
        <w:t>—</w:t>
      </w:r>
      <w:r>
        <w:t xml:space="preserve"> значение предварительной затяжки болта;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</w:rPr>
        <w:t>Е</w:t>
      </w:r>
      <w:r>
        <w:rPr>
          <w:i/>
          <w:noProof/>
        </w:rPr>
        <w:t xml:space="preserve"> —</w:t>
      </w:r>
      <w:r>
        <w:t xml:space="preserve"> модуль деформации грунта основа</w:t>
      </w:r>
      <w:r>
        <w:softHyphen/>
        <w:t xml:space="preserve">ния; </w:t>
      </w:r>
    </w:p>
    <w:p w:rsidR="00000000" w:rsidRDefault="008E5111">
      <w:pPr>
        <w:ind w:firstLine="284"/>
        <w:jc w:val="both"/>
      </w:pPr>
      <w:r>
        <w:rPr>
          <w:i/>
        </w:rPr>
        <w:t>Е</w:t>
      </w:r>
      <w:r>
        <w:rPr>
          <w:i/>
          <w:vertAlign w:val="subscript"/>
          <w:lang w:val="en-US"/>
        </w:rPr>
        <w:t>b</w:t>
      </w:r>
      <w:r>
        <w:rPr>
          <w:i/>
          <w:noProof/>
        </w:rPr>
        <w:t xml:space="preserve"> —</w:t>
      </w:r>
      <w:r>
        <w:t xml:space="preserve"> модуль упругости бетона;</w:t>
      </w:r>
    </w:p>
    <w:p w:rsidR="00000000" w:rsidRDefault="008E5111">
      <w:pPr>
        <w:ind w:firstLine="284"/>
        <w:jc w:val="both"/>
      </w:pPr>
      <w:r>
        <w:rPr>
          <w:i/>
        </w:rPr>
        <w:t>Е</w:t>
      </w:r>
      <w:r>
        <w:rPr>
          <w:i/>
          <w:vertAlign w:val="subscript"/>
          <w:lang w:val="en-US"/>
        </w:rPr>
        <w:t>a</w:t>
      </w:r>
      <w:r>
        <w:rPr>
          <w:i/>
          <w:noProof/>
        </w:rPr>
        <w:t xml:space="preserve"> —</w:t>
      </w:r>
      <w:r>
        <w:t xml:space="preserve"> активное давление грунта на стену; </w:t>
      </w:r>
    </w:p>
    <w:p w:rsidR="00000000" w:rsidRDefault="008E5111">
      <w:pPr>
        <w:ind w:firstLine="284"/>
        <w:jc w:val="both"/>
        <w:rPr>
          <w:lang w:val="en-US"/>
        </w:rPr>
      </w:pPr>
      <w:proofErr w:type="spellStart"/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hr</w:t>
      </w:r>
      <w:proofErr w:type="spellEnd"/>
      <w:r>
        <w:rPr>
          <w:noProof/>
        </w:rPr>
        <w:t xml:space="preserve"> —</w:t>
      </w:r>
      <w:r>
        <w:t xml:space="preserve"> пассивное сопротивление грунта</w:t>
      </w:r>
      <w:r>
        <w:rPr>
          <w:lang w:val="en-US"/>
        </w:rPr>
        <w:t>;</w:t>
      </w:r>
      <w:r>
        <w:t xml:space="preserve">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noProof/>
        </w:rPr>
        <w:t>I</w:t>
      </w:r>
      <w:r>
        <w:rPr>
          <w:i/>
          <w:noProof/>
          <w:vertAlign w:val="subscript"/>
        </w:rPr>
        <w:t>h</w:t>
      </w:r>
      <w:r>
        <w:rPr>
          <w:noProof/>
        </w:rPr>
        <w:t xml:space="preserve"> —</w:t>
      </w:r>
      <w:r>
        <w:t xml:space="preserve"> момент инерции</w:t>
      </w:r>
      <w:r>
        <w:rPr>
          <w:noProof/>
        </w:rPr>
        <w:t xml:space="preserve"> 1</w:t>
      </w:r>
      <w:r>
        <w:t xml:space="preserve"> м сечения стены; </w:t>
      </w:r>
    </w:p>
    <w:p w:rsidR="00000000" w:rsidRDefault="008E5111">
      <w:pPr>
        <w:ind w:firstLine="284"/>
        <w:jc w:val="both"/>
      </w:pPr>
      <w:r>
        <w:rPr>
          <w:i/>
          <w:noProof/>
        </w:rPr>
        <w:t>R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расчетное продельное давление на грунт; реакция опоры;</w:t>
      </w:r>
    </w:p>
    <w:p w:rsidR="00000000" w:rsidRDefault="008E5111">
      <w:pPr>
        <w:ind w:firstLine="284"/>
        <w:jc w:val="both"/>
      </w:pPr>
      <w:proofErr w:type="spellStart"/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proofErr w:type="spellEnd"/>
      <w:r>
        <w:rPr>
          <w:i/>
          <w:noProof/>
        </w:rPr>
        <w:t xml:space="preserve"> —</w:t>
      </w:r>
      <w:r>
        <w:t xml:space="preserve"> расчетное сопротивление бетона осе</w:t>
      </w:r>
      <w:r>
        <w:softHyphen/>
        <w:t>вому рас</w:t>
      </w:r>
      <w:r>
        <w:t>тяжению;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noProof/>
        </w:rPr>
        <w:t>R</w:t>
      </w:r>
      <w:r>
        <w:rPr>
          <w:i/>
          <w:noProof/>
          <w:vertAlign w:val="subscript"/>
        </w:rPr>
        <w:t>ba</w:t>
      </w:r>
      <w:r>
        <w:rPr>
          <w:noProof/>
        </w:rPr>
        <w:t xml:space="preserve"> —</w:t>
      </w:r>
      <w:r>
        <w:t xml:space="preserve"> расчетное сопротивление металла бол</w:t>
      </w:r>
      <w:r>
        <w:softHyphen/>
        <w:t xml:space="preserve">тов растяжению;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noProof/>
        </w:rPr>
        <w:sym w:font="Symbol" w:char="F061"/>
      </w:r>
      <w:r>
        <w:rPr>
          <w:i/>
          <w:noProof/>
          <w:vertAlign w:val="subscript"/>
        </w:rPr>
        <w:t>t</w:t>
      </w:r>
      <w:r>
        <w:rPr>
          <w:noProof/>
        </w:rPr>
        <w:t xml:space="preserve"> —</w:t>
      </w:r>
      <w:r>
        <w:t xml:space="preserve"> коэффициент линейной температурной</w:t>
      </w:r>
      <w:r>
        <w:rPr>
          <w:lang w:val="en-US"/>
        </w:rPr>
        <w:t xml:space="preserve"> </w:t>
      </w:r>
      <w:r>
        <w:t xml:space="preserve">деформации материала;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noProof/>
        </w:rPr>
        <w:sym w:font="Symbol" w:char="F061"/>
      </w:r>
      <w:r>
        <w:rPr>
          <w:i/>
          <w:noProof/>
          <w:vertAlign w:val="subscript"/>
        </w:rPr>
        <w:t>v</w:t>
      </w:r>
      <w:r>
        <w:rPr>
          <w:noProof/>
        </w:rPr>
        <w:t xml:space="preserve"> —</w:t>
      </w:r>
      <w:r>
        <w:t xml:space="preserve"> показатель гибкости днища; </w:t>
      </w:r>
    </w:p>
    <w:p w:rsidR="00000000" w:rsidRDefault="008E5111">
      <w:pPr>
        <w:ind w:firstLine="284"/>
        <w:jc w:val="both"/>
      </w:pPr>
      <w:r>
        <w:rPr>
          <w:i/>
          <w:lang w:val="en-US"/>
        </w:rPr>
        <w:t>v</w:t>
      </w:r>
      <w:r>
        <w:rPr>
          <w:lang w:val="en-US"/>
        </w:rPr>
        <w:t xml:space="preserve"> </w:t>
      </w:r>
      <w:r>
        <w:t>— коэффициент Пуассона.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jc w:val="center"/>
        <w:rPr>
          <w:b/>
        </w:rPr>
      </w:pPr>
      <w:r>
        <w:rPr>
          <w:b/>
        </w:rPr>
        <w:t>КОЭФФИЦИЕНТЫ НАДЕЖНОСТИ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ind w:firstLine="284"/>
        <w:jc w:val="both"/>
        <w:rPr>
          <w:lang w:val="en-US"/>
        </w:rPr>
      </w:pPr>
      <w:r>
        <w:rPr>
          <w:noProof/>
        </w:rPr>
        <w:sym w:font="Symbol" w:char="F067"/>
      </w:r>
      <w:r>
        <w:rPr>
          <w:i/>
          <w:noProof/>
          <w:vertAlign w:val="subscript"/>
        </w:rPr>
        <w:t>c</w:t>
      </w:r>
      <w:r>
        <w:rPr>
          <w:noProof/>
        </w:rPr>
        <w:t xml:space="preserve"> —</w:t>
      </w:r>
      <w:r>
        <w:t xml:space="preserve"> коэффициент условий работы бетона</w:t>
      </w:r>
      <w:r>
        <w:rPr>
          <w:lang w:val="en-US"/>
        </w:rPr>
        <w:t>;</w:t>
      </w:r>
      <w:r>
        <w:t xml:space="preserve">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noProof/>
        </w:rPr>
        <w:sym w:font="Symbol" w:char="F067"/>
      </w:r>
      <w:r>
        <w:rPr>
          <w:i/>
          <w:noProof/>
          <w:vertAlign w:val="subscript"/>
        </w:rPr>
        <w:t>n</w:t>
      </w:r>
      <w:r>
        <w:rPr>
          <w:noProof/>
        </w:rPr>
        <w:t xml:space="preserve"> —</w:t>
      </w:r>
      <w:r>
        <w:t xml:space="preserve"> коэффициент надежности по назначе</w:t>
      </w:r>
      <w:r>
        <w:softHyphen/>
        <w:t xml:space="preserve">нию сооружения; </w:t>
      </w:r>
    </w:p>
    <w:p w:rsidR="00000000" w:rsidRDefault="008E5111">
      <w:pPr>
        <w:ind w:firstLine="284"/>
        <w:jc w:val="both"/>
      </w:pPr>
      <w:r>
        <w:rPr>
          <w:lang w:val="en-US"/>
        </w:rPr>
        <w:sym w:font="Symbol" w:char="F067"/>
      </w:r>
      <w:r>
        <w:rPr>
          <w:i/>
          <w:vertAlign w:val="subscript"/>
          <w:lang w:val="en-US"/>
        </w:rPr>
        <w:t>f</w:t>
      </w:r>
      <w:r>
        <w:rPr>
          <w:i/>
          <w:lang w:val="en-US"/>
        </w:rPr>
        <w:t xml:space="preserve"> </w:t>
      </w:r>
      <w:r>
        <w:rPr>
          <w:i/>
        </w:rPr>
        <w:t>—</w:t>
      </w:r>
      <w:r>
        <w:t xml:space="preserve"> коэффициент надежности по нагрузке.</w:t>
      </w:r>
    </w:p>
    <w:p w:rsidR="00000000" w:rsidRDefault="008E5111">
      <w:pPr>
        <w:ind w:firstLine="284"/>
        <w:jc w:val="both"/>
        <w:rPr>
          <w:lang w:val="en-US"/>
        </w:rPr>
      </w:pPr>
    </w:p>
    <w:p w:rsidR="00000000" w:rsidRDefault="008E5111">
      <w:pPr>
        <w:jc w:val="center"/>
        <w:rPr>
          <w:b/>
        </w:rPr>
      </w:pPr>
      <w:r>
        <w:rPr>
          <w:b/>
        </w:rPr>
        <w:t>ХАРАКТЕРИСТИКИ ГРУНТОВ</w:t>
      </w:r>
    </w:p>
    <w:p w:rsidR="00000000" w:rsidRDefault="008E5111">
      <w:pPr>
        <w:ind w:firstLine="284"/>
        <w:jc w:val="both"/>
        <w:rPr>
          <w:noProof/>
        </w:rPr>
      </w:pPr>
    </w:p>
    <w:p w:rsidR="00000000" w:rsidRDefault="008E5111">
      <w:pPr>
        <w:ind w:firstLine="284"/>
        <w:jc w:val="both"/>
        <w:rPr>
          <w:lang w:val="en-US"/>
        </w:rPr>
      </w:pPr>
      <w:r>
        <w:rPr>
          <w:noProof/>
        </w:rPr>
        <w:sym w:font="Symbol" w:char="F067"/>
      </w:r>
      <w:r>
        <w:rPr>
          <w:noProof/>
        </w:rPr>
        <w:t xml:space="preserve"> —</w:t>
      </w:r>
      <w:r>
        <w:t xml:space="preserve"> удельный вес грунта</w:t>
      </w:r>
      <w:r>
        <w:rPr>
          <w:lang w:val="en-US"/>
        </w:rPr>
        <w:t>;</w:t>
      </w:r>
      <w:r>
        <w:t xml:space="preserve"> </w:t>
      </w:r>
    </w:p>
    <w:p w:rsidR="00000000" w:rsidRDefault="008E5111">
      <w:pPr>
        <w:ind w:firstLine="284"/>
        <w:jc w:val="both"/>
        <w:rPr>
          <w:lang w:val="en-US"/>
        </w:rPr>
      </w:pPr>
      <w:r>
        <w:sym w:font="Symbol" w:char="F067"/>
      </w:r>
      <w:r>
        <w:rPr>
          <w:i/>
          <w:vertAlign w:val="subscript"/>
          <w:lang w:val="en-US"/>
        </w:rPr>
        <w:t>s</w:t>
      </w:r>
      <w:r>
        <w:rPr>
          <w:i/>
        </w:rPr>
        <w:t xml:space="preserve"> </w:t>
      </w:r>
      <w:r>
        <w:rPr>
          <w:i/>
        </w:rPr>
        <w:sym w:font="Arial" w:char="2014"/>
      </w:r>
      <w:r>
        <w:t xml:space="preserve"> удельный вес скелета грунта; </w:t>
      </w:r>
    </w:p>
    <w:p w:rsidR="00000000" w:rsidRDefault="008E5111">
      <w:pPr>
        <w:ind w:firstLine="284"/>
        <w:jc w:val="both"/>
      </w:pPr>
      <w:r>
        <w:rPr>
          <w:noProof/>
        </w:rPr>
        <w:sym w:font="Symbol" w:char="F067"/>
      </w:r>
      <w:r>
        <w:rPr>
          <w:i/>
          <w:noProof/>
          <w:vertAlign w:val="subscript"/>
        </w:rPr>
        <w:t>w</w:t>
      </w:r>
      <w:r>
        <w:rPr>
          <w:noProof/>
        </w:rPr>
        <w:t xml:space="preserve"> —</w:t>
      </w:r>
      <w:r>
        <w:t xml:space="preserve"> удельный вес воды;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noProof/>
        </w:rPr>
        <w:sym w:font="Symbol" w:char="F067"/>
      </w:r>
      <w:r>
        <w:rPr>
          <w:i/>
          <w:noProof/>
          <w:vertAlign w:val="subscript"/>
        </w:rPr>
        <w:t>sw</w:t>
      </w:r>
      <w:r>
        <w:rPr>
          <w:noProof/>
        </w:rPr>
        <w:t xml:space="preserve"> —</w:t>
      </w:r>
      <w:r>
        <w:t xml:space="preserve"> удельный вес грунта с учетом взве</w:t>
      </w:r>
      <w:r>
        <w:softHyphen/>
        <w:t>шивающег</w:t>
      </w:r>
      <w:r>
        <w:t xml:space="preserve">о действия воды;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noProof/>
        </w:rPr>
        <w:sym w:font="Symbol" w:char="F06A"/>
      </w:r>
      <w:r>
        <w:rPr>
          <w:noProof/>
        </w:rPr>
        <w:t xml:space="preserve"> —</w:t>
      </w:r>
      <w:r>
        <w:t xml:space="preserve"> угол внутреннего трения грунта;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</w:rPr>
        <w:t>с</w:t>
      </w:r>
      <w:r>
        <w:rPr>
          <w:noProof/>
        </w:rPr>
        <w:t xml:space="preserve"> —</w:t>
      </w:r>
      <w:r>
        <w:t xml:space="preserve"> удельное сцепление грунта;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noProof/>
        </w:rPr>
        <w:sym w:font="Symbol" w:char="F071"/>
      </w:r>
      <w:r>
        <w:rPr>
          <w:noProof/>
          <w:vertAlign w:val="subscript"/>
        </w:rPr>
        <w:t>0</w:t>
      </w:r>
      <w:r>
        <w:rPr>
          <w:noProof/>
        </w:rPr>
        <w:t xml:space="preserve"> —</w:t>
      </w:r>
      <w:r>
        <w:t xml:space="preserve"> угол наклона плоскости скольжения</w:t>
      </w:r>
      <w:r>
        <w:rPr>
          <w:lang w:val="en-US"/>
        </w:rPr>
        <w:t xml:space="preserve"> </w:t>
      </w:r>
      <w:r>
        <w:t xml:space="preserve">грунта к вертикали;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noProof/>
        </w:rPr>
        <w:t>e</w:t>
      </w:r>
      <w:r>
        <w:rPr>
          <w:noProof/>
        </w:rPr>
        <w:t xml:space="preserve"> —</w:t>
      </w:r>
      <w:r>
        <w:t xml:space="preserve"> коэффициент пористости грунта; 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i/>
          <w:noProof/>
        </w:rPr>
        <w:t>f</w:t>
      </w:r>
      <w:r>
        <w:rPr>
          <w:noProof/>
        </w:rPr>
        <w:t xml:space="preserve"> —</w:t>
      </w:r>
      <w:r>
        <w:t xml:space="preserve"> коэффициент трения; </w:t>
      </w:r>
    </w:p>
    <w:p w:rsidR="00000000" w:rsidRDefault="008E5111">
      <w:pPr>
        <w:ind w:firstLine="284"/>
        <w:jc w:val="both"/>
      </w:pPr>
      <w:r>
        <w:rPr>
          <w:noProof/>
        </w:rPr>
        <w:sym w:font="Symbol" w:char="F062"/>
      </w:r>
      <w:r>
        <w:rPr>
          <w:i/>
          <w:noProof/>
        </w:rPr>
        <w:t xml:space="preserve"> —</w:t>
      </w:r>
      <w:r>
        <w:t xml:space="preserve"> угол наклона поверхности скольжения</w:t>
      </w:r>
      <w:r>
        <w:rPr>
          <w:lang w:val="en-US"/>
        </w:rPr>
        <w:t xml:space="preserve"> </w:t>
      </w:r>
      <w:r>
        <w:t>к горизонту;</w:t>
      </w:r>
    </w:p>
    <w:p w:rsidR="00000000" w:rsidRDefault="008E5111">
      <w:pPr>
        <w:ind w:firstLine="284"/>
        <w:jc w:val="both"/>
      </w:pPr>
      <w:r>
        <w:rPr>
          <w:noProof/>
        </w:rPr>
        <w:sym w:font="Symbol" w:char="F06C"/>
      </w:r>
      <w:r>
        <w:rPr>
          <w:i/>
          <w:noProof/>
          <w:vertAlign w:val="subscript"/>
        </w:rPr>
        <w:t>h</w:t>
      </w:r>
      <w:r>
        <w:rPr>
          <w:noProof/>
        </w:rPr>
        <w:t xml:space="preserve"> —</w:t>
      </w:r>
      <w:r>
        <w:t xml:space="preserve"> коэффициент активного горизонталь</w:t>
      </w:r>
      <w:r>
        <w:softHyphen/>
        <w:t>ного давления грунта;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noProof/>
        </w:rPr>
        <w:sym w:font="Symbol" w:char="F06C"/>
      </w:r>
      <w:r>
        <w:rPr>
          <w:i/>
          <w:noProof/>
          <w:vertAlign w:val="subscript"/>
        </w:rPr>
        <w:t>hr</w:t>
      </w:r>
      <w:r>
        <w:rPr>
          <w:noProof/>
        </w:rPr>
        <w:t xml:space="preserve"> —</w:t>
      </w:r>
      <w:r>
        <w:t xml:space="preserve"> коэффициент пассивного горизонталь</w:t>
      </w:r>
      <w:r>
        <w:softHyphen/>
        <w:t xml:space="preserve">ного давления грунта; </w:t>
      </w:r>
    </w:p>
    <w:p w:rsidR="00000000" w:rsidRDefault="008E5111">
      <w:pPr>
        <w:ind w:firstLine="284"/>
        <w:jc w:val="both"/>
      </w:pPr>
      <w:r>
        <w:rPr>
          <w:noProof/>
        </w:rPr>
        <w:sym w:font="Symbol" w:char="F06C"/>
      </w:r>
      <w:r>
        <w:rPr>
          <w:noProof/>
          <w:vertAlign w:val="subscript"/>
        </w:rPr>
        <w:t>0</w:t>
      </w:r>
      <w:r>
        <w:rPr>
          <w:noProof/>
        </w:rPr>
        <w:t xml:space="preserve"> —</w:t>
      </w:r>
      <w:r>
        <w:t xml:space="preserve"> коэффициент   бокового  давления грунта в состоянии покоя.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right"/>
      </w:pPr>
      <w:r>
        <w:t>ПРИЛОЖЕНИЕ</w:t>
      </w:r>
      <w:r>
        <w:rPr>
          <w:noProof/>
        </w:rPr>
        <w:t xml:space="preserve"> 4 </w:t>
      </w:r>
    </w:p>
    <w:p w:rsidR="00000000" w:rsidRDefault="008E5111">
      <w:pPr>
        <w:ind w:firstLine="284"/>
        <w:jc w:val="right"/>
        <w:rPr>
          <w:i/>
        </w:rPr>
      </w:pPr>
      <w:r>
        <w:rPr>
          <w:i/>
        </w:rPr>
        <w:lastRenderedPageBreak/>
        <w:t>Справочное</w:t>
      </w:r>
    </w:p>
    <w:p w:rsidR="00000000" w:rsidRDefault="008E5111">
      <w:pPr>
        <w:ind w:firstLine="284"/>
        <w:jc w:val="both"/>
      </w:pPr>
    </w:p>
    <w:p w:rsidR="00000000" w:rsidRDefault="008E5111">
      <w:pPr>
        <w:jc w:val="center"/>
        <w:rPr>
          <w:b/>
        </w:rPr>
      </w:pPr>
      <w:r>
        <w:rPr>
          <w:b/>
        </w:rPr>
        <w:t>ПЕРЕЧЕНЬ ИСПОЛЬЗОВАННЫХ НОРМАТИВНЫ</w:t>
      </w:r>
      <w:r>
        <w:rPr>
          <w:b/>
        </w:rPr>
        <w:t>Х ДОКУМЕНТОВ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  <w:r>
        <w:t>1. СНиП</w:t>
      </w:r>
      <w:r>
        <w:rPr>
          <w:noProof/>
        </w:rPr>
        <w:t xml:space="preserve"> 2.01.01-82</w:t>
      </w:r>
      <w:r>
        <w:t xml:space="preserve"> </w:t>
      </w:r>
      <w:r>
        <w:tab/>
        <w:t>—    Строительная климатология и геофизика.</w:t>
      </w:r>
    </w:p>
    <w:p w:rsidR="00000000" w:rsidRDefault="008E5111">
      <w:pPr>
        <w:ind w:firstLine="284"/>
        <w:jc w:val="both"/>
      </w:pPr>
      <w:r>
        <w:rPr>
          <w:noProof/>
        </w:rPr>
        <w:t>2.</w:t>
      </w:r>
      <w:r>
        <w:t xml:space="preserve"> СНиП</w:t>
      </w:r>
      <w:r>
        <w:rPr>
          <w:noProof/>
        </w:rPr>
        <w:t xml:space="preserve"> 2.01.02-85 </w:t>
      </w:r>
      <w:r>
        <w:rPr>
          <w:noProof/>
        </w:rPr>
        <w:tab/>
      </w:r>
      <w:r>
        <w:rPr>
          <w:noProof/>
        </w:rPr>
        <w:sym w:font="Arial" w:char="2014"/>
      </w:r>
      <w:r>
        <w:t xml:space="preserve">    Противопожарные нормы.</w:t>
      </w:r>
    </w:p>
    <w:p w:rsidR="00000000" w:rsidRDefault="008E5111">
      <w:pPr>
        <w:ind w:firstLine="284"/>
        <w:jc w:val="both"/>
      </w:pPr>
      <w:r>
        <w:rPr>
          <w:noProof/>
        </w:rPr>
        <w:t>3.</w:t>
      </w:r>
      <w:r>
        <w:t xml:space="preserve"> СНиП</w:t>
      </w:r>
      <w:r>
        <w:rPr>
          <w:noProof/>
        </w:rPr>
        <w:t xml:space="preserve"> 2.01.07-85 </w:t>
      </w:r>
      <w:r>
        <w:rPr>
          <w:noProof/>
        </w:rPr>
        <w:tab/>
      </w:r>
      <w:r>
        <w:rPr>
          <w:noProof/>
        </w:rPr>
        <w:sym w:font="Arial" w:char="2014"/>
      </w:r>
      <w:r>
        <w:t xml:space="preserve">    Нагрузки и воздействия.</w:t>
      </w:r>
    </w:p>
    <w:p w:rsidR="00000000" w:rsidRDefault="008E5111">
      <w:pPr>
        <w:ind w:firstLine="284"/>
        <w:jc w:val="both"/>
      </w:pPr>
      <w:r>
        <w:rPr>
          <w:noProof/>
        </w:rPr>
        <w:t>4.</w:t>
      </w:r>
      <w:r>
        <w:t xml:space="preserve"> СНиП</w:t>
      </w:r>
      <w:r>
        <w:rPr>
          <w:noProof/>
        </w:rPr>
        <w:t xml:space="preserve"> 2.02.01-83 </w:t>
      </w:r>
      <w:r>
        <w:rPr>
          <w:noProof/>
        </w:rPr>
        <w:tab/>
      </w:r>
      <w:r>
        <w:rPr>
          <w:noProof/>
        </w:rPr>
        <w:sym w:font="Arial" w:char="2014"/>
      </w:r>
      <w:r>
        <w:t xml:space="preserve">    Основания зданий и сооружений.</w:t>
      </w:r>
    </w:p>
    <w:p w:rsidR="00000000" w:rsidRDefault="008E5111">
      <w:pPr>
        <w:ind w:firstLine="284"/>
        <w:jc w:val="both"/>
      </w:pPr>
      <w:r>
        <w:rPr>
          <w:noProof/>
        </w:rPr>
        <w:t>5.</w:t>
      </w:r>
      <w:r>
        <w:t xml:space="preserve"> СНиП</w:t>
      </w:r>
      <w:r>
        <w:rPr>
          <w:noProof/>
        </w:rPr>
        <w:t xml:space="preserve"> 2.02</w:t>
      </w:r>
      <w:r>
        <w:t>.</w:t>
      </w:r>
      <w:r>
        <w:rPr>
          <w:noProof/>
        </w:rPr>
        <w:t xml:space="preserve">03-85 </w:t>
      </w:r>
      <w:r>
        <w:rPr>
          <w:noProof/>
        </w:rPr>
        <w:tab/>
      </w:r>
      <w:r>
        <w:rPr>
          <w:noProof/>
        </w:rPr>
        <w:sym w:font="Arial" w:char="2014"/>
      </w:r>
      <w:r>
        <w:t xml:space="preserve">    Свайные фундаменты.</w:t>
      </w:r>
    </w:p>
    <w:p w:rsidR="00000000" w:rsidRDefault="008E5111">
      <w:pPr>
        <w:ind w:firstLine="284"/>
        <w:jc w:val="both"/>
      </w:pPr>
      <w:r>
        <w:rPr>
          <w:noProof/>
        </w:rPr>
        <w:t>6.</w:t>
      </w:r>
      <w:r>
        <w:t xml:space="preserve"> СНиП</w:t>
      </w:r>
      <w:r>
        <w:rPr>
          <w:noProof/>
        </w:rPr>
        <w:t xml:space="preserve"> 2.03.01-84 </w:t>
      </w:r>
      <w:r>
        <w:rPr>
          <w:noProof/>
        </w:rPr>
        <w:tab/>
        <w:t>—</w:t>
      </w:r>
      <w:r>
        <w:t xml:space="preserve">    Бетонные и железобетонные конструкции.</w:t>
      </w:r>
    </w:p>
    <w:p w:rsidR="00000000" w:rsidRDefault="008E5111">
      <w:pPr>
        <w:ind w:left="2552" w:hanging="2268"/>
        <w:jc w:val="both"/>
      </w:pPr>
      <w:r>
        <w:rPr>
          <w:noProof/>
        </w:rPr>
        <w:t>7.</w:t>
      </w:r>
      <w:r>
        <w:t xml:space="preserve"> СНиП</w:t>
      </w:r>
      <w:r>
        <w:rPr>
          <w:noProof/>
        </w:rPr>
        <w:t xml:space="preserve"> 2.03.04</w:t>
      </w:r>
      <w:r>
        <w:t>-8</w:t>
      </w:r>
      <w:r>
        <w:rPr>
          <w:noProof/>
        </w:rPr>
        <w:t xml:space="preserve">4 </w:t>
      </w:r>
      <w:r>
        <w:t xml:space="preserve">    </w:t>
      </w:r>
      <w:r>
        <w:rPr>
          <w:noProof/>
        </w:rPr>
        <w:sym w:font="Arial" w:char="2014"/>
      </w:r>
      <w:r>
        <w:t xml:space="preserve">   Бетонные и железобетон</w:t>
      </w:r>
      <w:r>
        <w:softHyphen/>
        <w:t xml:space="preserve">ные конструкции, </w:t>
      </w:r>
    </w:p>
    <w:p w:rsidR="00000000" w:rsidRDefault="008E5111">
      <w:pPr>
        <w:ind w:left="2552" w:hanging="142"/>
        <w:jc w:val="both"/>
      </w:pPr>
      <w:r>
        <w:t xml:space="preserve">   предназ</w:t>
      </w:r>
      <w:r>
        <w:softHyphen/>
        <w:t>наченные для работы в ус</w:t>
      </w:r>
      <w:r>
        <w:softHyphen/>
        <w:t>ловиях воздействия повы</w:t>
      </w:r>
      <w:r>
        <w:softHyphen/>
        <w:t>шенных и высоких температур.</w:t>
      </w:r>
    </w:p>
    <w:p w:rsidR="00000000" w:rsidRDefault="008E5111">
      <w:pPr>
        <w:ind w:left="2552" w:hanging="2268"/>
        <w:jc w:val="both"/>
      </w:pPr>
      <w:r>
        <w:rPr>
          <w:noProof/>
        </w:rPr>
        <w:t>8.</w:t>
      </w:r>
      <w:r>
        <w:t xml:space="preserve"> СНиП</w:t>
      </w:r>
      <w:r>
        <w:rPr>
          <w:noProof/>
        </w:rPr>
        <w:t xml:space="preserve"> 2.03.11</w:t>
      </w:r>
      <w:r>
        <w:rPr>
          <w:noProof/>
        </w:rPr>
        <w:t>-85</w:t>
      </w:r>
      <w:r>
        <w:t xml:space="preserve">    </w:t>
      </w:r>
      <w:r>
        <w:sym w:font="Arial" w:char="2014"/>
      </w:r>
      <w:r>
        <w:t xml:space="preserve">     Защита строительных кон</w:t>
      </w:r>
      <w:r>
        <w:softHyphen/>
        <w:t xml:space="preserve">струкций от  </w:t>
      </w:r>
    </w:p>
    <w:p w:rsidR="00000000" w:rsidRDefault="008E5111">
      <w:pPr>
        <w:ind w:left="2552"/>
        <w:jc w:val="both"/>
      </w:pPr>
      <w:r>
        <w:t>коррозии.</w:t>
      </w:r>
    </w:p>
    <w:p w:rsidR="00000000" w:rsidRDefault="008E5111">
      <w:pPr>
        <w:ind w:firstLine="284"/>
        <w:jc w:val="both"/>
      </w:pPr>
      <w:r>
        <w:rPr>
          <w:noProof/>
        </w:rPr>
        <w:t>9.</w:t>
      </w:r>
      <w:r>
        <w:t xml:space="preserve"> СНиП</w:t>
      </w:r>
      <w:r>
        <w:rPr>
          <w:noProof/>
        </w:rPr>
        <w:t xml:space="preserve"> 2.04.01-85 </w:t>
      </w:r>
      <w:r>
        <w:t xml:space="preserve">   </w:t>
      </w:r>
      <w:r>
        <w:rPr>
          <w:noProof/>
        </w:rPr>
        <w:sym w:font="Arial" w:char="2014"/>
      </w:r>
      <w:r>
        <w:t xml:space="preserve">    Внутренний водопровод и канализация </w:t>
      </w:r>
    </w:p>
    <w:p w:rsidR="00000000" w:rsidRDefault="008E5111">
      <w:pPr>
        <w:ind w:left="2552"/>
        <w:jc w:val="both"/>
      </w:pPr>
      <w:r>
        <w:t>зданий.</w:t>
      </w:r>
    </w:p>
    <w:p w:rsidR="00000000" w:rsidRDefault="008E5111">
      <w:pPr>
        <w:ind w:firstLine="284"/>
        <w:jc w:val="both"/>
      </w:pPr>
      <w:r>
        <w:t>10. СНиП</w:t>
      </w:r>
      <w:r>
        <w:rPr>
          <w:noProof/>
        </w:rPr>
        <w:t xml:space="preserve"> 2.04.02-84 </w:t>
      </w:r>
      <w:r>
        <w:t xml:space="preserve"> </w:t>
      </w:r>
      <w:r>
        <w:rPr>
          <w:noProof/>
        </w:rPr>
        <w:t>—</w:t>
      </w:r>
      <w:r>
        <w:t xml:space="preserve">    Водоснабжение. Наружные сети и </w:t>
      </w:r>
    </w:p>
    <w:p w:rsidR="00000000" w:rsidRDefault="008E5111">
      <w:pPr>
        <w:jc w:val="both"/>
      </w:pPr>
      <w:r>
        <w:t xml:space="preserve">                                                   сооружения.</w:t>
      </w:r>
    </w:p>
    <w:p w:rsidR="00000000" w:rsidRDefault="008E5111">
      <w:pPr>
        <w:ind w:firstLine="284"/>
        <w:jc w:val="both"/>
      </w:pPr>
      <w:r>
        <w:t>11. СНиП</w:t>
      </w:r>
      <w:r>
        <w:rPr>
          <w:noProof/>
        </w:rPr>
        <w:t xml:space="preserve"> 2.04.03-85 </w:t>
      </w:r>
      <w:r>
        <w:t xml:space="preserve"> </w:t>
      </w:r>
      <w:r>
        <w:rPr>
          <w:noProof/>
        </w:rPr>
        <w:sym w:font="Arial" w:char="2014"/>
      </w:r>
      <w:r>
        <w:t xml:space="preserve">    Канализация. Наружные сети и </w:t>
      </w:r>
    </w:p>
    <w:p w:rsidR="00000000" w:rsidRDefault="008E5111">
      <w:pPr>
        <w:ind w:left="1440" w:firstLine="720"/>
        <w:jc w:val="both"/>
      </w:pPr>
      <w:r>
        <w:t xml:space="preserve">        сооружения.</w:t>
      </w:r>
    </w:p>
    <w:p w:rsidR="00000000" w:rsidRDefault="008E5111">
      <w:pPr>
        <w:ind w:firstLine="284"/>
        <w:jc w:val="both"/>
      </w:pPr>
      <w:r>
        <w:rPr>
          <w:noProof/>
        </w:rPr>
        <w:t>12.</w:t>
      </w:r>
      <w:r>
        <w:t xml:space="preserve"> СНиП</w:t>
      </w:r>
      <w:r>
        <w:rPr>
          <w:noProof/>
        </w:rPr>
        <w:t xml:space="preserve"> 2.05.02-85</w:t>
      </w:r>
      <w:r>
        <w:t xml:space="preserve">   </w:t>
      </w:r>
      <w:r>
        <w:sym w:font="Arial" w:char="2014"/>
      </w:r>
      <w:r>
        <w:t xml:space="preserve">   Автомобильные дороги.</w:t>
      </w:r>
    </w:p>
    <w:p w:rsidR="00000000" w:rsidRDefault="008E5111">
      <w:pPr>
        <w:ind w:firstLine="284"/>
        <w:jc w:val="both"/>
      </w:pPr>
      <w:r>
        <w:rPr>
          <w:noProof/>
        </w:rPr>
        <w:t>13.</w:t>
      </w:r>
      <w:r>
        <w:t xml:space="preserve"> СНиП 2.05.03-84</w:t>
      </w:r>
      <w:r>
        <w:rPr>
          <w:noProof/>
        </w:rPr>
        <w:t xml:space="preserve"> </w:t>
      </w:r>
      <w:r>
        <w:t xml:space="preserve">  </w:t>
      </w:r>
      <w:r>
        <w:sym w:font="Arial" w:char="2014"/>
      </w:r>
      <w:r>
        <w:t xml:space="preserve">   Мосты и трубы.</w:t>
      </w:r>
    </w:p>
    <w:p w:rsidR="00000000" w:rsidRDefault="008E5111">
      <w:pPr>
        <w:ind w:firstLine="284"/>
        <w:jc w:val="both"/>
      </w:pPr>
      <w:r>
        <w:rPr>
          <w:noProof/>
        </w:rPr>
        <w:t>14.</w:t>
      </w:r>
      <w:r>
        <w:t xml:space="preserve"> СНиП</w:t>
      </w:r>
      <w:r>
        <w:rPr>
          <w:noProof/>
        </w:rPr>
        <w:t xml:space="preserve"> 2.09.02-85</w:t>
      </w:r>
      <w:r>
        <w:t xml:space="preserve">   </w:t>
      </w:r>
      <w:r>
        <w:sym w:font="Arial" w:char="2014"/>
      </w:r>
      <w:r>
        <w:t xml:space="preserve">   Производственные здания.</w:t>
      </w:r>
    </w:p>
    <w:p w:rsidR="00000000" w:rsidRDefault="008E5111">
      <w:pPr>
        <w:ind w:firstLine="284"/>
        <w:jc w:val="both"/>
      </w:pPr>
      <w:r>
        <w:rPr>
          <w:noProof/>
        </w:rPr>
        <w:t>15.</w:t>
      </w:r>
      <w:r>
        <w:t xml:space="preserve"> СНиП</w:t>
      </w:r>
      <w:r>
        <w:rPr>
          <w:noProof/>
        </w:rPr>
        <w:t xml:space="preserve"> 2.10.05-85</w:t>
      </w:r>
      <w:r>
        <w:t xml:space="preserve">   —   Предприятия, зда</w:t>
      </w:r>
      <w:r>
        <w:t>ния и со</w:t>
      </w:r>
      <w:r>
        <w:softHyphen/>
        <w:t xml:space="preserve">оружения по </w:t>
      </w:r>
    </w:p>
    <w:p w:rsidR="00000000" w:rsidRDefault="008E5111">
      <w:pPr>
        <w:ind w:left="1440" w:firstLine="720"/>
        <w:jc w:val="both"/>
      </w:pPr>
      <w:r>
        <w:t xml:space="preserve">        хранению и переработке зерна.</w:t>
      </w:r>
    </w:p>
    <w:p w:rsidR="00000000" w:rsidRDefault="008E5111">
      <w:pPr>
        <w:ind w:firstLine="284"/>
        <w:jc w:val="both"/>
      </w:pPr>
      <w:r>
        <w:t>16.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 xml:space="preserve">-4-79     </w:t>
      </w:r>
      <w:r>
        <w:t xml:space="preserve">    </w:t>
      </w:r>
      <w:r>
        <w:rPr>
          <w:noProof/>
        </w:rPr>
        <w:t>—</w:t>
      </w:r>
      <w:r>
        <w:t xml:space="preserve">   Естественнее и искусственное освещение.</w:t>
      </w:r>
    </w:p>
    <w:p w:rsidR="00000000" w:rsidRDefault="008E5111">
      <w:pPr>
        <w:ind w:firstLine="284"/>
        <w:jc w:val="both"/>
      </w:pPr>
      <w:r>
        <w:rPr>
          <w:noProof/>
        </w:rPr>
        <w:t>17.</w:t>
      </w:r>
      <w:r>
        <w:t xml:space="preserve">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-13-76</w:t>
      </w:r>
      <w:r>
        <w:t xml:space="preserve">       </w:t>
      </w:r>
      <w:r>
        <w:sym w:font="Arial" w:char="2014"/>
      </w:r>
      <w:r>
        <w:t xml:space="preserve">   Основания и фундаменты на вечномерзлых </w:t>
      </w:r>
    </w:p>
    <w:p w:rsidR="00000000" w:rsidRDefault="008E5111">
      <w:pPr>
        <w:ind w:left="1440" w:firstLine="720"/>
        <w:jc w:val="both"/>
      </w:pPr>
      <w:r>
        <w:t xml:space="preserve">        грунтах.</w:t>
      </w:r>
    </w:p>
    <w:p w:rsidR="00000000" w:rsidRDefault="008E5111">
      <w:pPr>
        <w:ind w:firstLine="284"/>
        <w:jc w:val="both"/>
      </w:pPr>
      <w:r>
        <w:rPr>
          <w:noProof/>
        </w:rPr>
        <w:t>18.</w:t>
      </w:r>
      <w:r>
        <w:t xml:space="preserve">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-22-81       —</w:t>
      </w:r>
      <w:r>
        <w:t xml:space="preserve"> </w:t>
      </w:r>
      <w:r>
        <w:rPr>
          <w:lang w:val="en-US"/>
        </w:rPr>
        <w:t xml:space="preserve">  </w:t>
      </w:r>
      <w:r>
        <w:t>Каменные и армокаменные</w:t>
      </w:r>
      <w:r>
        <w:rPr>
          <w:lang w:val="en-US"/>
        </w:rPr>
        <w:t xml:space="preserve"> </w:t>
      </w:r>
      <w:r>
        <w:t>конструкции.</w:t>
      </w:r>
    </w:p>
    <w:p w:rsidR="00000000" w:rsidRDefault="008E5111">
      <w:pPr>
        <w:ind w:firstLine="284"/>
        <w:jc w:val="both"/>
      </w:pPr>
      <w:r>
        <w:rPr>
          <w:noProof/>
        </w:rPr>
        <w:t>19.</w:t>
      </w:r>
      <w:r>
        <w:t xml:space="preserve"> СНиП</w:t>
      </w:r>
      <w:r>
        <w:rPr>
          <w:noProof/>
        </w:rPr>
        <w:t xml:space="preserve"> II-23-81       —</w:t>
      </w:r>
      <w:r>
        <w:t xml:space="preserve"> </w:t>
      </w:r>
      <w:r>
        <w:rPr>
          <w:lang w:val="en-US"/>
        </w:rPr>
        <w:t xml:space="preserve">  </w:t>
      </w:r>
      <w:r>
        <w:t>Стальные конструкции.</w:t>
      </w:r>
    </w:p>
    <w:p w:rsidR="00000000" w:rsidRDefault="008E5111">
      <w:pPr>
        <w:ind w:firstLine="284"/>
        <w:jc w:val="both"/>
      </w:pPr>
      <w:r>
        <w:rPr>
          <w:noProof/>
        </w:rPr>
        <w:t>20.</w:t>
      </w:r>
      <w:r>
        <w:t xml:space="preserve"> СНиП</w:t>
      </w:r>
      <w:r>
        <w:rPr>
          <w:lang w:val="en-US"/>
        </w:rPr>
        <w:t xml:space="preserve"> II</w:t>
      </w:r>
      <w:r>
        <w:t>-Г</w:t>
      </w:r>
      <w:r>
        <w:rPr>
          <w:lang w:val="en-US"/>
        </w:rPr>
        <w:t>.</w:t>
      </w:r>
      <w:r>
        <w:t>10-73</w:t>
      </w:r>
      <w:r>
        <w:rPr>
          <w:lang w:val="en-US"/>
        </w:rPr>
        <w:t>*</w:t>
      </w:r>
      <w:r>
        <w:t xml:space="preserve"> </w:t>
      </w:r>
      <w:r>
        <w:rPr>
          <w:lang w:val="en-US"/>
        </w:rPr>
        <w:t xml:space="preserve"> </w:t>
      </w:r>
      <w:r>
        <w:sym w:font="Arial" w:char="2014"/>
      </w:r>
      <w:r>
        <w:rPr>
          <w:lang w:val="en-US"/>
        </w:rPr>
        <w:t xml:space="preserve">   </w:t>
      </w:r>
      <w:r>
        <w:t>Тепловые  сети.  Нормы</w:t>
      </w:r>
      <w:r>
        <w:rPr>
          <w:lang w:val="en-US"/>
        </w:rPr>
        <w:t xml:space="preserve"> </w:t>
      </w:r>
      <w:r>
        <w:t xml:space="preserve">   проектирования </w:t>
      </w:r>
    </w:p>
    <w:p w:rsidR="00000000" w:rsidRDefault="008E5111">
      <w:pPr>
        <w:ind w:firstLine="284"/>
        <w:jc w:val="both"/>
      </w:pPr>
      <w:r>
        <w:t xml:space="preserve">       (</w:t>
      </w:r>
      <w:r>
        <w:rPr>
          <w:lang w:val="en-US"/>
        </w:rPr>
        <w:t>II-36-73*)</w:t>
      </w:r>
    </w:p>
    <w:p w:rsidR="00000000" w:rsidRDefault="008E5111">
      <w:pPr>
        <w:ind w:firstLine="284"/>
        <w:jc w:val="both"/>
        <w:rPr>
          <w:i/>
        </w:rPr>
      </w:pPr>
      <w:r>
        <w:t>21</w:t>
      </w:r>
      <w:r>
        <w:rPr>
          <w:lang w:val="en-US"/>
        </w:rPr>
        <w:t xml:space="preserve">. </w:t>
      </w:r>
      <w:r>
        <w:t>СНиП</w:t>
      </w:r>
      <w:r>
        <w:rPr>
          <w:noProof/>
        </w:rPr>
        <w:t xml:space="preserve"> II-33-75*</w:t>
      </w:r>
      <w:r>
        <w:t xml:space="preserve">     </w:t>
      </w:r>
      <w:r>
        <w:sym w:font="Arial" w:char="2014"/>
      </w:r>
      <w:r>
        <w:rPr>
          <w:lang w:val="en-US"/>
        </w:rPr>
        <w:t xml:space="preserve"> </w:t>
      </w:r>
      <w:r>
        <w:t xml:space="preserve">  Отопление, вентиляция и</w:t>
      </w:r>
      <w:r>
        <w:rPr>
          <w:i/>
        </w:rPr>
        <w:t xml:space="preserve"> </w:t>
      </w:r>
    </w:p>
    <w:p w:rsidR="00000000" w:rsidRDefault="008E5111">
      <w:pPr>
        <w:ind w:left="1440" w:firstLine="720"/>
        <w:jc w:val="both"/>
      </w:pPr>
      <w:r>
        <w:t xml:space="preserve">        кондиционирование   воздуха.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noProof/>
        </w:rPr>
        <w:t>22</w:t>
      </w:r>
      <w:r>
        <w:t>. СНи</w:t>
      </w:r>
      <w:r>
        <w:t>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-55-79       —</w:t>
      </w:r>
      <w:r>
        <w:t xml:space="preserve"> </w:t>
      </w:r>
      <w:r>
        <w:rPr>
          <w:lang w:val="en-US"/>
        </w:rPr>
        <w:t xml:space="preserve">  </w:t>
      </w:r>
      <w:r>
        <w:t>Подпорные стены, судо</w:t>
      </w:r>
      <w:r>
        <w:softHyphen/>
        <w:t xml:space="preserve">ходные шлюзы, </w:t>
      </w:r>
    </w:p>
    <w:p w:rsidR="00000000" w:rsidRDefault="008E5111">
      <w:pPr>
        <w:ind w:left="2552"/>
        <w:jc w:val="both"/>
      </w:pPr>
      <w:r>
        <w:t>рыбопро</w:t>
      </w:r>
      <w:r>
        <w:softHyphen/>
        <w:t xml:space="preserve">пускные и </w:t>
      </w:r>
      <w:proofErr w:type="spellStart"/>
      <w:r>
        <w:t>рыбозащитные</w:t>
      </w:r>
      <w:proofErr w:type="spellEnd"/>
      <w:r>
        <w:t xml:space="preserve"> сооружения.</w:t>
      </w:r>
    </w:p>
    <w:p w:rsidR="00000000" w:rsidRDefault="008E5111">
      <w:pPr>
        <w:ind w:firstLine="284"/>
        <w:jc w:val="both"/>
      </w:pPr>
      <w:r>
        <w:t>23.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 xml:space="preserve">-89-80    </w:t>
      </w:r>
      <w:r>
        <w:t xml:space="preserve">   </w:t>
      </w:r>
      <w:r>
        <w:rPr>
          <w:noProof/>
        </w:rPr>
        <w:t>—</w:t>
      </w:r>
      <w:r>
        <w:t xml:space="preserve">   Генеральные планы промы</w:t>
      </w:r>
      <w:r>
        <w:softHyphen/>
        <w:t xml:space="preserve">шленных </w:t>
      </w:r>
    </w:p>
    <w:p w:rsidR="00000000" w:rsidRDefault="008E5111">
      <w:pPr>
        <w:ind w:left="1440" w:firstLine="720"/>
        <w:jc w:val="both"/>
      </w:pPr>
      <w:r>
        <w:t xml:space="preserve">        предприятий.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noProof/>
        </w:rPr>
        <w:t>24.</w:t>
      </w:r>
      <w:r>
        <w:t xml:space="preserve">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-92-76       —</w:t>
      </w:r>
      <w:r>
        <w:t xml:space="preserve"> </w:t>
      </w:r>
      <w:r>
        <w:rPr>
          <w:lang w:val="en-US"/>
        </w:rPr>
        <w:t xml:space="preserve">  </w:t>
      </w:r>
      <w:r>
        <w:t xml:space="preserve">Вспомогательные здания и помещения </w:t>
      </w:r>
    </w:p>
    <w:p w:rsidR="00000000" w:rsidRDefault="008E5111">
      <w:pPr>
        <w:ind w:left="1440" w:firstLine="720"/>
        <w:jc w:val="both"/>
      </w:pPr>
      <w:r>
        <w:rPr>
          <w:lang w:val="en-US"/>
        </w:rPr>
        <w:t xml:space="preserve">        </w:t>
      </w:r>
      <w:r>
        <w:t>промышленных предприятий.</w:t>
      </w:r>
    </w:p>
    <w:p w:rsidR="00000000" w:rsidRDefault="008E5111">
      <w:pPr>
        <w:ind w:firstLine="284"/>
        <w:jc w:val="both"/>
      </w:pPr>
      <w:r>
        <w:rPr>
          <w:noProof/>
        </w:rPr>
        <w:t>25.</w:t>
      </w:r>
      <w:r>
        <w:t xml:space="preserve"> СНиП</w:t>
      </w:r>
      <w:r>
        <w:rPr>
          <w:noProof/>
        </w:rPr>
        <w:t xml:space="preserve"> II-106-79     —</w:t>
      </w:r>
      <w:r>
        <w:t xml:space="preserve"> </w:t>
      </w:r>
      <w:r>
        <w:rPr>
          <w:lang w:val="en-US"/>
        </w:rPr>
        <w:t xml:space="preserve">  </w:t>
      </w:r>
      <w:r>
        <w:t>Склады нефти и нефтепродуктов.</w:t>
      </w:r>
    </w:p>
    <w:p w:rsidR="00000000" w:rsidRDefault="008E5111">
      <w:pPr>
        <w:ind w:firstLine="284"/>
        <w:jc w:val="both"/>
      </w:pPr>
      <w:r>
        <w:rPr>
          <w:noProof/>
        </w:rPr>
        <w:t>26</w:t>
      </w:r>
      <w:r>
        <w:t>.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 xml:space="preserve">-8.8-71      </w:t>
      </w:r>
      <w:r>
        <w:rPr>
          <w:noProof/>
        </w:rPr>
        <w:sym w:font="Arial" w:char="2014"/>
      </w:r>
      <w:r>
        <w:t xml:space="preserve"> </w:t>
      </w:r>
      <w:r>
        <w:rPr>
          <w:lang w:val="en-US"/>
        </w:rPr>
        <w:t xml:space="preserve">  </w:t>
      </w:r>
      <w:r>
        <w:t>Полы. Нормы проектирования.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noProof/>
        </w:rPr>
        <w:t>27.</w:t>
      </w:r>
      <w:r>
        <w:t xml:space="preserve"> СН</w:t>
      </w:r>
      <w:r>
        <w:rPr>
          <w:noProof/>
        </w:rPr>
        <w:t xml:space="preserve"> 245-71              —</w:t>
      </w:r>
      <w:r>
        <w:t xml:space="preserve"> </w:t>
      </w:r>
      <w:r>
        <w:rPr>
          <w:lang w:val="en-US"/>
        </w:rPr>
        <w:t xml:space="preserve">  </w:t>
      </w:r>
      <w:r>
        <w:t>Санитарные нормы проек</w:t>
      </w:r>
      <w:r>
        <w:softHyphen/>
        <w:t xml:space="preserve">тирования </w:t>
      </w:r>
    </w:p>
    <w:p w:rsidR="00000000" w:rsidRDefault="008E5111">
      <w:pPr>
        <w:ind w:left="1440" w:firstLine="720"/>
        <w:jc w:val="both"/>
      </w:pPr>
      <w:r>
        <w:rPr>
          <w:lang w:val="en-US"/>
        </w:rPr>
        <w:t xml:space="preserve">       </w:t>
      </w:r>
      <w:r>
        <w:t xml:space="preserve"> промышленных предприятий.</w:t>
      </w:r>
    </w:p>
    <w:p w:rsidR="00000000" w:rsidRDefault="008E5111">
      <w:pPr>
        <w:ind w:firstLine="284"/>
        <w:jc w:val="both"/>
        <w:rPr>
          <w:lang w:val="en-US"/>
        </w:rPr>
      </w:pPr>
      <w:r>
        <w:rPr>
          <w:noProof/>
        </w:rPr>
        <w:t>28.</w:t>
      </w:r>
      <w:r>
        <w:t xml:space="preserve"> СН</w:t>
      </w:r>
      <w:r>
        <w:rPr>
          <w:noProof/>
        </w:rPr>
        <w:t xml:space="preserve"> 301-65*    </w:t>
      </w:r>
      <w:r>
        <w:rPr>
          <w:noProof/>
        </w:rPr>
        <w:t xml:space="preserve">        —</w:t>
      </w:r>
      <w:r>
        <w:t xml:space="preserve">  </w:t>
      </w:r>
      <w:r>
        <w:rPr>
          <w:lang w:val="en-US"/>
        </w:rPr>
        <w:t xml:space="preserve"> </w:t>
      </w:r>
      <w:r>
        <w:t>Указания по проектирова</w:t>
      </w:r>
      <w:r>
        <w:softHyphen/>
        <w:t xml:space="preserve">нию </w:t>
      </w:r>
    </w:p>
    <w:p w:rsidR="00000000" w:rsidRDefault="008E5111">
      <w:pPr>
        <w:ind w:left="2552"/>
        <w:jc w:val="both"/>
      </w:pPr>
      <w:r>
        <w:t>гидроизоляции под</w:t>
      </w:r>
      <w:r>
        <w:softHyphen/>
        <w:t>земных частей зданий и сооружений.</w:t>
      </w:r>
    </w:p>
    <w:p w:rsidR="00000000" w:rsidRDefault="008E5111">
      <w:pPr>
        <w:ind w:firstLine="284"/>
        <w:jc w:val="both"/>
      </w:pPr>
      <w:r>
        <w:t>2</w:t>
      </w:r>
      <w:r>
        <w:rPr>
          <w:noProof/>
        </w:rPr>
        <w:t>9.</w:t>
      </w:r>
      <w:r>
        <w:t xml:space="preserve"> СН</w:t>
      </w:r>
      <w:r>
        <w:rPr>
          <w:noProof/>
        </w:rPr>
        <w:t xml:space="preserve"> 305-77       </w:t>
      </w:r>
      <w:r>
        <w:t xml:space="preserve">       </w:t>
      </w:r>
      <w:r>
        <w:rPr>
          <w:noProof/>
        </w:rPr>
        <w:t>—</w:t>
      </w:r>
      <w:r>
        <w:t xml:space="preserve">   Инструкция по проектиро</w:t>
      </w:r>
      <w:r>
        <w:softHyphen/>
        <w:t xml:space="preserve">ванию и </w:t>
      </w:r>
    </w:p>
    <w:p w:rsidR="00000000" w:rsidRDefault="008E5111">
      <w:pPr>
        <w:ind w:left="2552"/>
        <w:jc w:val="both"/>
      </w:pPr>
      <w:r>
        <w:t xml:space="preserve">устройству </w:t>
      </w:r>
      <w:proofErr w:type="spellStart"/>
      <w:r>
        <w:t>молниезащиты</w:t>
      </w:r>
      <w:proofErr w:type="spellEnd"/>
      <w:r>
        <w:t xml:space="preserve"> зданий и сооружений.</w:t>
      </w:r>
    </w:p>
    <w:p w:rsidR="00000000" w:rsidRDefault="008E5111">
      <w:pPr>
        <w:ind w:firstLine="284"/>
        <w:jc w:val="both"/>
      </w:pPr>
      <w:r>
        <w:t>3</w:t>
      </w:r>
      <w:r>
        <w:rPr>
          <w:noProof/>
        </w:rPr>
        <w:t>0</w:t>
      </w:r>
      <w:r>
        <w:t>. СН</w:t>
      </w:r>
      <w:r>
        <w:rPr>
          <w:noProof/>
        </w:rPr>
        <w:t xml:space="preserve"> 536-81       </w:t>
      </w:r>
      <w:r>
        <w:t xml:space="preserve">       </w:t>
      </w:r>
      <w:r>
        <w:rPr>
          <w:noProof/>
        </w:rPr>
        <w:t>—</w:t>
      </w:r>
      <w:r>
        <w:t xml:space="preserve">   Инструкция по устройству обратных </w:t>
      </w:r>
    </w:p>
    <w:p w:rsidR="00000000" w:rsidRDefault="008E5111">
      <w:pPr>
        <w:ind w:left="2552"/>
        <w:jc w:val="both"/>
      </w:pPr>
      <w:r>
        <w:t>засыпок грунта в стесненных местах.</w:t>
      </w:r>
    </w:p>
    <w:p w:rsidR="00000000" w:rsidRDefault="008E5111">
      <w:pPr>
        <w:ind w:firstLine="284"/>
        <w:jc w:val="both"/>
      </w:pPr>
      <w:r>
        <w:rPr>
          <w:noProof/>
        </w:rPr>
        <w:t>31.</w:t>
      </w:r>
      <w:r>
        <w:t xml:space="preserve"> ТП</w:t>
      </w:r>
      <w:r>
        <w:rPr>
          <w:noProof/>
        </w:rPr>
        <w:t xml:space="preserve"> 101-81*</w:t>
      </w:r>
      <w:r>
        <w:t xml:space="preserve">            —   Технические правила по экономному </w:t>
      </w:r>
    </w:p>
    <w:p w:rsidR="00000000" w:rsidRDefault="008E5111">
      <w:pPr>
        <w:ind w:left="2552"/>
        <w:jc w:val="both"/>
      </w:pPr>
      <w:r>
        <w:t>расходованию основных строительных материалов.</w:t>
      </w:r>
    </w:p>
    <w:p w:rsidR="00000000" w:rsidRDefault="008E5111">
      <w:pPr>
        <w:ind w:firstLine="284"/>
        <w:jc w:val="both"/>
      </w:pPr>
      <w:r>
        <w:rPr>
          <w:noProof/>
        </w:rPr>
        <w:lastRenderedPageBreak/>
        <w:t>32.</w:t>
      </w:r>
      <w:r>
        <w:t xml:space="preserve"> ГОСТ</w:t>
      </w:r>
      <w:r>
        <w:rPr>
          <w:noProof/>
        </w:rPr>
        <w:t xml:space="preserve"> 534—78    </w:t>
      </w:r>
      <w:r>
        <w:t xml:space="preserve">  </w:t>
      </w:r>
      <w:r>
        <w:rPr>
          <w:noProof/>
        </w:rPr>
        <w:t>—</w:t>
      </w:r>
      <w:r>
        <w:t xml:space="preserve">    Краны мостовые опорные. Пролеты.</w:t>
      </w:r>
    </w:p>
    <w:p w:rsidR="00000000" w:rsidRDefault="008E5111">
      <w:pPr>
        <w:ind w:firstLine="284"/>
        <w:jc w:val="both"/>
      </w:pPr>
      <w:r>
        <w:rPr>
          <w:noProof/>
        </w:rPr>
        <w:t>33.</w:t>
      </w:r>
      <w:r>
        <w:t xml:space="preserve"> ГОСТ</w:t>
      </w:r>
      <w:r>
        <w:rPr>
          <w:noProof/>
        </w:rPr>
        <w:t xml:space="preserve"> 1451—77   </w:t>
      </w:r>
      <w:r>
        <w:t xml:space="preserve"> </w:t>
      </w:r>
      <w:r>
        <w:rPr>
          <w:noProof/>
        </w:rPr>
        <w:t>—</w:t>
      </w:r>
      <w:r>
        <w:t xml:space="preserve">    Краны   гру</w:t>
      </w:r>
      <w:r>
        <w:t xml:space="preserve">зоподъемные. Нагрузка </w:t>
      </w:r>
    </w:p>
    <w:p w:rsidR="00000000" w:rsidRDefault="008E5111">
      <w:pPr>
        <w:ind w:firstLine="2552"/>
        <w:jc w:val="both"/>
      </w:pPr>
      <w:r>
        <w:t>ветровая. Нормы и метод определения.</w:t>
      </w:r>
    </w:p>
    <w:p w:rsidR="00000000" w:rsidRDefault="008E5111">
      <w:pPr>
        <w:ind w:firstLine="284"/>
        <w:jc w:val="both"/>
      </w:pPr>
      <w:r>
        <w:rPr>
          <w:noProof/>
        </w:rPr>
        <w:t>34.</w:t>
      </w:r>
      <w:r>
        <w:t xml:space="preserve"> ГОСТ</w:t>
      </w:r>
      <w:r>
        <w:rPr>
          <w:noProof/>
        </w:rPr>
        <w:t xml:space="preserve"> 1510</w:t>
      </w:r>
      <w:r>
        <w:rPr>
          <w:noProof/>
        </w:rPr>
        <w:sym w:font="Arial" w:char="2014"/>
      </w:r>
      <w:r>
        <w:rPr>
          <w:noProof/>
        </w:rPr>
        <w:t>84</w:t>
      </w:r>
      <w:r>
        <w:t xml:space="preserve">    </w:t>
      </w:r>
      <w:r>
        <w:sym w:font="Arial" w:char="2014"/>
      </w:r>
      <w:r>
        <w:t xml:space="preserve">    Нефть и нефтепродукты. Маркировка,   </w:t>
      </w:r>
    </w:p>
    <w:p w:rsidR="00000000" w:rsidRDefault="008E5111">
      <w:pPr>
        <w:ind w:left="2552"/>
        <w:jc w:val="both"/>
      </w:pPr>
      <w:r>
        <w:t>упаковка, транспортирование и хране</w:t>
      </w:r>
      <w:r>
        <w:softHyphen/>
        <w:t>ние.</w:t>
      </w:r>
    </w:p>
    <w:p w:rsidR="00000000" w:rsidRDefault="008E5111">
      <w:pPr>
        <w:ind w:firstLine="284"/>
        <w:jc w:val="both"/>
      </w:pPr>
      <w:r>
        <w:t>35. ГОСТ</w:t>
      </w:r>
      <w:r>
        <w:rPr>
          <w:noProof/>
        </w:rPr>
        <w:t xml:space="preserve"> 1575—81   </w:t>
      </w:r>
      <w:r>
        <w:t xml:space="preserve"> </w:t>
      </w:r>
      <w:r>
        <w:rPr>
          <w:noProof/>
        </w:rPr>
        <w:t>—</w:t>
      </w:r>
      <w:r>
        <w:t xml:space="preserve">    Краны   грузоподъемные. Ряды основных </w:t>
      </w:r>
    </w:p>
    <w:p w:rsidR="00000000" w:rsidRDefault="008E5111">
      <w:pPr>
        <w:ind w:left="1440" w:firstLine="720"/>
        <w:jc w:val="both"/>
      </w:pPr>
      <w:r>
        <w:t xml:space="preserve">        параметров.</w:t>
      </w:r>
    </w:p>
    <w:p w:rsidR="00000000" w:rsidRDefault="008E5111">
      <w:pPr>
        <w:ind w:firstLine="284"/>
        <w:jc w:val="both"/>
      </w:pPr>
      <w:r>
        <w:rPr>
          <w:noProof/>
        </w:rPr>
        <w:t>35.</w:t>
      </w:r>
      <w:r>
        <w:t xml:space="preserve"> ГОСТ</w:t>
      </w:r>
      <w:r>
        <w:rPr>
          <w:noProof/>
        </w:rPr>
        <w:t xml:space="preserve"> 4795—68  </w:t>
      </w:r>
      <w:r>
        <w:t xml:space="preserve">  </w:t>
      </w:r>
      <w:r>
        <w:rPr>
          <w:noProof/>
        </w:rPr>
        <w:t>—</w:t>
      </w:r>
      <w:r>
        <w:t xml:space="preserve">    Бетон   гидротехнический. Технические </w:t>
      </w:r>
    </w:p>
    <w:p w:rsidR="00000000" w:rsidRDefault="008E5111">
      <w:pPr>
        <w:ind w:left="1440" w:firstLine="720"/>
        <w:jc w:val="both"/>
      </w:pPr>
      <w:r>
        <w:t xml:space="preserve">        требования.</w:t>
      </w:r>
    </w:p>
    <w:p w:rsidR="00000000" w:rsidRDefault="008E5111">
      <w:pPr>
        <w:ind w:firstLine="284"/>
        <w:jc w:val="both"/>
      </w:pPr>
      <w:r>
        <w:rPr>
          <w:noProof/>
        </w:rPr>
        <w:t>37.</w:t>
      </w:r>
      <w:r>
        <w:t xml:space="preserve"> ГОСТ</w:t>
      </w:r>
      <w:r>
        <w:rPr>
          <w:noProof/>
        </w:rPr>
        <w:t xml:space="preserve"> 9238</w:t>
      </w:r>
      <w:r>
        <w:rPr>
          <w:noProof/>
        </w:rPr>
        <w:sym w:font="Arial" w:char="2014"/>
      </w:r>
      <w:r>
        <w:rPr>
          <w:noProof/>
        </w:rPr>
        <w:t xml:space="preserve">83   </w:t>
      </w:r>
      <w:r>
        <w:t xml:space="preserve"> </w:t>
      </w:r>
      <w:r>
        <w:rPr>
          <w:noProof/>
        </w:rPr>
        <w:sym w:font="Arial" w:char="2014"/>
      </w:r>
      <w:r>
        <w:t xml:space="preserve">    Габариты    приближения строений и </w:t>
      </w:r>
    </w:p>
    <w:p w:rsidR="00000000" w:rsidRDefault="008E5111">
      <w:pPr>
        <w:ind w:left="2552"/>
        <w:jc w:val="both"/>
      </w:pPr>
      <w:r>
        <w:t>подвижного со</w:t>
      </w:r>
      <w:r>
        <w:softHyphen/>
        <w:t>става железных дорог ко</w:t>
      </w:r>
      <w:r>
        <w:softHyphen/>
        <w:t>леи</w:t>
      </w:r>
      <w:r>
        <w:rPr>
          <w:noProof/>
        </w:rPr>
        <w:t xml:space="preserve"> 1520 (15241</w:t>
      </w:r>
      <w:r>
        <w:t xml:space="preserve"> мм.</w:t>
      </w:r>
    </w:p>
    <w:p w:rsidR="00000000" w:rsidRDefault="008E5111">
      <w:pPr>
        <w:ind w:firstLine="284"/>
        <w:jc w:val="both"/>
      </w:pPr>
      <w:r>
        <w:rPr>
          <w:noProof/>
        </w:rPr>
        <w:t>38.</w:t>
      </w:r>
      <w:r>
        <w:t xml:space="preserve"> ГОСТ</w:t>
      </w:r>
      <w:r>
        <w:rPr>
          <w:noProof/>
        </w:rPr>
        <w:t xml:space="preserve"> 10268</w:t>
      </w:r>
      <w:r>
        <w:rPr>
          <w:noProof/>
        </w:rPr>
        <w:sym w:font="Arial" w:char="2014"/>
      </w:r>
      <w:r>
        <w:rPr>
          <w:noProof/>
        </w:rPr>
        <w:t>80</w:t>
      </w:r>
      <w:r>
        <w:t xml:space="preserve">  </w:t>
      </w:r>
      <w:r>
        <w:sym w:font="Arial" w:char="2014"/>
      </w:r>
      <w:r>
        <w:t xml:space="preserve">    Бетон тяжелый. Техничес</w:t>
      </w:r>
      <w:r>
        <w:softHyphen/>
        <w:t>кие требовани</w:t>
      </w:r>
      <w:r>
        <w:t xml:space="preserve">я к </w:t>
      </w:r>
    </w:p>
    <w:p w:rsidR="00000000" w:rsidRDefault="008E5111">
      <w:pPr>
        <w:ind w:left="1440" w:firstLine="720"/>
        <w:jc w:val="both"/>
      </w:pPr>
      <w:r>
        <w:t xml:space="preserve">        заполни</w:t>
      </w:r>
      <w:r>
        <w:softHyphen/>
        <w:t>телям.</w:t>
      </w:r>
    </w:p>
    <w:p w:rsidR="00000000" w:rsidRDefault="008E5111">
      <w:pPr>
        <w:ind w:firstLine="284"/>
        <w:jc w:val="both"/>
      </w:pPr>
      <w:r>
        <w:rPr>
          <w:noProof/>
        </w:rPr>
        <w:t>39.</w:t>
      </w:r>
      <w:r>
        <w:t xml:space="preserve"> ГОСТ</w:t>
      </w:r>
      <w:r>
        <w:rPr>
          <w:noProof/>
        </w:rPr>
        <w:t xml:space="preserve"> 14249</w:t>
      </w:r>
      <w:r>
        <w:rPr>
          <w:noProof/>
        </w:rPr>
        <w:sym w:font="Arial" w:char="2014"/>
      </w:r>
      <w:r>
        <w:rPr>
          <w:noProof/>
        </w:rPr>
        <w:t xml:space="preserve">80 </w:t>
      </w:r>
      <w:r>
        <w:t xml:space="preserve">  </w:t>
      </w:r>
      <w:r>
        <w:rPr>
          <w:noProof/>
        </w:rPr>
        <w:t>—</w:t>
      </w:r>
      <w:r>
        <w:t xml:space="preserve">   Сосуды и аппараты. Нормы и методы </w:t>
      </w:r>
    </w:p>
    <w:p w:rsidR="00000000" w:rsidRDefault="008E5111">
      <w:pPr>
        <w:ind w:left="2552"/>
        <w:jc w:val="both"/>
      </w:pPr>
      <w:r>
        <w:t>расчета на прочность.</w:t>
      </w:r>
    </w:p>
    <w:p w:rsidR="00000000" w:rsidRDefault="008E5111">
      <w:pPr>
        <w:ind w:firstLine="284"/>
        <w:jc w:val="both"/>
      </w:pPr>
      <w:r>
        <w:rPr>
          <w:noProof/>
        </w:rPr>
        <w:t>40.</w:t>
      </w:r>
      <w:r>
        <w:t xml:space="preserve"> ГОСТ</w:t>
      </w:r>
      <w:r>
        <w:rPr>
          <w:noProof/>
        </w:rPr>
        <w:t xml:space="preserve"> 17032</w:t>
      </w:r>
      <w:r>
        <w:rPr>
          <w:noProof/>
        </w:rPr>
        <w:sym w:font="Arial" w:char="2014"/>
      </w:r>
      <w:r>
        <w:rPr>
          <w:noProof/>
        </w:rPr>
        <w:t>71</w:t>
      </w:r>
      <w:r>
        <w:t xml:space="preserve">   </w:t>
      </w:r>
      <w:r>
        <w:sym w:font="Arial" w:char="2014"/>
      </w:r>
      <w:r>
        <w:t xml:space="preserve">   Резервуары стальные гори</w:t>
      </w:r>
      <w:r>
        <w:softHyphen/>
        <w:t xml:space="preserve">зонтальные для </w:t>
      </w:r>
    </w:p>
    <w:p w:rsidR="00000000" w:rsidRDefault="008E5111">
      <w:pPr>
        <w:ind w:left="2552"/>
        <w:jc w:val="both"/>
      </w:pPr>
      <w:r>
        <w:t>нефтепро</w:t>
      </w:r>
      <w:r>
        <w:softHyphen/>
        <w:t>дуктов. Типы и основные размеры.</w:t>
      </w:r>
    </w:p>
    <w:p w:rsidR="00000000" w:rsidRDefault="008E5111">
      <w:pPr>
        <w:ind w:firstLine="284"/>
        <w:jc w:val="both"/>
      </w:pPr>
      <w:r>
        <w:rPr>
          <w:noProof/>
        </w:rPr>
        <w:t>41.</w:t>
      </w:r>
      <w:r>
        <w:t xml:space="preserve"> ГОСТ</w:t>
      </w:r>
      <w:r>
        <w:rPr>
          <w:noProof/>
        </w:rPr>
        <w:t xml:space="preserve"> 23120</w:t>
      </w:r>
      <w:r>
        <w:rPr>
          <w:noProof/>
        </w:rPr>
        <w:sym w:font="Arial" w:char="2014"/>
      </w:r>
      <w:r>
        <w:rPr>
          <w:noProof/>
        </w:rPr>
        <w:t>78</w:t>
      </w:r>
      <w:r>
        <w:t xml:space="preserve">   —   Лестницы маршевые, пло</w:t>
      </w:r>
      <w:r>
        <w:softHyphen/>
        <w:t xml:space="preserve">щадки и </w:t>
      </w:r>
    </w:p>
    <w:p w:rsidR="00000000" w:rsidRDefault="008E5111">
      <w:pPr>
        <w:ind w:left="2552"/>
        <w:jc w:val="both"/>
      </w:pPr>
      <w:r>
        <w:t>ограждения сталь</w:t>
      </w:r>
      <w:r>
        <w:softHyphen/>
        <w:t>ные. Технические условия.</w:t>
      </w:r>
    </w:p>
    <w:p w:rsidR="00000000" w:rsidRDefault="008E5111">
      <w:pPr>
        <w:ind w:firstLine="284"/>
        <w:jc w:val="both"/>
      </w:pPr>
      <w:r>
        <w:rPr>
          <w:noProof/>
        </w:rPr>
        <w:t>42.</w:t>
      </w:r>
      <w:r>
        <w:t xml:space="preserve"> ГОСТ</w:t>
      </w:r>
      <w:r>
        <w:rPr>
          <w:noProof/>
        </w:rPr>
        <w:t xml:space="preserve"> 24379.0</w:t>
      </w:r>
      <w:r>
        <w:rPr>
          <w:noProof/>
        </w:rPr>
        <w:sym w:font="Arial" w:char="2014"/>
      </w:r>
      <w:r>
        <w:t>8</w:t>
      </w:r>
      <w:r>
        <w:rPr>
          <w:noProof/>
        </w:rPr>
        <w:t>0</w:t>
      </w:r>
      <w:r>
        <w:t xml:space="preserve"> —  Болты фундаментные. Об</w:t>
      </w:r>
      <w:r>
        <w:softHyphen/>
        <w:t xml:space="preserve">щие технические </w:t>
      </w:r>
    </w:p>
    <w:p w:rsidR="00000000" w:rsidRDefault="008E5111">
      <w:pPr>
        <w:jc w:val="both"/>
      </w:pPr>
      <w:r>
        <w:t xml:space="preserve">                                                   условия.</w:t>
      </w:r>
    </w:p>
    <w:p w:rsidR="00000000" w:rsidRDefault="008E5111">
      <w:pPr>
        <w:ind w:firstLine="284"/>
        <w:jc w:val="both"/>
      </w:pPr>
      <w:r>
        <w:rPr>
          <w:noProof/>
        </w:rPr>
        <w:t>43.</w:t>
      </w:r>
      <w:r>
        <w:t xml:space="preserve"> ГОСТ</w:t>
      </w:r>
      <w:r>
        <w:rPr>
          <w:noProof/>
        </w:rPr>
        <w:t xml:space="preserve"> 24379.1— 80</w:t>
      </w:r>
      <w:r>
        <w:t xml:space="preserve"> </w:t>
      </w:r>
      <w:r>
        <w:rPr>
          <w:noProof/>
        </w:rPr>
        <w:t>—</w:t>
      </w:r>
      <w:r>
        <w:t xml:space="preserve"> Болты    фундаментные.</w:t>
      </w:r>
    </w:p>
    <w:p w:rsidR="00000000" w:rsidRDefault="008E5111">
      <w:pPr>
        <w:ind w:firstLine="2552"/>
        <w:jc w:val="both"/>
      </w:pPr>
      <w:r>
        <w:t xml:space="preserve">Конструкция и размеры. </w:t>
      </w:r>
    </w:p>
    <w:p w:rsidR="00000000" w:rsidRDefault="008E5111">
      <w:pPr>
        <w:ind w:firstLine="284"/>
        <w:jc w:val="both"/>
      </w:pPr>
      <w:r>
        <w:rPr>
          <w:noProof/>
        </w:rPr>
        <w:t>44</w:t>
      </w:r>
      <w:r>
        <w:t xml:space="preserve">. </w:t>
      </w:r>
      <w:r>
        <w:t>ГОСТ</w:t>
      </w:r>
      <w:r>
        <w:rPr>
          <w:noProof/>
        </w:rPr>
        <w:t xml:space="preserve"> 25546</w:t>
      </w:r>
      <w:r>
        <w:rPr>
          <w:noProof/>
        </w:rPr>
        <w:sym w:font="Arial" w:char="2014"/>
      </w:r>
      <w:r>
        <w:rPr>
          <w:noProof/>
        </w:rPr>
        <w:t xml:space="preserve">82 </w:t>
      </w:r>
      <w:r>
        <w:t xml:space="preserve">  </w:t>
      </w:r>
      <w:r>
        <w:rPr>
          <w:noProof/>
        </w:rPr>
        <w:sym w:font="Arial" w:char="2014"/>
      </w:r>
      <w:r>
        <w:t xml:space="preserve">   Краны   грузоподъемные. Режимы работы.</w:t>
      </w:r>
    </w:p>
    <w:p w:rsidR="00000000" w:rsidRDefault="008E5111">
      <w:pPr>
        <w:ind w:firstLine="284"/>
        <w:jc w:val="both"/>
      </w:pPr>
      <w:r>
        <w:rPr>
          <w:noProof/>
        </w:rPr>
        <w:t>45</w:t>
      </w:r>
      <w:r>
        <w:t>. ГОСТ</w:t>
      </w:r>
      <w:r>
        <w:rPr>
          <w:noProof/>
        </w:rPr>
        <w:t xml:space="preserve"> 25711</w:t>
      </w:r>
      <w:r>
        <w:rPr>
          <w:noProof/>
        </w:rPr>
        <w:sym w:font="Arial" w:char="2014"/>
      </w:r>
      <w:r>
        <w:rPr>
          <w:noProof/>
        </w:rPr>
        <w:t xml:space="preserve">83 </w:t>
      </w:r>
      <w:r>
        <w:t xml:space="preserve">  </w:t>
      </w:r>
      <w:r>
        <w:rPr>
          <w:noProof/>
        </w:rPr>
        <w:sym w:font="Arial" w:char="2014"/>
      </w:r>
      <w:r>
        <w:t xml:space="preserve">   Краны мостовые электри</w:t>
      </w:r>
      <w:r>
        <w:softHyphen/>
        <w:t xml:space="preserve">ческие общего </w:t>
      </w:r>
    </w:p>
    <w:p w:rsidR="00000000" w:rsidRDefault="008E5111">
      <w:pPr>
        <w:ind w:left="2552"/>
        <w:jc w:val="both"/>
      </w:pPr>
      <w:r>
        <w:t>назначения грузоподъемностью от</w:t>
      </w:r>
      <w:r>
        <w:rPr>
          <w:noProof/>
        </w:rPr>
        <w:t xml:space="preserve"> 5</w:t>
      </w:r>
      <w:r>
        <w:t xml:space="preserve"> до </w:t>
      </w:r>
    </w:p>
    <w:p w:rsidR="00000000" w:rsidRDefault="008E5111">
      <w:pPr>
        <w:ind w:left="2552"/>
        <w:jc w:val="both"/>
      </w:pPr>
      <w:r>
        <w:rPr>
          <w:noProof/>
        </w:rPr>
        <w:t>50</w:t>
      </w:r>
      <w:r>
        <w:t xml:space="preserve"> т. Типы, основные пара</w:t>
      </w:r>
      <w:r>
        <w:softHyphen/>
        <w:t>метры и размеры.</w:t>
      </w:r>
    </w:p>
    <w:p w:rsidR="00000000" w:rsidRDefault="008E5111">
      <w:pPr>
        <w:ind w:firstLine="284"/>
        <w:jc w:val="both"/>
      </w:pPr>
      <w:r>
        <w:rPr>
          <w:noProof/>
        </w:rPr>
        <w:t>46.</w:t>
      </w:r>
      <w:r>
        <w:t xml:space="preserve"> ГОСТ</w:t>
      </w:r>
      <w:r>
        <w:rPr>
          <w:noProof/>
        </w:rPr>
        <w:t xml:space="preserve"> 25772</w:t>
      </w:r>
      <w:r>
        <w:rPr>
          <w:noProof/>
        </w:rPr>
        <w:sym w:font="Arial" w:char="2014"/>
      </w:r>
      <w:r>
        <w:rPr>
          <w:noProof/>
        </w:rPr>
        <w:t>83</w:t>
      </w:r>
      <w:r>
        <w:t xml:space="preserve">  —    Ограждения лестниц, бал</w:t>
      </w:r>
      <w:r>
        <w:softHyphen/>
        <w:t xml:space="preserve">конов и крыш </w:t>
      </w:r>
    </w:p>
    <w:p w:rsidR="00000000" w:rsidRDefault="008E5111">
      <w:pPr>
        <w:ind w:firstLine="2552"/>
        <w:jc w:val="both"/>
      </w:pPr>
      <w:r>
        <w:t>стальные. Общие технические усло</w:t>
      </w:r>
      <w:r>
        <w:softHyphen/>
        <w:t>вия.</w:t>
      </w:r>
    </w:p>
    <w:p w:rsidR="00000000" w:rsidRDefault="008E5111">
      <w:pPr>
        <w:ind w:firstLine="284"/>
        <w:jc w:val="both"/>
      </w:pPr>
      <w:r>
        <w:rPr>
          <w:noProof/>
        </w:rPr>
        <w:t>47.</w:t>
      </w:r>
      <w:r>
        <w:t xml:space="preserve"> ГОСТ</w:t>
      </w:r>
      <w:r>
        <w:rPr>
          <w:noProof/>
        </w:rPr>
        <w:t xml:space="preserve"> 12</w:t>
      </w:r>
      <w:r>
        <w:t>.</w:t>
      </w:r>
      <w:r>
        <w:rPr>
          <w:noProof/>
        </w:rPr>
        <w:t>2.022— 80 —</w:t>
      </w:r>
      <w:r>
        <w:t xml:space="preserve"> Конвейеры. Общие требования </w:t>
      </w:r>
    </w:p>
    <w:p w:rsidR="00000000" w:rsidRDefault="008E5111">
      <w:pPr>
        <w:ind w:left="1440" w:firstLine="720"/>
        <w:jc w:val="both"/>
      </w:pPr>
      <w:r>
        <w:t xml:space="preserve">         безопасности.</w:t>
      </w:r>
    </w:p>
    <w:p w:rsidR="00000000" w:rsidRDefault="008E5111">
      <w:pPr>
        <w:ind w:firstLine="284"/>
        <w:jc w:val="both"/>
      </w:pPr>
    </w:p>
    <w:p w:rsidR="00000000" w:rsidRDefault="008E5111">
      <w:pPr>
        <w:ind w:firstLine="284"/>
        <w:jc w:val="both"/>
      </w:pPr>
    </w:p>
    <w:p w:rsidR="008E5111" w:rsidRDefault="008E5111">
      <w:pPr>
        <w:ind w:firstLine="284"/>
        <w:jc w:val="both"/>
      </w:pPr>
    </w:p>
    <w:sectPr w:rsidR="008E5111">
      <w:pgSz w:w="11907" w:h="16840" w:code="9"/>
      <w:pgMar w:top="1440" w:right="4536" w:bottom="1440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322F"/>
    <w:rsid w:val="004A322F"/>
    <w:rsid w:val="008E5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1" Type="http://schemas.openxmlformats.org/officeDocument/2006/relationships/image" Target="media/image11.wmf"/><Relationship Id="rId42" Type="http://schemas.openxmlformats.org/officeDocument/2006/relationships/oleObject" Target="embeddings/oleObject18.bin"/><Relationship Id="rId63" Type="http://schemas.openxmlformats.org/officeDocument/2006/relationships/image" Target="media/image33.wmf"/><Relationship Id="rId84" Type="http://schemas.openxmlformats.org/officeDocument/2006/relationships/image" Target="media/image44.wmf"/><Relationship Id="rId138" Type="http://schemas.openxmlformats.org/officeDocument/2006/relationships/image" Target="media/image71.wmf"/><Relationship Id="rId159" Type="http://schemas.openxmlformats.org/officeDocument/2006/relationships/oleObject" Target="embeddings/oleObject73.bin"/><Relationship Id="rId170" Type="http://schemas.openxmlformats.org/officeDocument/2006/relationships/image" Target="media/image90.wmf"/><Relationship Id="rId191" Type="http://schemas.openxmlformats.org/officeDocument/2006/relationships/oleObject" Target="embeddings/oleObject87.bin"/><Relationship Id="rId205" Type="http://schemas.openxmlformats.org/officeDocument/2006/relationships/image" Target="media/image109.wmf"/><Relationship Id="rId226" Type="http://schemas.openxmlformats.org/officeDocument/2006/relationships/image" Target="media/image123.wmf"/><Relationship Id="rId247" Type="http://schemas.openxmlformats.org/officeDocument/2006/relationships/theme" Target="theme/theme1.xml"/><Relationship Id="rId107" Type="http://schemas.openxmlformats.org/officeDocument/2006/relationships/image" Target="media/image56.wmf"/><Relationship Id="rId11" Type="http://schemas.openxmlformats.org/officeDocument/2006/relationships/image" Target="media/image5.wmf"/><Relationship Id="rId32" Type="http://schemas.openxmlformats.org/officeDocument/2006/relationships/oleObject" Target="embeddings/oleObject13.bin"/><Relationship Id="rId53" Type="http://schemas.openxmlformats.org/officeDocument/2006/relationships/image" Target="media/image28.wmf"/><Relationship Id="rId74" Type="http://schemas.openxmlformats.org/officeDocument/2006/relationships/oleObject" Target="embeddings/oleObject33.bin"/><Relationship Id="rId128" Type="http://schemas.openxmlformats.org/officeDocument/2006/relationships/image" Target="media/image66.wmf"/><Relationship Id="rId149" Type="http://schemas.openxmlformats.org/officeDocument/2006/relationships/oleObject" Target="embeddings/oleObject68.bin"/><Relationship Id="rId5" Type="http://schemas.openxmlformats.org/officeDocument/2006/relationships/oleObject" Target="embeddings/oleObject1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84.png"/><Relationship Id="rId181" Type="http://schemas.openxmlformats.org/officeDocument/2006/relationships/oleObject" Target="embeddings/oleObject82.bin"/><Relationship Id="rId216" Type="http://schemas.openxmlformats.org/officeDocument/2006/relationships/image" Target="media/image115.wmf"/><Relationship Id="rId237" Type="http://schemas.openxmlformats.org/officeDocument/2006/relationships/oleObject" Target="embeddings/oleObject106.bin"/><Relationship Id="rId22" Type="http://schemas.openxmlformats.org/officeDocument/2006/relationships/oleObject" Target="embeddings/oleObject8.bin"/><Relationship Id="rId43" Type="http://schemas.openxmlformats.org/officeDocument/2006/relationships/image" Target="media/image22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4.bin"/><Relationship Id="rId139" Type="http://schemas.openxmlformats.org/officeDocument/2006/relationships/oleObject" Target="embeddings/oleObject65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9.wmf"/><Relationship Id="rId171" Type="http://schemas.openxmlformats.org/officeDocument/2006/relationships/oleObject" Target="embeddings/oleObject78.bin"/><Relationship Id="rId192" Type="http://schemas.openxmlformats.org/officeDocument/2006/relationships/image" Target="media/image102.png"/><Relationship Id="rId206" Type="http://schemas.openxmlformats.org/officeDocument/2006/relationships/oleObject" Target="embeddings/oleObject94.bin"/><Relationship Id="rId227" Type="http://schemas.openxmlformats.org/officeDocument/2006/relationships/oleObject" Target="embeddings/oleObject101.bin"/><Relationship Id="rId12" Type="http://schemas.openxmlformats.org/officeDocument/2006/relationships/oleObject" Target="embeddings/oleObject4.bin"/><Relationship Id="rId17" Type="http://schemas.openxmlformats.org/officeDocument/2006/relationships/image" Target="media/image8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6.bin"/><Relationship Id="rId59" Type="http://schemas.openxmlformats.org/officeDocument/2006/relationships/image" Target="media/image31.wmf"/><Relationship Id="rId103" Type="http://schemas.openxmlformats.org/officeDocument/2006/relationships/image" Target="media/image54.wmf"/><Relationship Id="rId108" Type="http://schemas.openxmlformats.org/officeDocument/2006/relationships/oleObject" Target="embeddings/oleObject49.bin"/><Relationship Id="rId124" Type="http://schemas.openxmlformats.org/officeDocument/2006/relationships/oleObject" Target="embeddings/oleObject57.bin"/><Relationship Id="rId129" Type="http://schemas.openxmlformats.org/officeDocument/2006/relationships/oleObject" Target="embeddings/oleObject60.bin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9.wmf"/><Relationship Id="rId91" Type="http://schemas.openxmlformats.org/officeDocument/2006/relationships/oleObject" Target="embeddings/oleObject41.bin"/><Relationship Id="rId96" Type="http://schemas.openxmlformats.org/officeDocument/2006/relationships/image" Target="media/image50.wmf"/><Relationship Id="rId140" Type="http://schemas.openxmlformats.org/officeDocument/2006/relationships/image" Target="media/image72.png"/><Relationship Id="rId145" Type="http://schemas.openxmlformats.org/officeDocument/2006/relationships/oleObject" Target="embeddings/oleObject66.bin"/><Relationship Id="rId161" Type="http://schemas.openxmlformats.org/officeDocument/2006/relationships/image" Target="media/image85.png"/><Relationship Id="rId166" Type="http://schemas.openxmlformats.org/officeDocument/2006/relationships/image" Target="media/image88.wmf"/><Relationship Id="rId182" Type="http://schemas.openxmlformats.org/officeDocument/2006/relationships/image" Target="media/image97.wmf"/><Relationship Id="rId187" Type="http://schemas.openxmlformats.org/officeDocument/2006/relationships/oleObject" Target="embeddings/oleObject85.bin"/><Relationship Id="rId217" Type="http://schemas.openxmlformats.org/officeDocument/2006/relationships/oleObject" Target="embeddings/oleObject99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12" Type="http://schemas.openxmlformats.org/officeDocument/2006/relationships/oleObject" Target="embeddings/oleObject97.bin"/><Relationship Id="rId233" Type="http://schemas.openxmlformats.org/officeDocument/2006/relationships/oleObject" Target="embeddings/oleObject104.bin"/><Relationship Id="rId238" Type="http://schemas.openxmlformats.org/officeDocument/2006/relationships/image" Target="media/image129.wmf"/><Relationship Id="rId23" Type="http://schemas.openxmlformats.org/officeDocument/2006/relationships/image" Target="media/image12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5.png"/><Relationship Id="rId114" Type="http://schemas.openxmlformats.org/officeDocument/2006/relationships/oleObject" Target="embeddings/oleObject52.bin"/><Relationship Id="rId119" Type="http://schemas.openxmlformats.org/officeDocument/2006/relationships/image" Target="media/image62.wmf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4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5.wmf"/><Relationship Id="rId130" Type="http://schemas.openxmlformats.org/officeDocument/2006/relationships/image" Target="media/image67.wmf"/><Relationship Id="rId135" Type="http://schemas.openxmlformats.org/officeDocument/2006/relationships/oleObject" Target="embeddings/oleObject63.bin"/><Relationship Id="rId151" Type="http://schemas.openxmlformats.org/officeDocument/2006/relationships/oleObject" Target="embeddings/oleObject69.bin"/><Relationship Id="rId156" Type="http://schemas.openxmlformats.org/officeDocument/2006/relationships/image" Target="media/image82.wmf"/><Relationship Id="rId177" Type="http://schemas.openxmlformats.org/officeDocument/2006/relationships/oleObject" Target="embeddings/oleObject80.bin"/><Relationship Id="rId198" Type="http://schemas.openxmlformats.org/officeDocument/2006/relationships/oleObject" Target="embeddings/oleObject90.bin"/><Relationship Id="rId172" Type="http://schemas.openxmlformats.org/officeDocument/2006/relationships/image" Target="media/image91.wmf"/><Relationship Id="rId193" Type="http://schemas.openxmlformats.org/officeDocument/2006/relationships/image" Target="media/image103.wmf"/><Relationship Id="rId202" Type="http://schemas.openxmlformats.org/officeDocument/2006/relationships/oleObject" Target="embeddings/oleObject92.bin"/><Relationship Id="rId207" Type="http://schemas.openxmlformats.org/officeDocument/2006/relationships/image" Target="media/image110.wmf"/><Relationship Id="rId223" Type="http://schemas.openxmlformats.org/officeDocument/2006/relationships/image" Target="media/image120.png"/><Relationship Id="rId228" Type="http://schemas.openxmlformats.org/officeDocument/2006/relationships/image" Target="media/image124.wmf"/><Relationship Id="rId244" Type="http://schemas.openxmlformats.org/officeDocument/2006/relationships/image" Target="media/image132.wmf"/><Relationship Id="rId13" Type="http://schemas.openxmlformats.org/officeDocument/2006/relationships/image" Target="media/image6.wmf"/><Relationship Id="rId18" Type="http://schemas.openxmlformats.org/officeDocument/2006/relationships/oleObject" Target="embeddings/oleObject7.bin"/><Relationship Id="rId39" Type="http://schemas.openxmlformats.org/officeDocument/2006/relationships/image" Target="media/image20.wmf"/><Relationship Id="rId109" Type="http://schemas.openxmlformats.org/officeDocument/2006/relationships/image" Target="media/image57.wmf"/><Relationship Id="rId34" Type="http://schemas.openxmlformats.org/officeDocument/2006/relationships/oleObject" Target="embeddings/oleObject14.bin"/><Relationship Id="rId50" Type="http://schemas.openxmlformats.org/officeDocument/2006/relationships/image" Target="media/image26.png"/><Relationship Id="rId55" Type="http://schemas.openxmlformats.org/officeDocument/2006/relationships/image" Target="media/image29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4.bin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5.bin"/><Relationship Id="rId125" Type="http://schemas.openxmlformats.org/officeDocument/2006/relationships/oleObject" Target="embeddings/oleObject58.bin"/><Relationship Id="rId141" Type="http://schemas.openxmlformats.org/officeDocument/2006/relationships/image" Target="media/image73.png"/><Relationship Id="rId146" Type="http://schemas.openxmlformats.org/officeDocument/2006/relationships/image" Target="media/image77.wmf"/><Relationship Id="rId167" Type="http://schemas.openxmlformats.org/officeDocument/2006/relationships/oleObject" Target="embeddings/oleObject76.bin"/><Relationship Id="rId188" Type="http://schemas.openxmlformats.org/officeDocument/2006/relationships/image" Target="media/image100.wmf"/><Relationship Id="rId7" Type="http://schemas.openxmlformats.org/officeDocument/2006/relationships/image" Target="media/image3.wmf"/><Relationship Id="rId71" Type="http://schemas.openxmlformats.org/officeDocument/2006/relationships/image" Target="media/image37.wmf"/><Relationship Id="rId92" Type="http://schemas.openxmlformats.org/officeDocument/2006/relationships/image" Target="media/image48.wmf"/><Relationship Id="rId162" Type="http://schemas.openxmlformats.org/officeDocument/2006/relationships/image" Target="media/image86.wmf"/><Relationship Id="rId183" Type="http://schemas.openxmlformats.org/officeDocument/2006/relationships/oleObject" Target="embeddings/oleObject83.bin"/><Relationship Id="rId213" Type="http://schemas.openxmlformats.org/officeDocument/2006/relationships/image" Target="media/image113.png"/><Relationship Id="rId218" Type="http://schemas.openxmlformats.org/officeDocument/2006/relationships/image" Target="media/image116.wmf"/><Relationship Id="rId234" Type="http://schemas.openxmlformats.org/officeDocument/2006/relationships/image" Target="media/image127.wmf"/><Relationship Id="rId239" Type="http://schemas.openxmlformats.org/officeDocument/2006/relationships/oleObject" Target="embeddings/oleObject107.bin"/><Relationship Id="rId2" Type="http://schemas.openxmlformats.org/officeDocument/2006/relationships/settings" Target="settings.xml"/><Relationship Id="rId29" Type="http://schemas.openxmlformats.org/officeDocument/2006/relationships/image" Target="media/image15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3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60.wmf"/><Relationship Id="rId131" Type="http://schemas.openxmlformats.org/officeDocument/2006/relationships/oleObject" Target="embeddings/oleObject61.bin"/><Relationship Id="rId136" Type="http://schemas.openxmlformats.org/officeDocument/2006/relationships/image" Target="media/image70.wmf"/><Relationship Id="rId157" Type="http://schemas.openxmlformats.org/officeDocument/2006/relationships/oleObject" Target="embeddings/oleObject72.bin"/><Relationship Id="rId178" Type="http://schemas.openxmlformats.org/officeDocument/2006/relationships/image" Target="media/image95.wmf"/><Relationship Id="rId61" Type="http://schemas.openxmlformats.org/officeDocument/2006/relationships/image" Target="media/image32.wmf"/><Relationship Id="rId82" Type="http://schemas.openxmlformats.org/officeDocument/2006/relationships/image" Target="media/image43.wmf"/><Relationship Id="rId152" Type="http://schemas.openxmlformats.org/officeDocument/2006/relationships/image" Target="media/image80.wmf"/><Relationship Id="rId173" Type="http://schemas.openxmlformats.org/officeDocument/2006/relationships/oleObject" Target="embeddings/oleObject79.bin"/><Relationship Id="rId194" Type="http://schemas.openxmlformats.org/officeDocument/2006/relationships/oleObject" Target="embeddings/oleObject88.bin"/><Relationship Id="rId199" Type="http://schemas.openxmlformats.org/officeDocument/2006/relationships/image" Target="media/image106.wmf"/><Relationship Id="rId203" Type="http://schemas.openxmlformats.org/officeDocument/2006/relationships/image" Target="media/image108.wmf"/><Relationship Id="rId208" Type="http://schemas.openxmlformats.org/officeDocument/2006/relationships/oleObject" Target="embeddings/oleObject95.bin"/><Relationship Id="rId229" Type="http://schemas.openxmlformats.org/officeDocument/2006/relationships/oleObject" Target="embeddings/oleObject102.bin"/><Relationship Id="rId19" Type="http://schemas.openxmlformats.org/officeDocument/2006/relationships/image" Target="media/image9.png"/><Relationship Id="rId224" Type="http://schemas.openxmlformats.org/officeDocument/2006/relationships/image" Target="media/image121.png"/><Relationship Id="rId240" Type="http://schemas.openxmlformats.org/officeDocument/2006/relationships/image" Target="media/image130.wmf"/><Relationship Id="rId245" Type="http://schemas.openxmlformats.org/officeDocument/2006/relationships/oleObject" Target="embeddings/oleObject110.bin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8.wmf"/><Relationship Id="rId56" Type="http://schemas.openxmlformats.org/officeDocument/2006/relationships/oleObject" Target="embeddings/oleObject24.bin"/><Relationship Id="rId77" Type="http://schemas.openxmlformats.org/officeDocument/2006/relationships/image" Target="media/image40.wmf"/><Relationship Id="rId100" Type="http://schemas.openxmlformats.org/officeDocument/2006/relationships/image" Target="media/image52.png"/><Relationship Id="rId105" Type="http://schemas.openxmlformats.org/officeDocument/2006/relationships/image" Target="media/image55.wmf"/><Relationship Id="rId126" Type="http://schemas.openxmlformats.org/officeDocument/2006/relationships/image" Target="media/image65.wmf"/><Relationship Id="rId147" Type="http://schemas.openxmlformats.org/officeDocument/2006/relationships/oleObject" Target="embeddings/oleObject67.bin"/><Relationship Id="rId168" Type="http://schemas.openxmlformats.org/officeDocument/2006/relationships/image" Target="media/image89.wmf"/><Relationship Id="rId8" Type="http://schemas.openxmlformats.org/officeDocument/2006/relationships/oleObject" Target="embeddings/oleObject2.bin"/><Relationship Id="rId51" Type="http://schemas.openxmlformats.org/officeDocument/2006/relationships/image" Target="media/image27.wmf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2.bin"/><Relationship Id="rId98" Type="http://schemas.openxmlformats.org/officeDocument/2006/relationships/image" Target="media/image51.wmf"/><Relationship Id="rId121" Type="http://schemas.openxmlformats.org/officeDocument/2006/relationships/image" Target="media/image63.wmf"/><Relationship Id="rId142" Type="http://schemas.openxmlformats.org/officeDocument/2006/relationships/image" Target="media/image74.png"/><Relationship Id="rId163" Type="http://schemas.openxmlformats.org/officeDocument/2006/relationships/oleObject" Target="embeddings/oleObject74.bin"/><Relationship Id="rId184" Type="http://schemas.openxmlformats.org/officeDocument/2006/relationships/image" Target="media/image98.wmf"/><Relationship Id="rId189" Type="http://schemas.openxmlformats.org/officeDocument/2006/relationships/oleObject" Target="embeddings/oleObject86.bin"/><Relationship Id="rId219" Type="http://schemas.openxmlformats.org/officeDocument/2006/relationships/oleObject" Target="embeddings/oleObject100.bin"/><Relationship Id="rId3" Type="http://schemas.openxmlformats.org/officeDocument/2006/relationships/webSettings" Target="webSettings.xml"/><Relationship Id="rId214" Type="http://schemas.openxmlformats.org/officeDocument/2006/relationships/image" Target="media/image114.wmf"/><Relationship Id="rId230" Type="http://schemas.openxmlformats.org/officeDocument/2006/relationships/image" Target="media/image125.wmf"/><Relationship Id="rId235" Type="http://schemas.openxmlformats.org/officeDocument/2006/relationships/oleObject" Target="embeddings/oleObject105.bin"/><Relationship Id="rId25" Type="http://schemas.openxmlformats.org/officeDocument/2006/relationships/image" Target="media/image13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5.wmf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64.bin"/><Relationship Id="rId158" Type="http://schemas.openxmlformats.org/officeDocument/2006/relationships/image" Target="media/image83.wmf"/><Relationship Id="rId20" Type="http://schemas.openxmlformats.org/officeDocument/2006/relationships/image" Target="media/image10.png"/><Relationship Id="rId41" Type="http://schemas.openxmlformats.org/officeDocument/2006/relationships/image" Target="media/image21.wmf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6.wmf"/><Relationship Id="rId111" Type="http://schemas.openxmlformats.org/officeDocument/2006/relationships/image" Target="media/image58.wmf"/><Relationship Id="rId132" Type="http://schemas.openxmlformats.org/officeDocument/2006/relationships/image" Target="media/image68.wmf"/><Relationship Id="rId153" Type="http://schemas.openxmlformats.org/officeDocument/2006/relationships/oleObject" Target="embeddings/oleObject70.bin"/><Relationship Id="rId174" Type="http://schemas.openxmlformats.org/officeDocument/2006/relationships/image" Target="media/image92.png"/><Relationship Id="rId179" Type="http://schemas.openxmlformats.org/officeDocument/2006/relationships/oleObject" Target="embeddings/oleObject81.bin"/><Relationship Id="rId195" Type="http://schemas.openxmlformats.org/officeDocument/2006/relationships/image" Target="media/image104.wmf"/><Relationship Id="rId209" Type="http://schemas.openxmlformats.org/officeDocument/2006/relationships/image" Target="media/image111.png"/><Relationship Id="rId190" Type="http://schemas.openxmlformats.org/officeDocument/2006/relationships/image" Target="media/image101.wmf"/><Relationship Id="rId204" Type="http://schemas.openxmlformats.org/officeDocument/2006/relationships/oleObject" Target="embeddings/oleObject93.bin"/><Relationship Id="rId220" Type="http://schemas.openxmlformats.org/officeDocument/2006/relationships/image" Target="media/image117.png"/><Relationship Id="rId225" Type="http://schemas.openxmlformats.org/officeDocument/2006/relationships/image" Target="media/image122.png"/><Relationship Id="rId241" Type="http://schemas.openxmlformats.org/officeDocument/2006/relationships/oleObject" Target="embeddings/oleObject108.bin"/><Relationship Id="rId246" Type="http://schemas.openxmlformats.org/officeDocument/2006/relationships/fontTable" Target="fontTable.xml"/><Relationship Id="rId15" Type="http://schemas.openxmlformats.org/officeDocument/2006/relationships/image" Target="media/image7.wmf"/><Relationship Id="rId36" Type="http://schemas.openxmlformats.org/officeDocument/2006/relationships/oleObject" Target="embeddings/oleObject15.bin"/><Relationship Id="rId57" Type="http://schemas.openxmlformats.org/officeDocument/2006/relationships/image" Target="media/image30.wmf"/><Relationship Id="rId106" Type="http://schemas.openxmlformats.org/officeDocument/2006/relationships/oleObject" Target="embeddings/oleObject48.bin"/><Relationship Id="rId127" Type="http://schemas.openxmlformats.org/officeDocument/2006/relationships/oleObject" Target="embeddings/oleObject59.bin"/><Relationship Id="rId10" Type="http://schemas.openxmlformats.org/officeDocument/2006/relationships/oleObject" Target="embeddings/oleObject3.bin"/><Relationship Id="rId31" Type="http://schemas.openxmlformats.org/officeDocument/2006/relationships/image" Target="media/image16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8.wmf"/><Relationship Id="rId78" Type="http://schemas.openxmlformats.org/officeDocument/2006/relationships/oleObject" Target="embeddings/oleObject35.bin"/><Relationship Id="rId94" Type="http://schemas.openxmlformats.org/officeDocument/2006/relationships/image" Target="media/image49.wmf"/><Relationship Id="rId99" Type="http://schemas.openxmlformats.org/officeDocument/2006/relationships/oleObject" Target="embeddings/oleObject45.bin"/><Relationship Id="rId101" Type="http://schemas.openxmlformats.org/officeDocument/2006/relationships/image" Target="media/image53.wmf"/><Relationship Id="rId122" Type="http://schemas.openxmlformats.org/officeDocument/2006/relationships/oleObject" Target="embeddings/oleObject56.bin"/><Relationship Id="rId143" Type="http://schemas.openxmlformats.org/officeDocument/2006/relationships/image" Target="media/image75.png"/><Relationship Id="rId148" Type="http://schemas.openxmlformats.org/officeDocument/2006/relationships/image" Target="media/image78.wmf"/><Relationship Id="rId164" Type="http://schemas.openxmlformats.org/officeDocument/2006/relationships/image" Target="media/image87.wmf"/><Relationship Id="rId169" Type="http://schemas.openxmlformats.org/officeDocument/2006/relationships/oleObject" Target="embeddings/oleObject77.bin"/><Relationship Id="rId185" Type="http://schemas.openxmlformats.org/officeDocument/2006/relationships/oleObject" Target="embeddings/oleObject84.bin"/><Relationship Id="rId4" Type="http://schemas.openxmlformats.org/officeDocument/2006/relationships/image" Target="media/image1.wmf"/><Relationship Id="rId9" Type="http://schemas.openxmlformats.org/officeDocument/2006/relationships/image" Target="media/image4.wmf"/><Relationship Id="rId180" Type="http://schemas.openxmlformats.org/officeDocument/2006/relationships/image" Target="media/image96.wmf"/><Relationship Id="rId210" Type="http://schemas.openxmlformats.org/officeDocument/2006/relationships/oleObject" Target="embeddings/oleObject96.bin"/><Relationship Id="rId215" Type="http://schemas.openxmlformats.org/officeDocument/2006/relationships/oleObject" Target="embeddings/oleObject98.bin"/><Relationship Id="rId236" Type="http://schemas.openxmlformats.org/officeDocument/2006/relationships/image" Target="media/image128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03.bin"/><Relationship Id="rId47" Type="http://schemas.openxmlformats.org/officeDocument/2006/relationships/image" Target="media/image24.wmf"/><Relationship Id="rId68" Type="http://schemas.openxmlformats.org/officeDocument/2006/relationships/oleObject" Target="embeddings/oleObject30.bin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2.bin"/><Relationship Id="rId154" Type="http://schemas.openxmlformats.org/officeDocument/2006/relationships/image" Target="media/image81.wmf"/><Relationship Id="rId175" Type="http://schemas.openxmlformats.org/officeDocument/2006/relationships/image" Target="media/image93.png"/><Relationship Id="rId196" Type="http://schemas.openxmlformats.org/officeDocument/2006/relationships/oleObject" Target="embeddings/oleObject89.bin"/><Relationship Id="rId200" Type="http://schemas.openxmlformats.org/officeDocument/2006/relationships/oleObject" Target="embeddings/oleObject91.bin"/><Relationship Id="rId16" Type="http://schemas.openxmlformats.org/officeDocument/2006/relationships/oleObject" Target="embeddings/oleObject6.bin"/><Relationship Id="rId221" Type="http://schemas.openxmlformats.org/officeDocument/2006/relationships/image" Target="media/image118.png"/><Relationship Id="rId242" Type="http://schemas.openxmlformats.org/officeDocument/2006/relationships/image" Target="media/image131.wmf"/><Relationship Id="rId37" Type="http://schemas.openxmlformats.org/officeDocument/2006/relationships/image" Target="media/image19.wmf"/><Relationship Id="rId58" Type="http://schemas.openxmlformats.org/officeDocument/2006/relationships/oleObject" Target="embeddings/oleObject25.bin"/><Relationship Id="rId79" Type="http://schemas.openxmlformats.org/officeDocument/2006/relationships/image" Target="media/image41.png"/><Relationship Id="rId102" Type="http://schemas.openxmlformats.org/officeDocument/2006/relationships/oleObject" Target="embeddings/oleObject46.bin"/><Relationship Id="rId123" Type="http://schemas.openxmlformats.org/officeDocument/2006/relationships/image" Target="media/image64.wmf"/><Relationship Id="rId144" Type="http://schemas.openxmlformats.org/officeDocument/2006/relationships/image" Target="media/image76.wmf"/><Relationship Id="rId90" Type="http://schemas.openxmlformats.org/officeDocument/2006/relationships/image" Target="media/image47.wmf"/><Relationship Id="rId165" Type="http://schemas.openxmlformats.org/officeDocument/2006/relationships/oleObject" Target="embeddings/oleObject75.bin"/><Relationship Id="rId186" Type="http://schemas.openxmlformats.org/officeDocument/2006/relationships/image" Target="media/image99.wmf"/><Relationship Id="rId211" Type="http://schemas.openxmlformats.org/officeDocument/2006/relationships/image" Target="media/image112.wmf"/><Relationship Id="rId232" Type="http://schemas.openxmlformats.org/officeDocument/2006/relationships/image" Target="media/image126.wmf"/><Relationship Id="rId27" Type="http://schemas.openxmlformats.org/officeDocument/2006/relationships/image" Target="media/image14.wmf"/><Relationship Id="rId48" Type="http://schemas.openxmlformats.org/officeDocument/2006/relationships/oleObject" Target="embeddings/oleObject21.bin"/><Relationship Id="rId69" Type="http://schemas.openxmlformats.org/officeDocument/2006/relationships/image" Target="media/image36.wmf"/><Relationship Id="rId113" Type="http://schemas.openxmlformats.org/officeDocument/2006/relationships/image" Target="media/image59.wmf"/><Relationship Id="rId134" Type="http://schemas.openxmlformats.org/officeDocument/2006/relationships/image" Target="media/image69.wmf"/><Relationship Id="rId80" Type="http://schemas.openxmlformats.org/officeDocument/2006/relationships/image" Target="media/image42.wmf"/><Relationship Id="rId155" Type="http://schemas.openxmlformats.org/officeDocument/2006/relationships/oleObject" Target="embeddings/oleObject71.bin"/><Relationship Id="rId176" Type="http://schemas.openxmlformats.org/officeDocument/2006/relationships/image" Target="media/image94.wmf"/><Relationship Id="rId197" Type="http://schemas.openxmlformats.org/officeDocument/2006/relationships/image" Target="media/image105.wmf"/><Relationship Id="rId201" Type="http://schemas.openxmlformats.org/officeDocument/2006/relationships/image" Target="media/image107.wmf"/><Relationship Id="rId222" Type="http://schemas.openxmlformats.org/officeDocument/2006/relationships/image" Target="media/image119.png"/><Relationship Id="rId243" Type="http://schemas.openxmlformats.org/officeDocument/2006/relationships/oleObject" Target="embeddings/oleObject10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80</Pages>
  <Words>38915</Words>
  <Characters>221818</Characters>
  <Application>Microsoft Office Word</Application>
  <DocSecurity>0</DocSecurity>
  <Lines>1848</Lines>
  <Paragraphs>520</Paragraphs>
  <ScaleCrop>false</ScaleCrop>
  <HeadingPairs>
    <vt:vector size="2" baseType="variant">
      <vt:variant>
        <vt:lpstr>СНИП 2.09.03-85</vt:lpstr>
      </vt:variant>
      <vt:variant>
        <vt:i4>0</vt:i4>
      </vt:variant>
    </vt:vector>
  </HeadingPairs>
  <Company>СНИиП</Company>
  <LinksUpToDate>false</LinksUpToDate>
  <CharactersWithSpaces>260213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СНИП 2.09.03-85</dc:title>
  <dc:subject/>
  <dc:creator>Благий Андрей Владимирович</dc:creator>
  <cp:keywords/>
  <dc:description/>
  <cp:lastModifiedBy>SamLab.ws</cp:lastModifiedBy>
  <cp:revision>5</cp:revision>
  <cp:lastPrinted>1601-01-01T00:00:00Z</cp:lastPrinted>
  <dcterms:created xsi:type="dcterms:W3CDTF">1998-03-31T10:27:00Z</dcterms:created>
  <dcterms:modified xsi:type="dcterms:W3CDTF">2012-06-18T10:57:00Z</dcterms:modified>
</cp:coreProperties>
</file>